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黑体" w:hAnsi="黑体" w:eastAsia="黑体" w:cs="黑体"/>
          <w:sz w:val="44"/>
          <w:szCs w:val="44"/>
          <w:lang w:val="en-US" w:eastAsia="zh-CN"/>
        </w:rPr>
      </w:pPr>
      <w:r>
        <w:rPr>
          <w:rFonts w:hint="eastAsia" w:ascii="黑体" w:hAnsi="黑体" w:eastAsia="黑体" w:cs="黑体"/>
          <w:sz w:val="44"/>
          <w:szCs w:val="44"/>
          <w:lang w:val="en-US" w:eastAsia="zh-CN"/>
        </w:rPr>
        <w:t>苏州农商银行</w:t>
      </w:r>
    </w:p>
    <w:p>
      <w:pPr>
        <w:jc w:val="center"/>
        <w:rPr>
          <w:rFonts w:hint="eastAsia" w:ascii="黑体" w:hAnsi="黑体" w:eastAsia="黑体" w:cs="黑体"/>
          <w:sz w:val="44"/>
          <w:szCs w:val="44"/>
          <w:lang w:val="en-US" w:eastAsia="zh-CN"/>
        </w:rPr>
      </w:pPr>
      <w:r>
        <w:rPr>
          <w:rFonts w:hint="eastAsia" w:ascii="黑体" w:hAnsi="黑体" w:eastAsia="黑体" w:cs="黑体"/>
          <w:sz w:val="44"/>
          <w:szCs w:val="44"/>
          <w:lang w:val="en-US" w:eastAsia="zh-CN"/>
        </w:rPr>
        <w:t>2026年半年度第三支柱信息披露报告</w:t>
      </w:r>
    </w:p>
    <w:p>
      <w:pPr>
        <w:rPr>
          <w:rFonts w:hint="eastAsia" w:ascii="仿宋" w:hAnsi="仿宋" w:eastAsia="仿宋" w:cs="仿宋"/>
          <w:sz w:val="32"/>
          <w:szCs w:val="32"/>
          <w:lang w:val="en-US" w:eastAsia="zh-CN"/>
        </w:rPr>
      </w:pPr>
      <w:bookmarkStart w:id="0" w:name="_GoBack"/>
      <w:bookmarkEnd w:id="0"/>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本行为非国内系统重要性银行，根据《商业银行资本管理办法》（以下简称“办法”）附件22《商业银行信息披露内容和要求》的规定，本行按照办法第三章规定的并表范围披露相关信息。</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本季度公司需披露的报表如下：</w:t>
      </w:r>
    </w:p>
    <w:p>
      <w:pPr>
        <w:ind w:firstLine="640" w:firstLineChars="200"/>
        <w:rPr>
          <w:rFonts w:hint="eastAsia" w:ascii="仿宋" w:hAnsi="仿宋" w:eastAsia="仿宋" w:cs="仿宋"/>
          <w:sz w:val="32"/>
          <w:szCs w:val="32"/>
          <w:lang w:val="en-US" w:eastAsia="zh-CN"/>
        </w:rPr>
      </w:pPr>
    </w:p>
    <w:p>
      <w:pPr>
        <w:snapToGrid w:val="0"/>
        <w:spacing w:line="480" w:lineRule="exact"/>
        <w:outlineLvl w:val="1"/>
        <w:rPr>
          <w:rFonts w:hint="eastAsia" w:ascii="楷体" w:hAnsi="楷体" w:eastAsia="楷体" w:cs="楷体"/>
          <w:color w:val="000000" w:themeColor="text1"/>
          <w:sz w:val="30"/>
          <w:szCs w:val="30"/>
          <w:lang w:eastAsia="zh-CN"/>
          <w14:textFill>
            <w14:solidFill>
              <w14:schemeClr w14:val="tx1"/>
            </w14:solidFill>
          </w14:textFill>
        </w:rPr>
      </w:pPr>
      <w:r>
        <w:rPr>
          <w:rFonts w:hint="eastAsia" w:ascii="楷体" w:hAnsi="楷体" w:eastAsia="楷体" w:cs="楷体"/>
          <w:color w:val="000000" w:themeColor="text1"/>
          <w:sz w:val="30"/>
          <w:szCs w:val="30"/>
          <w:lang w:eastAsia="zh-CN"/>
          <w14:textFill>
            <w14:solidFill>
              <w14:schemeClr w14:val="tx1"/>
            </w14:solidFill>
          </w14:textFill>
        </w:rPr>
        <w:t>附表一：KM1监管并表关键审慎监管指标</w:t>
      </w:r>
    </w:p>
    <w:p>
      <w:pPr>
        <w:snapToGrid w:val="0"/>
        <w:spacing w:line="480" w:lineRule="exact"/>
        <w:jc w:val="right"/>
        <w:outlineLvl w:val="1"/>
        <w:rPr>
          <w:rFonts w:hint="eastAsia" w:ascii="楷体" w:hAnsi="楷体" w:eastAsia="楷体" w:cs="楷体"/>
          <w:color w:val="000000" w:themeColor="text1"/>
          <w:sz w:val="30"/>
          <w:szCs w:val="30"/>
          <w:lang w:eastAsia="zh-CN"/>
          <w14:textFill>
            <w14:solidFill>
              <w14:schemeClr w14:val="tx1"/>
            </w14:solidFill>
          </w14:textFill>
        </w:rPr>
      </w:pPr>
      <w:r>
        <w:rPr>
          <w:rFonts w:hint="eastAsia" w:ascii="楷体" w:hAnsi="楷体" w:eastAsia="楷体" w:cs="楷体"/>
          <w:color w:val="000000" w:themeColor="text1"/>
          <w:sz w:val="30"/>
          <w:szCs w:val="30"/>
          <w:lang w:eastAsia="zh-CN"/>
          <w14:textFill>
            <w14:solidFill>
              <w14:schemeClr w14:val="tx1"/>
            </w14:solidFill>
          </w14:textFill>
        </w:rPr>
        <w:t>单位：千元</w:t>
      </w:r>
    </w:p>
    <w:tbl>
      <w:tblPr>
        <w:tblStyle w:val="2"/>
        <w:tblW w:w="8522" w:type="dxa"/>
        <w:tblInd w:w="0" w:type="dxa"/>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637"/>
        <w:gridCol w:w="3692"/>
        <w:gridCol w:w="2055"/>
        <w:gridCol w:w="2138"/>
      </w:tblGrid>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4329" w:type="dxa"/>
            <w:gridSpan w:val="2"/>
            <w:vMerge w:val="restart"/>
            <w:tcBorders>
              <w:top w:val="single" w:color="000000" w:sz="4" w:space="0"/>
              <w:left w:val="single" w:color="000000" w:sz="4" w:space="0"/>
            </w:tcBorders>
          </w:tcPr>
          <w:p>
            <w:pPr>
              <w:snapToGrid w:val="0"/>
              <w:spacing w:line="480" w:lineRule="exact"/>
              <w:rPr>
                <w:rFonts w:ascii="仿宋_GB2312" w:hAnsi="仿宋" w:eastAsia="仿宋_GB2312" w:cs="Arial Unicode MS"/>
                <w:color w:val="000000" w:themeColor="text1"/>
                <w:sz w:val="24"/>
                <w:szCs w:val="24"/>
                <w:lang w:eastAsia="zh-CN"/>
                <w14:textFill>
                  <w14:solidFill>
                    <w14:schemeClr w14:val="tx1"/>
                  </w14:solidFill>
                </w14:textFill>
              </w:rPr>
            </w:pPr>
            <w:r>
              <w:rPr>
                <w:rFonts w:hint="eastAsia" w:ascii="仿宋_GB2312" w:hAnsi="仿宋" w:eastAsia="仿宋_GB2312" w:cs="Arial Unicode MS"/>
                <w:color w:val="000000" w:themeColor="text1"/>
                <w:sz w:val="24"/>
                <w:szCs w:val="24"/>
                <w:lang w:eastAsia="zh-CN"/>
                <w14:textFill>
                  <w14:solidFill>
                    <w14:schemeClr w14:val="tx1"/>
                  </w14:solidFill>
                </w14:textFill>
              </w:rPr>
              <w:t>　</w:t>
            </w:r>
          </w:p>
          <w:p>
            <w:pPr>
              <w:snapToGrid w:val="0"/>
              <w:spacing w:line="480" w:lineRule="exact"/>
              <w:rPr>
                <w:rFonts w:ascii="仿宋_GB2312" w:hAnsi="仿宋" w:eastAsia="仿宋_GB2312" w:cs="Arial Unicode MS"/>
                <w:color w:val="000000" w:themeColor="text1"/>
                <w:sz w:val="24"/>
                <w:szCs w:val="24"/>
                <w:lang w:eastAsia="zh-CN"/>
                <w14:textFill>
                  <w14:solidFill>
                    <w14:schemeClr w14:val="tx1"/>
                  </w14:solidFill>
                </w14:textFill>
              </w:rPr>
            </w:pPr>
            <w:r>
              <w:rPr>
                <w:rFonts w:hint="eastAsia" w:ascii="仿宋_GB2312" w:hAnsi="仿宋" w:eastAsia="仿宋_GB2312" w:cs="Arial Unicode MS"/>
                <w:color w:val="000000" w:themeColor="text1"/>
                <w:sz w:val="24"/>
                <w:szCs w:val="24"/>
                <w:lang w:eastAsia="zh-CN"/>
                <w14:textFill>
                  <w14:solidFill>
                    <w14:schemeClr w14:val="tx1"/>
                  </w14:solidFill>
                </w14:textFill>
              </w:rPr>
              <w:t>　</w:t>
            </w:r>
          </w:p>
        </w:tc>
        <w:tc>
          <w:tcPr>
            <w:tcW w:w="2055" w:type="dxa"/>
            <w:tcBorders>
              <w:top w:val="single" w:color="000000" w:sz="4" w:space="0"/>
            </w:tcBorders>
            <w:vAlign w:val="center"/>
          </w:tcPr>
          <w:p>
            <w:pPr>
              <w:snapToGrid w:val="0"/>
              <w:spacing w:line="480" w:lineRule="exact"/>
              <w:jc w:val="center"/>
              <w:rPr>
                <w:rFonts w:ascii="仿宋_GB2312" w:hAnsi="仿宋" w:eastAsia="仿宋_GB2312" w:cs="Arial Unicode MS"/>
                <w:color w:val="000000" w:themeColor="text1"/>
                <w:sz w:val="24"/>
                <w:szCs w:val="24"/>
                <w14:textFill>
                  <w14:solidFill>
                    <w14:schemeClr w14:val="tx1"/>
                  </w14:solidFill>
                </w14:textFill>
              </w:rPr>
            </w:pPr>
            <w:r>
              <w:rPr>
                <w:rFonts w:ascii="仿宋_GB2312" w:hAnsi="仿宋" w:eastAsia="仿宋_GB2312" w:cs="Arial Unicode MS"/>
                <w:color w:val="000000" w:themeColor="text1"/>
                <w:sz w:val="24"/>
                <w:szCs w:val="24"/>
                <w14:textFill>
                  <w14:solidFill>
                    <w14:schemeClr w14:val="tx1"/>
                  </w14:solidFill>
                </w14:textFill>
              </w:rPr>
              <w:t>a</w:t>
            </w:r>
          </w:p>
        </w:tc>
        <w:tc>
          <w:tcPr>
            <w:tcW w:w="2138" w:type="dxa"/>
            <w:tcBorders>
              <w:top w:val="single" w:color="000000" w:sz="4" w:space="0"/>
              <w:right w:val="single" w:color="000000" w:sz="4" w:space="0"/>
            </w:tcBorders>
            <w:vAlign w:val="center"/>
          </w:tcPr>
          <w:p>
            <w:pPr>
              <w:snapToGrid w:val="0"/>
              <w:spacing w:line="480" w:lineRule="exact"/>
              <w:jc w:val="center"/>
              <w:rPr>
                <w:rFonts w:hint="default" w:ascii="仿宋_GB2312" w:hAnsi="仿宋" w:eastAsia="仿宋_GB2312" w:cs="Arial Unicode MS"/>
                <w:color w:val="000000" w:themeColor="text1"/>
                <w:sz w:val="24"/>
                <w:szCs w:val="24"/>
                <w:lang w:val="en-US" w:eastAsia="zh-CN"/>
                <w14:textFill>
                  <w14:solidFill>
                    <w14:schemeClr w14:val="tx1"/>
                  </w14:solidFill>
                </w14:textFill>
              </w:rPr>
            </w:pPr>
            <w:r>
              <w:rPr>
                <w:rFonts w:hint="eastAsia" w:ascii="仿宋_GB2312" w:hAnsi="仿宋" w:eastAsia="仿宋_GB2312" w:cs="Arial Unicode MS"/>
                <w:color w:val="000000" w:themeColor="text1"/>
                <w:sz w:val="24"/>
                <w:szCs w:val="24"/>
                <w:lang w:val="en-US" w:eastAsia="zh-CN"/>
                <w14:textFill>
                  <w14:solidFill>
                    <w14:schemeClr w14:val="tx1"/>
                  </w14:solidFill>
                </w14:textFill>
              </w:rPr>
              <w:t>b</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4329" w:type="dxa"/>
            <w:gridSpan w:val="2"/>
            <w:vMerge w:val="continue"/>
            <w:tcBorders>
              <w:left w:val="single" w:color="000000" w:sz="4" w:space="0"/>
            </w:tcBorders>
          </w:tcPr>
          <w:p>
            <w:pPr>
              <w:snapToGrid w:val="0"/>
              <w:spacing w:line="480" w:lineRule="exact"/>
              <w:rPr>
                <w:rFonts w:ascii="仿宋_GB2312" w:hAnsi="仿宋" w:eastAsia="仿宋_GB2312" w:cs="Arial Unicode MS"/>
                <w:color w:val="000000" w:themeColor="text1"/>
                <w:sz w:val="24"/>
                <w:szCs w:val="24"/>
                <w14:textFill>
                  <w14:solidFill>
                    <w14:schemeClr w14:val="tx1"/>
                  </w14:solidFill>
                </w14:textFill>
              </w:rPr>
            </w:pPr>
          </w:p>
        </w:tc>
        <w:tc>
          <w:tcPr>
            <w:tcW w:w="2055" w:type="dxa"/>
            <w:vAlign w:val="center"/>
          </w:tcPr>
          <w:p>
            <w:pPr>
              <w:snapToGrid w:val="0"/>
              <w:spacing w:line="480" w:lineRule="exact"/>
              <w:jc w:val="center"/>
              <w:rPr>
                <w:rFonts w:hint="default" w:ascii="仿宋_GB2312" w:hAnsi="仿宋" w:eastAsia="仿宋_GB2312" w:cs="Arial Unicode MS"/>
                <w:color w:val="000000" w:themeColor="text1"/>
                <w:sz w:val="24"/>
                <w:szCs w:val="24"/>
                <w:lang w:val="en-US" w:eastAsia="zh-CN"/>
                <w14:textFill>
                  <w14:solidFill>
                    <w14:schemeClr w14:val="tx1"/>
                  </w14:solidFill>
                </w14:textFill>
              </w:rPr>
            </w:pPr>
            <w:r>
              <w:rPr>
                <w:rFonts w:hint="eastAsia" w:ascii="仿宋_GB2312" w:hAnsi="仿宋" w:eastAsia="仿宋_GB2312" w:cs="Arial Unicode MS"/>
                <w:color w:val="000000" w:themeColor="text1"/>
                <w:sz w:val="24"/>
                <w:szCs w:val="24"/>
                <w:lang w:val="en-US" w:eastAsia="zh-CN"/>
                <w14:textFill>
                  <w14:solidFill>
                    <w14:schemeClr w14:val="tx1"/>
                  </w14:solidFill>
                </w14:textFill>
              </w:rPr>
              <w:t>2026年6月30日</w:t>
            </w:r>
          </w:p>
        </w:tc>
        <w:tc>
          <w:tcPr>
            <w:tcW w:w="2138" w:type="dxa"/>
            <w:tcBorders>
              <w:right w:val="single" w:color="000000" w:sz="4" w:space="0"/>
            </w:tcBorders>
            <w:vAlign w:val="center"/>
          </w:tcPr>
          <w:p>
            <w:pPr>
              <w:snapToGrid w:val="0"/>
              <w:spacing w:line="480" w:lineRule="exact"/>
              <w:jc w:val="center"/>
              <w:rPr>
                <w:rFonts w:hint="default" w:ascii="仿宋_GB2312" w:hAnsi="仿宋" w:eastAsia="仿宋_GB2312" w:cs="Arial Unicode MS"/>
                <w:color w:val="000000" w:themeColor="text1"/>
                <w:sz w:val="24"/>
                <w:szCs w:val="24"/>
                <w:lang w:val="en-US" w:eastAsia="zh-CN"/>
                <w14:textFill>
                  <w14:solidFill>
                    <w14:schemeClr w14:val="tx1"/>
                  </w14:solidFill>
                </w14:textFill>
              </w:rPr>
            </w:pPr>
            <w:r>
              <w:rPr>
                <w:rFonts w:hint="eastAsia" w:ascii="仿宋_GB2312" w:hAnsi="仿宋" w:eastAsia="仿宋_GB2312" w:cs="Arial Unicode MS"/>
                <w:color w:val="000000" w:themeColor="text1"/>
                <w:sz w:val="24"/>
                <w:szCs w:val="24"/>
                <w:lang w:val="en-US" w:eastAsia="zh-CN"/>
                <w14:textFill>
                  <w14:solidFill>
                    <w14:schemeClr w14:val="tx1"/>
                  </w14:solidFill>
                </w14:textFill>
              </w:rPr>
              <w:t>2026年3月31日</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313" w:hRule="atLeast"/>
        </w:trPr>
        <w:tc>
          <w:tcPr>
            <w:tcW w:w="6384" w:type="dxa"/>
            <w:gridSpan w:val="3"/>
            <w:tcBorders>
              <w:left w:val="single" w:color="000000" w:sz="4" w:space="0"/>
            </w:tcBorders>
            <w:shd w:val="clear" w:color="000000" w:fill="D9D9D9"/>
          </w:tcPr>
          <w:p>
            <w:pPr>
              <w:snapToGrid w:val="0"/>
              <w:spacing w:line="480" w:lineRule="exact"/>
              <w:rPr>
                <w:rFonts w:ascii="仿宋_GB2312" w:hAnsi="仿宋" w:eastAsia="仿宋_GB2312" w:cs="Arial Unicode MS"/>
                <w:color w:val="000000" w:themeColor="text1"/>
                <w:sz w:val="24"/>
                <w:szCs w:val="24"/>
                <w14:textFill>
                  <w14:solidFill>
                    <w14:schemeClr w14:val="tx1"/>
                  </w14:solidFill>
                </w14:textFill>
              </w:rPr>
            </w:pPr>
            <w:r>
              <w:rPr>
                <w:rFonts w:hint="eastAsia" w:ascii="仿宋_GB2312" w:hAnsi="仿宋" w:eastAsia="仿宋_GB2312" w:cs="Arial Unicode MS"/>
                <w:b/>
                <w:bCs/>
                <w:color w:val="000000" w:themeColor="text1"/>
                <w:sz w:val="24"/>
                <w:szCs w:val="24"/>
                <w14:textFill>
                  <w14:solidFill>
                    <w14:schemeClr w14:val="tx1"/>
                  </w14:solidFill>
                </w14:textFill>
              </w:rPr>
              <w:t>可用资本（</w:t>
            </w:r>
            <w:r>
              <w:rPr>
                <w:rFonts w:hint="eastAsia" w:ascii="仿宋_GB2312" w:hAnsi="仿宋" w:eastAsia="仿宋_GB2312" w:cs="Arial Unicode MS"/>
                <w:b/>
                <w:bCs/>
                <w:color w:val="000000" w:themeColor="text1"/>
                <w:sz w:val="24"/>
                <w:szCs w:val="24"/>
                <w:lang w:eastAsia="zh-CN"/>
                <w14:textFill>
                  <w14:solidFill>
                    <w14:schemeClr w14:val="tx1"/>
                  </w14:solidFill>
                </w14:textFill>
              </w:rPr>
              <w:t>数</w:t>
            </w:r>
            <w:r>
              <w:rPr>
                <w:rFonts w:hint="eastAsia" w:ascii="仿宋_GB2312" w:hAnsi="仿宋" w:eastAsia="仿宋_GB2312" w:cs="Arial Unicode MS"/>
                <w:b/>
                <w:bCs/>
                <w:color w:val="000000" w:themeColor="text1"/>
                <w:sz w:val="24"/>
                <w:szCs w:val="24"/>
                <w14:textFill>
                  <w14:solidFill>
                    <w14:schemeClr w14:val="tx1"/>
                  </w14:solidFill>
                </w14:textFill>
              </w:rPr>
              <w:t>额）</w:t>
            </w:r>
          </w:p>
        </w:tc>
        <w:tc>
          <w:tcPr>
            <w:tcW w:w="2138" w:type="dxa"/>
            <w:tcBorders>
              <w:right w:val="single" w:color="000000" w:sz="4" w:space="0"/>
            </w:tcBorders>
            <w:shd w:val="clear" w:color="000000" w:fill="D9D9D9"/>
          </w:tcPr>
          <w:p>
            <w:pPr>
              <w:snapToGrid w:val="0"/>
              <w:spacing w:line="480" w:lineRule="exact"/>
              <w:rPr>
                <w:rFonts w:hint="eastAsia" w:ascii="仿宋_GB2312" w:hAnsi="仿宋" w:eastAsia="仿宋_GB2312" w:cs="Arial Unicode MS"/>
                <w:b/>
                <w:bCs/>
                <w:color w:val="000000" w:themeColor="text1"/>
                <w:sz w:val="24"/>
                <w:szCs w:val="24"/>
                <w14:textFill>
                  <w14:solidFill>
                    <w14:schemeClr w14:val="tx1"/>
                  </w14:solidFill>
                </w14:textFill>
              </w:rPr>
            </w:pP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637" w:type="dxa"/>
            <w:tcBorders>
              <w:left w:val="single" w:color="000000" w:sz="4" w:space="0"/>
            </w:tcBorders>
            <w:vAlign w:val="center"/>
          </w:tcPr>
          <w:p>
            <w:pPr>
              <w:snapToGrid w:val="0"/>
              <w:spacing w:line="480" w:lineRule="exact"/>
              <w:jc w:val="center"/>
              <w:rPr>
                <w:rFonts w:ascii="仿宋_GB2312" w:hAnsi="仿宋" w:eastAsia="仿宋_GB2312" w:cs="Arial Unicode MS"/>
                <w:color w:val="000000" w:themeColor="text1"/>
                <w:sz w:val="24"/>
                <w:szCs w:val="24"/>
                <w14:textFill>
                  <w14:solidFill>
                    <w14:schemeClr w14:val="tx1"/>
                  </w14:solidFill>
                </w14:textFill>
              </w:rPr>
            </w:pPr>
            <w:r>
              <w:rPr>
                <w:rFonts w:ascii="仿宋_GB2312" w:hAnsi="仿宋" w:eastAsia="仿宋_GB2312" w:cs="Arial Unicode MS"/>
                <w:color w:val="000000" w:themeColor="text1"/>
                <w:sz w:val="24"/>
                <w:szCs w:val="24"/>
                <w14:textFill>
                  <w14:solidFill>
                    <w14:schemeClr w14:val="tx1"/>
                  </w14:solidFill>
                </w14:textFill>
              </w:rPr>
              <w:t>1</w:t>
            </w:r>
          </w:p>
        </w:tc>
        <w:tc>
          <w:tcPr>
            <w:tcW w:w="3692" w:type="dxa"/>
            <w:vAlign w:val="center"/>
          </w:tcPr>
          <w:p>
            <w:pPr>
              <w:snapToGrid w:val="0"/>
              <w:spacing w:line="480" w:lineRule="exact"/>
              <w:rPr>
                <w:rFonts w:ascii="仿宋_GB2312" w:hAnsi="仿宋" w:eastAsia="仿宋_GB2312" w:cs="Arial Unicode MS"/>
                <w:color w:val="000000" w:themeColor="text1"/>
                <w:sz w:val="24"/>
                <w:szCs w:val="24"/>
                <w:lang w:eastAsia="zh-CN"/>
                <w14:textFill>
                  <w14:solidFill>
                    <w14:schemeClr w14:val="tx1"/>
                  </w14:solidFill>
                </w14:textFill>
              </w:rPr>
            </w:pPr>
            <w:r>
              <w:rPr>
                <w:rFonts w:hint="eastAsia" w:ascii="仿宋_GB2312" w:hAnsi="仿宋" w:eastAsia="仿宋_GB2312" w:cs="Arial Unicode MS"/>
                <w:color w:val="000000" w:themeColor="text1"/>
                <w:sz w:val="24"/>
                <w:szCs w:val="24"/>
                <w:lang w:eastAsia="zh-CN"/>
                <w14:textFill>
                  <w14:solidFill>
                    <w14:schemeClr w14:val="tx1"/>
                  </w14:solidFill>
                </w14:textFill>
              </w:rPr>
              <w:t>核心一级资本净额</w:t>
            </w:r>
          </w:p>
        </w:tc>
        <w:tc>
          <w:tcPr>
            <w:tcW w:w="2055" w:type="dxa"/>
            <w:vAlign w:val="bottom"/>
          </w:tcPr>
          <w:p>
            <w:pPr>
              <w:keepNext w:val="0"/>
              <w:keepLines w:val="0"/>
              <w:widowControl/>
              <w:suppressLineNumbers w:val="0"/>
              <w:jc w:val="center"/>
              <w:textAlignment w:val="bottom"/>
              <w:rPr>
                <w:rFonts w:hint="default" w:ascii="Arial" w:hAnsi="Arial" w:eastAsia="仿宋_GB2312" w:cs="Arial"/>
                <w:color w:val="000000" w:themeColor="text1"/>
                <w:sz w:val="24"/>
                <w:szCs w:val="24"/>
                <w:lang w:eastAsia="zh-CN"/>
                <w14:textFill>
                  <w14:solidFill>
                    <w14:schemeClr w14:val="tx1"/>
                  </w14:solidFill>
                </w14:textFill>
              </w:rPr>
            </w:pPr>
            <w:r>
              <w:rPr>
                <w:rFonts w:hint="default" w:ascii="Arial" w:hAnsi="Arial" w:eastAsia="宋体" w:cs="Arial"/>
                <w:i w:val="0"/>
                <w:color w:val="000000"/>
                <w:kern w:val="0"/>
                <w:sz w:val="24"/>
                <w:szCs w:val="24"/>
                <w:u w:val="none"/>
                <w:lang w:val="en-US" w:eastAsia="zh-CN" w:bidi="ar"/>
              </w:rPr>
              <w:t>18646998</w:t>
            </w:r>
          </w:p>
        </w:tc>
        <w:tc>
          <w:tcPr>
            <w:tcW w:w="2138" w:type="dxa"/>
            <w:tcBorders>
              <w:right w:val="single" w:color="000000" w:sz="4" w:space="0"/>
            </w:tcBorders>
            <w:vAlign w:val="bottom"/>
          </w:tcPr>
          <w:p>
            <w:pPr>
              <w:keepNext w:val="0"/>
              <w:keepLines w:val="0"/>
              <w:widowControl/>
              <w:suppressLineNumbers w:val="0"/>
              <w:jc w:val="center"/>
              <w:textAlignment w:val="bottom"/>
              <w:rPr>
                <w:rFonts w:hint="default" w:ascii="Arial" w:hAnsi="Arial" w:eastAsia="宋体" w:cs="Arial"/>
                <w:i w:val="0"/>
                <w:color w:val="000000"/>
                <w:kern w:val="0"/>
                <w:sz w:val="24"/>
                <w:szCs w:val="24"/>
                <w:u w:val="none"/>
                <w:lang w:val="en-US" w:eastAsia="zh-CN" w:bidi="ar"/>
              </w:rPr>
            </w:pPr>
            <w:r>
              <w:rPr>
                <w:rFonts w:hint="default" w:ascii="Arial" w:hAnsi="Arial" w:eastAsia="宋体" w:cs="Arial"/>
                <w:i w:val="0"/>
                <w:color w:val="000000"/>
                <w:kern w:val="0"/>
                <w:sz w:val="24"/>
                <w:szCs w:val="24"/>
                <w:u w:val="none"/>
                <w:lang w:val="en-US" w:eastAsia="zh-CN" w:bidi="ar"/>
              </w:rPr>
              <w:t>17708731</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90" w:hRule="atLeast"/>
        </w:trPr>
        <w:tc>
          <w:tcPr>
            <w:tcW w:w="637" w:type="dxa"/>
            <w:tcBorders>
              <w:left w:val="single" w:color="000000" w:sz="4" w:space="0"/>
            </w:tcBorders>
            <w:vAlign w:val="center"/>
          </w:tcPr>
          <w:p>
            <w:pPr>
              <w:snapToGrid w:val="0"/>
              <w:spacing w:line="480" w:lineRule="exact"/>
              <w:jc w:val="center"/>
              <w:rPr>
                <w:rFonts w:ascii="仿宋_GB2312" w:hAnsi="仿宋" w:eastAsia="仿宋_GB2312" w:cs="Arial Unicode MS"/>
                <w:color w:val="000000" w:themeColor="text1"/>
                <w:sz w:val="24"/>
                <w:szCs w:val="24"/>
                <w14:textFill>
                  <w14:solidFill>
                    <w14:schemeClr w14:val="tx1"/>
                  </w14:solidFill>
                </w14:textFill>
              </w:rPr>
            </w:pPr>
            <w:r>
              <w:rPr>
                <w:rFonts w:ascii="仿宋_GB2312" w:hAnsi="仿宋" w:eastAsia="仿宋_GB2312" w:cs="Arial Unicode MS"/>
                <w:color w:val="000000" w:themeColor="text1"/>
                <w:sz w:val="24"/>
                <w:szCs w:val="24"/>
                <w14:textFill>
                  <w14:solidFill>
                    <w14:schemeClr w14:val="tx1"/>
                  </w14:solidFill>
                </w14:textFill>
              </w:rPr>
              <w:t>2</w:t>
            </w:r>
          </w:p>
        </w:tc>
        <w:tc>
          <w:tcPr>
            <w:tcW w:w="3692" w:type="dxa"/>
            <w:vAlign w:val="center"/>
          </w:tcPr>
          <w:p>
            <w:pPr>
              <w:snapToGrid w:val="0"/>
              <w:spacing w:line="480" w:lineRule="exact"/>
              <w:rPr>
                <w:rFonts w:ascii="仿宋_GB2312" w:hAnsi="仿宋" w:eastAsia="仿宋_GB2312" w:cs="Arial Unicode MS"/>
                <w:color w:val="000000" w:themeColor="text1"/>
                <w:sz w:val="24"/>
                <w:szCs w:val="24"/>
                <w14:textFill>
                  <w14:solidFill>
                    <w14:schemeClr w14:val="tx1"/>
                  </w14:solidFill>
                </w14:textFill>
              </w:rPr>
            </w:pPr>
            <w:r>
              <w:rPr>
                <w:rFonts w:hint="eastAsia" w:ascii="仿宋_GB2312" w:hAnsi="仿宋" w:eastAsia="仿宋_GB2312" w:cs="Arial Unicode MS"/>
                <w:color w:val="000000" w:themeColor="text1"/>
                <w:sz w:val="24"/>
                <w:szCs w:val="24"/>
                <w14:textFill>
                  <w14:solidFill>
                    <w14:schemeClr w14:val="tx1"/>
                  </w14:solidFill>
                </w14:textFill>
              </w:rPr>
              <w:t>一级资本</w:t>
            </w:r>
            <w:r>
              <w:rPr>
                <w:rFonts w:hint="eastAsia" w:ascii="仿宋_GB2312" w:hAnsi="仿宋" w:eastAsia="仿宋_GB2312" w:cs="Arial Unicode MS"/>
                <w:color w:val="000000" w:themeColor="text1"/>
                <w:sz w:val="24"/>
                <w:szCs w:val="24"/>
                <w:lang w:eastAsia="zh-CN"/>
                <w14:textFill>
                  <w14:solidFill>
                    <w14:schemeClr w14:val="tx1"/>
                  </w14:solidFill>
                </w14:textFill>
              </w:rPr>
              <w:t>净额</w:t>
            </w:r>
          </w:p>
        </w:tc>
        <w:tc>
          <w:tcPr>
            <w:tcW w:w="2055" w:type="dxa"/>
            <w:vAlign w:val="bottom"/>
          </w:tcPr>
          <w:p>
            <w:pPr>
              <w:keepNext w:val="0"/>
              <w:keepLines w:val="0"/>
              <w:widowControl/>
              <w:suppressLineNumbers w:val="0"/>
              <w:jc w:val="center"/>
              <w:textAlignment w:val="bottom"/>
              <w:rPr>
                <w:rFonts w:hint="default" w:ascii="Arial" w:hAnsi="Arial" w:eastAsia="仿宋_GB2312" w:cs="Arial"/>
                <w:color w:val="000000" w:themeColor="text1"/>
                <w:sz w:val="24"/>
                <w:szCs w:val="24"/>
                <w14:textFill>
                  <w14:solidFill>
                    <w14:schemeClr w14:val="tx1"/>
                  </w14:solidFill>
                </w14:textFill>
              </w:rPr>
            </w:pPr>
            <w:r>
              <w:rPr>
                <w:rFonts w:hint="default" w:ascii="Arial" w:hAnsi="Arial" w:eastAsia="宋体" w:cs="Arial"/>
                <w:i w:val="0"/>
                <w:color w:val="000000"/>
                <w:kern w:val="0"/>
                <w:sz w:val="24"/>
                <w:szCs w:val="24"/>
                <w:u w:val="none"/>
                <w:lang w:val="en-US" w:eastAsia="zh-CN" w:bidi="ar"/>
              </w:rPr>
              <w:t>18647333</w:t>
            </w:r>
          </w:p>
        </w:tc>
        <w:tc>
          <w:tcPr>
            <w:tcW w:w="2138" w:type="dxa"/>
            <w:tcBorders>
              <w:right w:val="single" w:color="000000" w:sz="4" w:space="0"/>
            </w:tcBorders>
            <w:vAlign w:val="bottom"/>
          </w:tcPr>
          <w:p>
            <w:pPr>
              <w:keepNext w:val="0"/>
              <w:keepLines w:val="0"/>
              <w:widowControl/>
              <w:suppressLineNumbers w:val="0"/>
              <w:jc w:val="center"/>
              <w:textAlignment w:val="bottom"/>
              <w:rPr>
                <w:rFonts w:hint="default" w:ascii="Arial" w:hAnsi="Arial" w:eastAsia="宋体" w:cs="Arial"/>
                <w:i w:val="0"/>
                <w:color w:val="000000"/>
                <w:kern w:val="0"/>
                <w:sz w:val="24"/>
                <w:szCs w:val="24"/>
                <w:u w:val="none"/>
                <w:lang w:val="en-US" w:eastAsia="zh-CN" w:bidi="ar"/>
              </w:rPr>
            </w:pPr>
            <w:r>
              <w:rPr>
                <w:rFonts w:hint="default" w:ascii="Arial" w:hAnsi="Arial" w:eastAsia="宋体" w:cs="Arial"/>
                <w:i w:val="0"/>
                <w:color w:val="000000"/>
                <w:kern w:val="0"/>
                <w:sz w:val="24"/>
                <w:szCs w:val="24"/>
                <w:u w:val="none"/>
                <w:lang w:val="en-US" w:eastAsia="zh-CN" w:bidi="ar"/>
              </w:rPr>
              <w:t>17709082</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330" w:hRule="atLeast"/>
        </w:trPr>
        <w:tc>
          <w:tcPr>
            <w:tcW w:w="637" w:type="dxa"/>
            <w:tcBorders>
              <w:left w:val="single" w:color="000000" w:sz="4" w:space="0"/>
            </w:tcBorders>
            <w:vAlign w:val="center"/>
          </w:tcPr>
          <w:p>
            <w:pPr>
              <w:snapToGrid w:val="0"/>
              <w:spacing w:line="480" w:lineRule="exact"/>
              <w:jc w:val="center"/>
              <w:rPr>
                <w:rFonts w:ascii="仿宋_GB2312" w:hAnsi="仿宋" w:eastAsia="仿宋_GB2312" w:cs="Arial Unicode MS"/>
                <w:color w:val="000000" w:themeColor="text1"/>
                <w:sz w:val="24"/>
                <w:szCs w:val="24"/>
                <w14:textFill>
                  <w14:solidFill>
                    <w14:schemeClr w14:val="tx1"/>
                  </w14:solidFill>
                </w14:textFill>
              </w:rPr>
            </w:pPr>
            <w:r>
              <w:rPr>
                <w:rFonts w:ascii="仿宋_GB2312" w:hAnsi="仿宋" w:eastAsia="仿宋_GB2312" w:cs="Arial Unicode MS"/>
                <w:color w:val="000000" w:themeColor="text1"/>
                <w:sz w:val="24"/>
                <w:szCs w:val="24"/>
                <w14:textFill>
                  <w14:solidFill>
                    <w14:schemeClr w14:val="tx1"/>
                  </w14:solidFill>
                </w14:textFill>
              </w:rPr>
              <w:t>3</w:t>
            </w:r>
          </w:p>
        </w:tc>
        <w:tc>
          <w:tcPr>
            <w:tcW w:w="3692" w:type="dxa"/>
            <w:vAlign w:val="center"/>
          </w:tcPr>
          <w:p>
            <w:pPr>
              <w:snapToGrid w:val="0"/>
              <w:spacing w:line="480" w:lineRule="exact"/>
              <w:rPr>
                <w:rFonts w:ascii="仿宋_GB2312" w:hAnsi="仿宋" w:eastAsia="仿宋_GB2312" w:cs="Arial Unicode MS"/>
                <w:color w:val="000000" w:themeColor="text1"/>
                <w:sz w:val="24"/>
                <w:szCs w:val="24"/>
                <w14:textFill>
                  <w14:solidFill>
                    <w14:schemeClr w14:val="tx1"/>
                  </w14:solidFill>
                </w14:textFill>
              </w:rPr>
            </w:pPr>
            <w:r>
              <w:rPr>
                <w:rFonts w:hint="eastAsia" w:ascii="仿宋_GB2312" w:hAnsi="仿宋" w:eastAsia="仿宋_GB2312" w:cs="Arial Unicode MS"/>
                <w:color w:val="000000" w:themeColor="text1"/>
                <w:sz w:val="24"/>
                <w:szCs w:val="24"/>
                <w14:textFill>
                  <w14:solidFill>
                    <w14:schemeClr w14:val="tx1"/>
                  </w14:solidFill>
                </w14:textFill>
              </w:rPr>
              <w:t>资本</w:t>
            </w:r>
            <w:r>
              <w:rPr>
                <w:rFonts w:hint="eastAsia" w:ascii="仿宋_GB2312" w:hAnsi="仿宋" w:eastAsia="仿宋_GB2312" w:cs="Arial Unicode MS"/>
                <w:color w:val="000000" w:themeColor="text1"/>
                <w:sz w:val="24"/>
                <w:szCs w:val="24"/>
                <w:lang w:eastAsia="zh-CN"/>
                <w14:textFill>
                  <w14:solidFill>
                    <w14:schemeClr w14:val="tx1"/>
                  </w14:solidFill>
                </w14:textFill>
              </w:rPr>
              <w:t>净额</w:t>
            </w:r>
          </w:p>
        </w:tc>
        <w:tc>
          <w:tcPr>
            <w:tcW w:w="2055" w:type="dxa"/>
            <w:vAlign w:val="bottom"/>
          </w:tcPr>
          <w:p>
            <w:pPr>
              <w:keepNext w:val="0"/>
              <w:keepLines w:val="0"/>
              <w:widowControl/>
              <w:suppressLineNumbers w:val="0"/>
              <w:jc w:val="center"/>
              <w:textAlignment w:val="bottom"/>
              <w:rPr>
                <w:rFonts w:hint="default" w:ascii="Arial" w:hAnsi="Arial" w:eastAsia="仿宋_GB2312" w:cs="Arial"/>
                <w:color w:val="000000" w:themeColor="text1"/>
                <w:sz w:val="24"/>
                <w:szCs w:val="24"/>
                <w14:textFill>
                  <w14:solidFill>
                    <w14:schemeClr w14:val="tx1"/>
                  </w14:solidFill>
                </w14:textFill>
              </w:rPr>
            </w:pPr>
            <w:r>
              <w:rPr>
                <w:rFonts w:hint="default" w:ascii="Arial" w:hAnsi="Arial" w:eastAsia="宋体" w:cs="Arial"/>
                <w:i w:val="0"/>
                <w:color w:val="000000"/>
                <w:kern w:val="0"/>
                <w:sz w:val="24"/>
                <w:szCs w:val="24"/>
                <w:u w:val="none"/>
                <w:lang w:val="en-US" w:eastAsia="zh-CN" w:bidi="ar"/>
              </w:rPr>
              <w:t>21640486</w:t>
            </w:r>
          </w:p>
        </w:tc>
        <w:tc>
          <w:tcPr>
            <w:tcW w:w="2138" w:type="dxa"/>
            <w:tcBorders>
              <w:right w:val="single" w:color="000000" w:sz="4" w:space="0"/>
            </w:tcBorders>
            <w:vAlign w:val="bottom"/>
          </w:tcPr>
          <w:p>
            <w:pPr>
              <w:keepNext w:val="0"/>
              <w:keepLines w:val="0"/>
              <w:widowControl/>
              <w:suppressLineNumbers w:val="0"/>
              <w:jc w:val="center"/>
              <w:textAlignment w:val="bottom"/>
              <w:rPr>
                <w:rFonts w:hint="default" w:ascii="Arial" w:hAnsi="Arial" w:eastAsia="宋体" w:cs="Arial"/>
                <w:i w:val="0"/>
                <w:color w:val="000000"/>
                <w:kern w:val="0"/>
                <w:sz w:val="24"/>
                <w:szCs w:val="24"/>
                <w:u w:val="none"/>
                <w:lang w:val="en-US" w:eastAsia="zh-CN" w:bidi="ar"/>
              </w:rPr>
            </w:pPr>
            <w:r>
              <w:rPr>
                <w:rFonts w:hint="default" w:ascii="Arial" w:hAnsi="Arial" w:eastAsia="宋体" w:cs="Arial"/>
                <w:i w:val="0"/>
                <w:color w:val="000000"/>
                <w:kern w:val="0"/>
                <w:sz w:val="24"/>
                <w:szCs w:val="24"/>
                <w:u w:val="none"/>
                <w:lang w:val="en-US" w:eastAsia="zh-CN" w:bidi="ar"/>
              </w:rPr>
              <w:t>20766691</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261" w:hRule="atLeast"/>
        </w:trPr>
        <w:tc>
          <w:tcPr>
            <w:tcW w:w="4329" w:type="dxa"/>
            <w:gridSpan w:val="2"/>
            <w:tcBorders>
              <w:left w:val="single" w:color="000000" w:sz="4" w:space="0"/>
            </w:tcBorders>
            <w:shd w:val="clear" w:color="000000" w:fill="D9D9D9"/>
            <w:vAlign w:val="top"/>
          </w:tcPr>
          <w:p>
            <w:pPr>
              <w:rPr>
                <w:rFonts w:ascii="仿宋_GB2312" w:hAnsi="仿宋" w:eastAsia="仿宋_GB2312" w:cs="Arial Unicode MS"/>
                <w:color w:val="000000" w:themeColor="text1"/>
                <w:sz w:val="24"/>
                <w:szCs w:val="24"/>
                <w:lang w:eastAsia="zh-CN"/>
                <w14:textFill>
                  <w14:solidFill>
                    <w14:schemeClr w14:val="tx1"/>
                  </w14:solidFill>
                </w14:textFill>
              </w:rPr>
            </w:pPr>
          </w:p>
        </w:tc>
        <w:tc>
          <w:tcPr>
            <w:tcW w:w="2055" w:type="dxa"/>
            <w:shd w:val="clear" w:color="000000" w:fill="D9D9D9"/>
            <w:vAlign w:val="top"/>
          </w:tcPr>
          <w:p>
            <w:pPr>
              <w:rPr>
                <w:rFonts w:hint="default" w:ascii="Arial" w:hAnsi="Arial" w:cs="Arial"/>
                <w:sz w:val="24"/>
                <w:szCs w:val="24"/>
              </w:rPr>
            </w:pPr>
          </w:p>
        </w:tc>
        <w:tc>
          <w:tcPr>
            <w:tcW w:w="2138" w:type="dxa"/>
            <w:tcBorders>
              <w:right w:val="single" w:color="000000" w:sz="4" w:space="0"/>
            </w:tcBorders>
            <w:shd w:val="clear" w:color="000000" w:fill="D9D9D9"/>
            <w:vAlign w:val="top"/>
          </w:tcPr>
          <w:p>
            <w:pPr>
              <w:rPr>
                <w:rFonts w:hint="default" w:ascii="Arial" w:hAnsi="Arial" w:cs="Arial"/>
                <w:sz w:val="24"/>
                <w:szCs w:val="24"/>
              </w:rPr>
            </w:pP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330" w:hRule="atLeast"/>
        </w:trPr>
        <w:tc>
          <w:tcPr>
            <w:tcW w:w="637" w:type="dxa"/>
            <w:tcBorders>
              <w:left w:val="single" w:color="000000" w:sz="4" w:space="0"/>
            </w:tcBorders>
            <w:vAlign w:val="center"/>
          </w:tcPr>
          <w:p>
            <w:pPr>
              <w:snapToGrid w:val="0"/>
              <w:spacing w:line="480" w:lineRule="exact"/>
              <w:jc w:val="center"/>
              <w:rPr>
                <w:rFonts w:ascii="仿宋_GB2312" w:hAnsi="仿宋" w:eastAsia="仿宋_GB2312" w:cs="Arial Unicode MS"/>
                <w:color w:val="000000" w:themeColor="text1"/>
                <w:sz w:val="24"/>
                <w:szCs w:val="24"/>
                <w14:textFill>
                  <w14:solidFill>
                    <w14:schemeClr w14:val="tx1"/>
                  </w14:solidFill>
                </w14:textFill>
              </w:rPr>
            </w:pPr>
            <w:r>
              <w:rPr>
                <w:rFonts w:ascii="仿宋_GB2312" w:hAnsi="仿宋" w:eastAsia="仿宋_GB2312" w:cs="Arial Unicode MS"/>
                <w:color w:val="000000" w:themeColor="text1"/>
                <w:sz w:val="24"/>
                <w:szCs w:val="24"/>
                <w14:textFill>
                  <w14:solidFill>
                    <w14:schemeClr w14:val="tx1"/>
                  </w14:solidFill>
                </w14:textFill>
              </w:rPr>
              <w:t>4</w:t>
            </w:r>
          </w:p>
        </w:tc>
        <w:tc>
          <w:tcPr>
            <w:tcW w:w="3692" w:type="dxa"/>
            <w:vAlign w:val="center"/>
          </w:tcPr>
          <w:p>
            <w:pPr>
              <w:snapToGrid w:val="0"/>
              <w:spacing w:line="480" w:lineRule="exact"/>
              <w:rPr>
                <w:rFonts w:ascii="仿宋_GB2312" w:hAnsi="仿宋" w:eastAsia="仿宋_GB2312" w:cs="Arial Unicode MS"/>
                <w:color w:val="000000" w:themeColor="text1"/>
                <w:sz w:val="24"/>
                <w:szCs w:val="24"/>
                <w:lang w:eastAsia="zh-CN"/>
                <w14:textFill>
                  <w14:solidFill>
                    <w14:schemeClr w14:val="tx1"/>
                  </w14:solidFill>
                </w14:textFill>
              </w:rPr>
            </w:pPr>
            <w:r>
              <w:rPr>
                <w:rFonts w:hint="eastAsia" w:ascii="仿宋_GB2312" w:hAnsi="仿宋" w:eastAsia="仿宋_GB2312" w:cs="Arial Unicode MS"/>
                <w:color w:val="000000" w:themeColor="text1"/>
                <w:sz w:val="24"/>
                <w:szCs w:val="24"/>
                <w:lang w:eastAsia="zh-CN"/>
                <w14:textFill>
                  <w14:solidFill>
                    <w14:schemeClr w14:val="tx1"/>
                  </w14:solidFill>
                </w14:textFill>
              </w:rPr>
              <w:t>风险加权资产</w:t>
            </w:r>
          </w:p>
        </w:tc>
        <w:tc>
          <w:tcPr>
            <w:tcW w:w="2055" w:type="dxa"/>
            <w:vAlign w:val="bottom"/>
          </w:tcPr>
          <w:p>
            <w:pPr>
              <w:keepNext w:val="0"/>
              <w:keepLines w:val="0"/>
              <w:widowControl/>
              <w:suppressLineNumbers w:val="0"/>
              <w:jc w:val="center"/>
              <w:textAlignment w:val="bottom"/>
              <w:rPr>
                <w:rFonts w:hint="default" w:ascii="Arial" w:hAnsi="Arial" w:eastAsia="仿宋_GB2312" w:cs="Arial"/>
                <w:color w:val="000000" w:themeColor="text1"/>
                <w:sz w:val="24"/>
                <w:szCs w:val="24"/>
                <w:lang w:eastAsia="zh-CN"/>
                <w14:textFill>
                  <w14:solidFill>
                    <w14:schemeClr w14:val="tx1"/>
                  </w14:solidFill>
                </w14:textFill>
              </w:rPr>
            </w:pPr>
            <w:r>
              <w:rPr>
                <w:rFonts w:hint="default" w:ascii="Arial" w:hAnsi="Arial" w:eastAsia="宋体" w:cs="Arial"/>
                <w:i w:val="0"/>
                <w:color w:val="000000"/>
                <w:kern w:val="0"/>
                <w:sz w:val="24"/>
                <w:szCs w:val="24"/>
                <w:u w:val="none"/>
                <w:lang w:val="en-US" w:eastAsia="zh-CN" w:bidi="ar"/>
              </w:rPr>
              <w:t>171633409</w:t>
            </w:r>
          </w:p>
        </w:tc>
        <w:tc>
          <w:tcPr>
            <w:tcW w:w="2138" w:type="dxa"/>
            <w:tcBorders>
              <w:right w:val="single" w:color="000000" w:sz="4" w:space="0"/>
            </w:tcBorders>
            <w:vAlign w:val="bottom"/>
          </w:tcPr>
          <w:p>
            <w:pPr>
              <w:keepNext w:val="0"/>
              <w:keepLines w:val="0"/>
              <w:widowControl/>
              <w:suppressLineNumbers w:val="0"/>
              <w:jc w:val="center"/>
              <w:textAlignment w:val="bottom"/>
              <w:rPr>
                <w:rFonts w:hint="default" w:ascii="Arial" w:hAnsi="Arial" w:eastAsia="宋体" w:cs="Arial"/>
                <w:i w:val="0"/>
                <w:color w:val="000000"/>
                <w:kern w:val="0"/>
                <w:sz w:val="24"/>
                <w:szCs w:val="24"/>
                <w:u w:val="none"/>
                <w:lang w:val="en-US" w:eastAsia="zh-CN" w:bidi="ar"/>
              </w:rPr>
            </w:pPr>
            <w:r>
              <w:rPr>
                <w:rFonts w:hint="default" w:ascii="Arial" w:hAnsi="Arial" w:eastAsia="宋体" w:cs="Arial"/>
                <w:i w:val="0"/>
                <w:color w:val="000000"/>
                <w:kern w:val="0"/>
                <w:sz w:val="24"/>
                <w:szCs w:val="24"/>
                <w:u w:val="none"/>
                <w:lang w:val="en-US" w:eastAsia="zh-CN" w:bidi="ar"/>
              </w:rPr>
              <w:t>170116235</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277" w:hRule="atLeast"/>
        </w:trPr>
        <w:tc>
          <w:tcPr>
            <w:tcW w:w="4329" w:type="dxa"/>
            <w:gridSpan w:val="2"/>
            <w:tcBorders>
              <w:left w:val="single" w:color="000000" w:sz="4" w:space="0"/>
            </w:tcBorders>
            <w:shd w:val="clear" w:color="000000" w:fill="D9D9D9"/>
            <w:vAlign w:val="top"/>
          </w:tcPr>
          <w:p>
            <w:pPr>
              <w:rPr>
                <w:rFonts w:ascii="仿宋_GB2312" w:hAnsi="仿宋" w:eastAsia="仿宋_GB2312" w:cs="Arial Unicode MS"/>
                <w:color w:val="000000" w:themeColor="text1"/>
                <w:sz w:val="24"/>
                <w:szCs w:val="24"/>
                <w:lang w:eastAsia="zh-CN"/>
                <w14:textFill>
                  <w14:solidFill>
                    <w14:schemeClr w14:val="tx1"/>
                  </w14:solidFill>
                </w14:textFill>
              </w:rPr>
            </w:pPr>
          </w:p>
        </w:tc>
        <w:tc>
          <w:tcPr>
            <w:tcW w:w="2055" w:type="dxa"/>
            <w:shd w:val="clear" w:color="000000" w:fill="D9D9D9"/>
            <w:vAlign w:val="top"/>
          </w:tcPr>
          <w:p>
            <w:pPr>
              <w:rPr>
                <w:rFonts w:hint="default" w:ascii="Arial" w:hAnsi="Arial" w:cs="Arial"/>
                <w:sz w:val="24"/>
                <w:szCs w:val="24"/>
              </w:rPr>
            </w:pPr>
          </w:p>
        </w:tc>
        <w:tc>
          <w:tcPr>
            <w:tcW w:w="2138" w:type="dxa"/>
            <w:tcBorders>
              <w:right w:val="single" w:color="000000" w:sz="4" w:space="0"/>
            </w:tcBorders>
            <w:shd w:val="clear" w:color="000000" w:fill="D9D9D9"/>
            <w:vAlign w:val="top"/>
          </w:tcPr>
          <w:p>
            <w:pPr>
              <w:rPr>
                <w:rFonts w:hint="default" w:ascii="Arial" w:hAnsi="Arial" w:cs="Arial"/>
                <w:sz w:val="24"/>
                <w:szCs w:val="24"/>
              </w:rPr>
            </w:pP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455" w:hRule="atLeast"/>
        </w:trPr>
        <w:tc>
          <w:tcPr>
            <w:tcW w:w="637" w:type="dxa"/>
            <w:tcBorders>
              <w:left w:val="single" w:color="000000" w:sz="4" w:space="0"/>
            </w:tcBorders>
            <w:vAlign w:val="center"/>
          </w:tcPr>
          <w:p>
            <w:pPr>
              <w:snapToGrid w:val="0"/>
              <w:spacing w:line="480" w:lineRule="exact"/>
              <w:jc w:val="center"/>
              <w:rPr>
                <w:rFonts w:ascii="仿宋_GB2312" w:hAnsi="仿宋" w:eastAsia="仿宋_GB2312" w:cs="Arial Unicode MS"/>
                <w:color w:val="000000" w:themeColor="text1"/>
                <w:sz w:val="24"/>
                <w:szCs w:val="24"/>
                <w14:textFill>
                  <w14:solidFill>
                    <w14:schemeClr w14:val="tx1"/>
                  </w14:solidFill>
                </w14:textFill>
              </w:rPr>
            </w:pPr>
            <w:r>
              <w:rPr>
                <w:rFonts w:ascii="仿宋_GB2312" w:hAnsi="仿宋" w:eastAsia="仿宋_GB2312" w:cs="Arial Unicode MS"/>
                <w:color w:val="000000" w:themeColor="text1"/>
                <w:sz w:val="24"/>
                <w:szCs w:val="24"/>
                <w14:textFill>
                  <w14:solidFill>
                    <w14:schemeClr w14:val="tx1"/>
                  </w14:solidFill>
                </w14:textFill>
              </w:rPr>
              <w:t>5</w:t>
            </w:r>
          </w:p>
        </w:tc>
        <w:tc>
          <w:tcPr>
            <w:tcW w:w="3692" w:type="dxa"/>
            <w:vAlign w:val="center"/>
          </w:tcPr>
          <w:p>
            <w:pPr>
              <w:snapToGrid w:val="0"/>
              <w:spacing w:line="480" w:lineRule="exact"/>
              <w:rPr>
                <w:rFonts w:ascii="仿宋_GB2312" w:hAnsi="仿宋" w:eastAsia="仿宋_GB2312" w:cs="Arial Unicode MS"/>
                <w:color w:val="000000" w:themeColor="text1"/>
                <w:sz w:val="24"/>
                <w:szCs w:val="24"/>
                <w:lang w:eastAsia="zh-CN"/>
                <w14:textFill>
                  <w14:solidFill>
                    <w14:schemeClr w14:val="tx1"/>
                  </w14:solidFill>
                </w14:textFill>
              </w:rPr>
            </w:pPr>
            <w:r>
              <w:rPr>
                <w:rFonts w:hint="eastAsia" w:ascii="仿宋_GB2312" w:hAnsi="仿宋" w:eastAsia="仿宋_GB2312" w:cs="Arial Unicode MS"/>
                <w:color w:val="000000" w:themeColor="text1"/>
                <w:sz w:val="24"/>
                <w:szCs w:val="24"/>
                <w:lang w:eastAsia="zh-CN"/>
                <w14:textFill>
                  <w14:solidFill>
                    <w14:schemeClr w14:val="tx1"/>
                  </w14:solidFill>
                </w14:textFill>
              </w:rPr>
              <w:t>核心一级资本充足率（</w:t>
            </w:r>
            <w:r>
              <w:rPr>
                <w:rFonts w:ascii="仿宋_GB2312" w:hAnsi="仿宋" w:eastAsia="仿宋_GB2312" w:cs="Arial Unicode MS"/>
                <w:color w:val="000000" w:themeColor="text1"/>
                <w:sz w:val="24"/>
                <w:szCs w:val="24"/>
                <w:lang w:eastAsia="zh-CN"/>
                <w14:textFill>
                  <w14:solidFill>
                    <w14:schemeClr w14:val="tx1"/>
                  </w14:solidFill>
                </w14:textFill>
              </w:rPr>
              <w:t>%）</w:t>
            </w:r>
          </w:p>
        </w:tc>
        <w:tc>
          <w:tcPr>
            <w:tcW w:w="2055" w:type="dxa"/>
            <w:vAlign w:val="bottom"/>
          </w:tcPr>
          <w:p>
            <w:pPr>
              <w:keepNext w:val="0"/>
              <w:keepLines w:val="0"/>
              <w:widowControl/>
              <w:suppressLineNumbers w:val="0"/>
              <w:jc w:val="center"/>
              <w:textAlignment w:val="bottom"/>
              <w:rPr>
                <w:rFonts w:hint="default" w:ascii="Arial" w:hAnsi="Arial" w:eastAsia="仿宋_GB2312" w:cs="Arial"/>
                <w:color w:val="000000" w:themeColor="text1"/>
                <w:sz w:val="24"/>
                <w:szCs w:val="24"/>
                <w:lang w:eastAsia="zh-CN"/>
                <w14:textFill>
                  <w14:solidFill>
                    <w14:schemeClr w14:val="tx1"/>
                  </w14:solidFill>
                </w14:textFill>
              </w:rPr>
            </w:pPr>
            <w:r>
              <w:rPr>
                <w:rFonts w:hint="default" w:ascii="Arial" w:hAnsi="Arial" w:eastAsia="宋体" w:cs="Arial"/>
                <w:i w:val="0"/>
                <w:color w:val="000000"/>
                <w:kern w:val="0"/>
                <w:sz w:val="24"/>
                <w:szCs w:val="24"/>
                <w:u w:val="none"/>
                <w:lang w:val="en-US" w:eastAsia="zh-CN" w:bidi="ar"/>
              </w:rPr>
              <w:t>10.86</w:t>
            </w:r>
          </w:p>
        </w:tc>
        <w:tc>
          <w:tcPr>
            <w:tcW w:w="2138" w:type="dxa"/>
            <w:tcBorders>
              <w:right w:val="single" w:color="000000" w:sz="4" w:space="0"/>
            </w:tcBorders>
            <w:vAlign w:val="bottom"/>
          </w:tcPr>
          <w:p>
            <w:pPr>
              <w:keepNext w:val="0"/>
              <w:keepLines w:val="0"/>
              <w:widowControl/>
              <w:suppressLineNumbers w:val="0"/>
              <w:jc w:val="center"/>
              <w:textAlignment w:val="bottom"/>
              <w:rPr>
                <w:rFonts w:hint="default" w:ascii="Arial" w:hAnsi="Arial" w:eastAsia="宋体" w:cs="Arial"/>
                <w:i w:val="0"/>
                <w:color w:val="000000"/>
                <w:kern w:val="0"/>
                <w:sz w:val="24"/>
                <w:szCs w:val="24"/>
                <w:u w:val="none"/>
                <w:lang w:val="en-US" w:eastAsia="zh-CN" w:bidi="ar"/>
              </w:rPr>
            </w:pPr>
            <w:r>
              <w:rPr>
                <w:rFonts w:hint="default" w:ascii="Arial" w:hAnsi="Arial" w:eastAsia="宋体" w:cs="Arial"/>
                <w:i w:val="0"/>
                <w:color w:val="000000"/>
                <w:kern w:val="0"/>
                <w:sz w:val="24"/>
                <w:szCs w:val="24"/>
                <w:u w:val="none"/>
                <w:lang w:val="en-US" w:eastAsia="zh-CN" w:bidi="ar"/>
              </w:rPr>
              <w:t>10.41</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330" w:hRule="atLeast"/>
        </w:trPr>
        <w:tc>
          <w:tcPr>
            <w:tcW w:w="637" w:type="dxa"/>
            <w:tcBorders>
              <w:left w:val="single" w:color="000000" w:sz="4" w:space="0"/>
            </w:tcBorders>
            <w:vAlign w:val="center"/>
          </w:tcPr>
          <w:p>
            <w:pPr>
              <w:snapToGrid w:val="0"/>
              <w:spacing w:line="480" w:lineRule="exact"/>
              <w:jc w:val="center"/>
              <w:rPr>
                <w:rFonts w:ascii="仿宋_GB2312" w:hAnsi="仿宋" w:eastAsia="仿宋_GB2312" w:cs="Arial Unicode MS"/>
                <w:color w:val="000000" w:themeColor="text1"/>
                <w:sz w:val="24"/>
                <w:szCs w:val="24"/>
                <w14:textFill>
                  <w14:solidFill>
                    <w14:schemeClr w14:val="tx1"/>
                  </w14:solidFill>
                </w14:textFill>
              </w:rPr>
            </w:pPr>
            <w:r>
              <w:rPr>
                <w:rFonts w:ascii="仿宋_GB2312" w:hAnsi="仿宋" w:eastAsia="仿宋_GB2312" w:cs="Arial Unicode MS"/>
                <w:color w:val="000000" w:themeColor="text1"/>
                <w:sz w:val="24"/>
                <w:szCs w:val="24"/>
                <w14:textFill>
                  <w14:solidFill>
                    <w14:schemeClr w14:val="tx1"/>
                  </w14:solidFill>
                </w14:textFill>
              </w:rPr>
              <w:t>6</w:t>
            </w:r>
          </w:p>
        </w:tc>
        <w:tc>
          <w:tcPr>
            <w:tcW w:w="3692" w:type="dxa"/>
            <w:vAlign w:val="center"/>
          </w:tcPr>
          <w:p>
            <w:pPr>
              <w:snapToGrid w:val="0"/>
              <w:spacing w:line="480" w:lineRule="exact"/>
              <w:rPr>
                <w:rFonts w:ascii="仿宋_GB2312" w:hAnsi="仿宋" w:eastAsia="仿宋_GB2312" w:cs="Arial Unicode MS"/>
                <w:color w:val="000000" w:themeColor="text1"/>
                <w:sz w:val="24"/>
                <w:szCs w:val="24"/>
                <w14:textFill>
                  <w14:solidFill>
                    <w14:schemeClr w14:val="tx1"/>
                  </w14:solidFill>
                </w14:textFill>
              </w:rPr>
            </w:pPr>
            <w:r>
              <w:rPr>
                <w:rFonts w:hint="eastAsia" w:ascii="仿宋_GB2312" w:hAnsi="仿宋" w:eastAsia="仿宋_GB2312" w:cs="Arial Unicode MS"/>
                <w:color w:val="000000" w:themeColor="text1"/>
                <w:sz w:val="24"/>
                <w:szCs w:val="24"/>
                <w14:textFill>
                  <w14:solidFill>
                    <w14:schemeClr w14:val="tx1"/>
                  </w14:solidFill>
                </w14:textFill>
              </w:rPr>
              <w:t>一级资本充足率（</w:t>
            </w:r>
            <w:r>
              <w:rPr>
                <w:rFonts w:ascii="仿宋_GB2312" w:hAnsi="仿宋" w:eastAsia="仿宋_GB2312" w:cs="Arial Unicode MS"/>
                <w:color w:val="000000" w:themeColor="text1"/>
                <w:sz w:val="24"/>
                <w:szCs w:val="24"/>
                <w14:textFill>
                  <w14:solidFill>
                    <w14:schemeClr w14:val="tx1"/>
                  </w14:solidFill>
                </w14:textFill>
              </w:rPr>
              <w:t>%）</w:t>
            </w:r>
          </w:p>
        </w:tc>
        <w:tc>
          <w:tcPr>
            <w:tcW w:w="2055" w:type="dxa"/>
            <w:vAlign w:val="bottom"/>
          </w:tcPr>
          <w:p>
            <w:pPr>
              <w:keepNext w:val="0"/>
              <w:keepLines w:val="0"/>
              <w:widowControl/>
              <w:suppressLineNumbers w:val="0"/>
              <w:jc w:val="center"/>
              <w:textAlignment w:val="bottom"/>
              <w:rPr>
                <w:rFonts w:hint="default" w:ascii="Arial" w:hAnsi="Arial" w:eastAsia="仿宋_GB2312" w:cs="Arial"/>
                <w:color w:val="000000" w:themeColor="text1"/>
                <w:sz w:val="24"/>
                <w:szCs w:val="24"/>
                <w14:textFill>
                  <w14:solidFill>
                    <w14:schemeClr w14:val="tx1"/>
                  </w14:solidFill>
                </w14:textFill>
              </w:rPr>
            </w:pPr>
            <w:r>
              <w:rPr>
                <w:rFonts w:hint="default" w:ascii="Arial" w:hAnsi="Arial" w:eastAsia="宋体" w:cs="Arial"/>
                <w:i w:val="0"/>
                <w:color w:val="000000"/>
                <w:kern w:val="0"/>
                <w:sz w:val="24"/>
                <w:szCs w:val="24"/>
                <w:u w:val="none"/>
                <w:lang w:val="en-US" w:eastAsia="zh-CN" w:bidi="ar"/>
              </w:rPr>
              <w:t>10.86</w:t>
            </w:r>
          </w:p>
        </w:tc>
        <w:tc>
          <w:tcPr>
            <w:tcW w:w="2138" w:type="dxa"/>
            <w:tcBorders>
              <w:right w:val="single" w:color="000000" w:sz="4" w:space="0"/>
            </w:tcBorders>
            <w:vAlign w:val="bottom"/>
          </w:tcPr>
          <w:p>
            <w:pPr>
              <w:keepNext w:val="0"/>
              <w:keepLines w:val="0"/>
              <w:widowControl/>
              <w:suppressLineNumbers w:val="0"/>
              <w:jc w:val="center"/>
              <w:textAlignment w:val="bottom"/>
              <w:rPr>
                <w:rFonts w:hint="default" w:ascii="Arial" w:hAnsi="Arial" w:eastAsia="宋体" w:cs="Arial"/>
                <w:i w:val="0"/>
                <w:color w:val="000000"/>
                <w:kern w:val="0"/>
                <w:sz w:val="24"/>
                <w:szCs w:val="24"/>
                <w:u w:val="none"/>
                <w:lang w:val="en-US" w:eastAsia="zh-CN" w:bidi="ar"/>
              </w:rPr>
            </w:pPr>
            <w:r>
              <w:rPr>
                <w:rFonts w:hint="default" w:ascii="Arial" w:hAnsi="Arial" w:eastAsia="宋体" w:cs="Arial"/>
                <w:i w:val="0"/>
                <w:color w:val="000000"/>
                <w:kern w:val="0"/>
                <w:sz w:val="24"/>
                <w:szCs w:val="24"/>
                <w:u w:val="none"/>
                <w:lang w:val="en-US" w:eastAsia="zh-CN" w:bidi="ar"/>
              </w:rPr>
              <w:t>10.41</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330" w:hRule="atLeast"/>
        </w:trPr>
        <w:tc>
          <w:tcPr>
            <w:tcW w:w="637" w:type="dxa"/>
            <w:tcBorders>
              <w:left w:val="single" w:color="000000" w:sz="4" w:space="0"/>
            </w:tcBorders>
            <w:vAlign w:val="center"/>
          </w:tcPr>
          <w:p>
            <w:pPr>
              <w:snapToGrid w:val="0"/>
              <w:spacing w:line="480" w:lineRule="exact"/>
              <w:jc w:val="center"/>
              <w:rPr>
                <w:rFonts w:ascii="仿宋_GB2312" w:hAnsi="仿宋" w:eastAsia="仿宋_GB2312" w:cs="Arial Unicode MS"/>
                <w:color w:val="000000" w:themeColor="text1"/>
                <w:sz w:val="24"/>
                <w:szCs w:val="24"/>
                <w14:textFill>
                  <w14:solidFill>
                    <w14:schemeClr w14:val="tx1"/>
                  </w14:solidFill>
                </w14:textFill>
              </w:rPr>
            </w:pPr>
            <w:r>
              <w:rPr>
                <w:rFonts w:ascii="仿宋_GB2312" w:hAnsi="仿宋" w:eastAsia="仿宋_GB2312" w:cs="Arial Unicode MS"/>
                <w:color w:val="000000" w:themeColor="text1"/>
                <w:sz w:val="24"/>
                <w:szCs w:val="24"/>
                <w14:textFill>
                  <w14:solidFill>
                    <w14:schemeClr w14:val="tx1"/>
                  </w14:solidFill>
                </w14:textFill>
              </w:rPr>
              <w:t>7</w:t>
            </w:r>
          </w:p>
        </w:tc>
        <w:tc>
          <w:tcPr>
            <w:tcW w:w="3692" w:type="dxa"/>
            <w:vAlign w:val="center"/>
          </w:tcPr>
          <w:p>
            <w:pPr>
              <w:snapToGrid w:val="0"/>
              <w:spacing w:line="480" w:lineRule="exact"/>
              <w:rPr>
                <w:rFonts w:ascii="仿宋_GB2312" w:hAnsi="仿宋" w:eastAsia="仿宋_GB2312" w:cs="Arial Unicode MS"/>
                <w:color w:val="000000" w:themeColor="text1"/>
                <w:sz w:val="24"/>
                <w:szCs w:val="24"/>
                <w14:textFill>
                  <w14:solidFill>
                    <w14:schemeClr w14:val="tx1"/>
                  </w14:solidFill>
                </w14:textFill>
              </w:rPr>
            </w:pPr>
            <w:r>
              <w:rPr>
                <w:rFonts w:hint="eastAsia" w:ascii="仿宋_GB2312" w:hAnsi="仿宋" w:eastAsia="仿宋_GB2312" w:cs="Arial Unicode MS"/>
                <w:color w:val="000000" w:themeColor="text1"/>
                <w:sz w:val="24"/>
                <w:szCs w:val="24"/>
                <w14:textFill>
                  <w14:solidFill>
                    <w14:schemeClr w14:val="tx1"/>
                  </w14:solidFill>
                </w14:textFill>
              </w:rPr>
              <w:t>资本充足率（</w:t>
            </w:r>
            <w:r>
              <w:rPr>
                <w:rFonts w:ascii="仿宋_GB2312" w:hAnsi="仿宋" w:eastAsia="仿宋_GB2312" w:cs="Arial Unicode MS"/>
                <w:color w:val="000000" w:themeColor="text1"/>
                <w:sz w:val="24"/>
                <w:szCs w:val="24"/>
                <w14:textFill>
                  <w14:solidFill>
                    <w14:schemeClr w14:val="tx1"/>
                  </w14:solidFill>
                </w14:textFill>
              </w:rPr>
              <w:t>%）</w:t>
            </w:r>
          </w:p>
        </w:tc>
        <w:tc>
          <w:tcPr>
            <w:tcW w:w="2055" w:type="dxa"/>
            <w:vAlign w:val="bottom"/>
          </w:tcPr>
          <w:p>
            <w:pPr>
              <w:keepNext w:val="0"/>
              <w:keepLines w:val="0"/>
              <w:widowControl/>
              <w:suppressLineNumbers w:val="0"/>
              <w:jc w:val="center"/>
              <w:textAlignment w:val="bottom"/>
              <w:rPr>
                <w:rFonts w:hint="default" w:ascii="Arial" w:hAnsi="Arial" w:eastAsia="仿宋_GB2312" w:cs="Arial"/>
                <w:color w:val="000000" w:themeColor="text1"/>
                <w:sz w:val="24"/>
                <w:szCs w:val="24"/>
                <w14:textFill>
                  <w14:solidFill>
                    <w14:schemeClr w14:val="tx1"/>
                  </w14:solidFill>
                </w14:textFill>
              </w:rPr>
            </w:pPr>
            <w:r>
              <w:rPr>
                <w:rFonts w:hint="default" w:ascii="Arial" w:hAnsi="Arial" w:eastAsia="宋体" w:cs="Arial"/>
                <w:i w:val="0"/>
                <w:color w:val="000000"/>
                <w:kern w:val="0"/>
                <w:sz w:val="24"/>
                <w:szCs w:val="24"/>
                <w:u w:val="none"/>
                <w:lang w:val="en-US" w:eastAsia="zh-CN" w:bidi="ar"/>
              </w:rPr>
              <w:t>12.61</w:t>
            </w:r>
          </w:p>
        </w:tc>
        <w:tc>
          <w:tcPr>
            <w:tcW w:w="2138" w:type="dxa"/>
            <w:tcBorders>
              <w:right w:val="single" w:color="000000" w:sz="4" w:space="0"/>
            </w:tcBorders>
            <w:vAlign w:val="bottom"/>
          </w:tcPr>
          <w:p>
            <w:pPr>
              <w:keepNext w:val="0"/>
              <w:keepLines w:val="0"/>
              <w:widowControl/>
              <w:suppressLineNumbers w:val="0"/>
              <w:jc w:val="center"/>
              <w:textAlignment w:val="bottom"/>
              <w:rPr>
                <w:rFonts w:hint="default" w:ascii="Arial" w:hAnsi="Arial" w:eastAsia="宋体" w:cs="Arial"/>
                <w:i w:val="0"/>
                <w:color w:val="000000"/>
                <w:kern w:val="0"/>
                <w:sz w:val="24"/>
                <w:szCs w:val="24"/>
                <w:u w:val="none"/>
                <w:lang w:val="en-US" w:eastAsia="zh-CN" w:bidi="ar"/>
              </w:rPr>
            </w:pPr>
            <w:r>
              <w:rPr>
                <w:rFonts w:hint="default" w:ascii="Arial" w:hAnsi="Arial" w:eastAsia="宋体" w:cs="Arial"/>
                <w:i w:val="0"/>
                <w:color w:val="000000"/>
                <w:kern w:val="0"/>
                <w:sz w:val="24"/>
                <w:szCs w:val="24"/>
                <w:u w:val="none"/>
                <w:lang w:val="en-US" w:eastAsia="zh-CN" w:bidi="ar"/>
              </w:rPr>
              <w:t>12.21</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312" w:hRule="atLeast"/>
        </w:trPr>
        <w:tc>
          <w:tcPr>
            <w:tcW w:w="4329" w:type="dxa"/>
            <w:gridSpan w:val="2"/>
            <w:tcBorders>
              <w:left w:val="single" w:color="000000" w:sz="4" w:space="0"/>
            </w:tcBorders>
            <w:shd w:val="clear" w:color="000000" w:fill="D9D9D9"/>
            <w:vAlign w:val="top"/>
          </w:tcPr>
          <w:p>
            <w:pPr>
              <w:rPr>
                <w:rFonts w:ascii="仿宋_GB2312" w:hAnsi="仿宋" w:eastAsia="仿宋_GB2312" w:cs="Arial Unicode MS"/>
                <w:color w:val="000000" w:themeColor="text1"/>
                <w:sz w:val="24"/>
                <w:szCs w:val="24"/>
                <w:lang w:eastAsia="zh-CN"/>
                <w14:textFill>
                  <w14:solidFill>
                    <w14:schemeClr w14:val="tx1"/>
                  </w14:solidFill>
                </w14:textFill>
              </w:rPr>
            </w:pPr>
          </w:p>
        </w:tc>
        <w:tc>
          <w:tcPr>
            <w:tcW w:w="2055" w:type="dxa"/>
            <w:shd w:val="clear" w:color="000000" w:fill="D9D9D9"/>
            <w:vAlign w:val="top"/>
          </w:tcPr>
          <w:p>
            <w:pPr>
              <w:rPr>
                <w:rFonts w:hint="default" w:ascii="Arial" w:hAnsi="Arial" w:cs="Arial"/>
                <w:sz w:val="24"/>
                <w:szCs w:val="24"/>
              </w:rPr>
            </w:pPr>
          </w:p>
        </w:tc>
        <w:tc>
          <w:tcPr>
            <w:tcW w:w="2138" w:type="dxa"/>
            <w:tcBorders>
              <w:right w:val="single" w:color="000000" w:sz="4" w:space="0"/>
            </w:tcBorders>
            <w:shd w:val="clear" w:color="000000" w:fill="D9D9D9"/>
            <w:vAlign w:val="top"/>
          </w:tcPr>
          <w:p>
            <w:pPr>
              <w:rPr>
                <w:rFonts w:hint="default" w:ascii="Arial" w:hAnsi="Arial" w:cs="Arial"/>
                <w:sz w:val="24"/>
                <w:szCs w:val="24"/>
              </w:rPr>
            </w:pP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355" w:hRule="atLeast"/>
        </w:trPr>
        <w:tc>
          <w:tcPr>
            <w:tcW w:w="637" w:type="dxa"/>
            <w:tcBorders>
              <w:left w:val="single" w:color="000000" w:sz="4" w:space="0"/>
            </w:tcBorders>
            <w:vAlign w:val="center"/>
          </w:tcPr>
          <w:p>
            <w:pPr>
              <w:snapToGrid w:val="0"/>
              <w:spacing w:line="480" w:lineRule="exact"/>
              <w:jc w:val="center"/>
              <w:rPr>
                <w:rFonts w:ascii="仿宋_GB2312" w:hAnsi="仿宋" w:eastAsia="仿宋_GB2312" w:cs="Arial Unicode MS"/>
                <w:color w:val="000000" w:themeColor="text1"/>
                <w:sz w:val="24"/>
                <w:szCs w:val="24"/>
                <w14:textFill>
                  <w14:solidFill>
                    <w14:schemeClr w14:val="tx1"/>
                  </w14:solidFill>
                </w14:textFill>
              </w:rPr>
            </w:pPr>
            <w:r>
              <w:rPr>
                <w:rFonts w:ascii="仿宋_GB2312" w:hAnsi="仿宋" w:eastAsia="仿宋_GB2312" w:cs="Arial Unicode MS"/>
                <w:color w:val="000000" w:themeColor="text1"/>
                <w:sz w:val="24"/>
                <w:szCs w:val="24"/>
                <w14:textFill>
                  <w14:solidFill>
                    <w14:schemeClr w14:val="tx1"/>
                  </w14:solidFill>
                </w14:textFill>
              </w:rPr>
              <w:t>8</w:t>
            </w:r>
          </w:p>
        </w:tc>
        <w:tc>
          <w:tcPr>
            <w:tcW w:w="3692" w:type="dxa"/>
            <w:vAlign w:val="center"/>
          </w:tcPr>
          <w:p>
            <w:pPr>
              <w:snapToGrid w:val="0"/>
              <w:spacing w:line="480" w:lineRule="exact"/>
              <w:rPr>
                <w:rFonts w:ascii="仿宋_GB2312" w:hAnsi="仿宋" w:eastAsia="仿宋_GB2312" w:cs="Arial Unicode MS"/>
                <w:color w:val="000000" w:themeColor="text1"/>
                <w:sz w:val="24"/>
                <w:szCs w:val="24"/>
                <w:lang w:eastAsia="zh-CN"/>
                <w14:textFill>
                  <w14:solidFill>
                    <w14:schemeClr w14:val="tx1"/>
                  </w14:solidFill>
                </w14:textFill>
              </w:rPr>
            </w:pPr>
            <w:r>
              <w:rPr>
                <w:rFonts w:hint="eastAsia" w:ascii="仿宋_GB2312" w:hAnsi="仿宋" w:eastAsia="仿宋_GB2312" w:cs="Arial Unicode MS"/>
                <w:color w:val="000000" w:themeColor="text1"/>
                <w:sz w:val="24"/>
                <w:szCs w:val="24"/>
                <w:lang w:eastAsia="zh-CN"/>
                <w14:textFill>
                  <w14:solidFill>
                    <w14:schemeClr w14:val="tx1"/>
                  </w14:solidFill>
                </w14:textFill>
              </w:rPr>
              <w:t>储备资本要求</w:t>
            </w:r>
            <w:r>
              <w:rPr>
                <w:rFonts w:ascii="仿宋_GB2312" w:hAnsi="仿宋" w:eastAsia="仿宋_GB2312" w:cs="Arial Unicode MS"/>
                <w:color w:val="000000" w:themeColor="text1"/>
                <w:sz w:val="24"/>
                <w:szCs w:val="24"/>
                <w:lang w:eastAsia="zh-CN"/>
                <w14:textFill>
                  <w14:solidFill>
                    <w14:schemeClr w14:val="tx1"/>
                  </w14:solidFill>
                </w14:textFill>
              </w:rPr>
              <w:t>（%）</w:t>
            </w:r>
          </w:p>
        </w:tc>
        <w:tc>
          <w:tcPr>
            <w:tcW w:w="2055" w:type="dxa"/>
            <w:vAlign w:val="bottom"/>
          </w:tcPr>
          <w:p>
            <w:pPr>
              <w:keepNext w:val="0"/>
              <w:keepLines w:val="0"/>
              <w:widowControl/>
              <w:suppressLineNumbers w:val="0"/>
              <w:jc w:val="center"/>
              <w:textAlignment w:val="bottom"/>
              <w:rPr>
                <w:rFonts w:hint="default" w:ascii="Arial" w:hAnsi="Arial" w:eastAsia="仿宋_GB2312" w:cs="Arial"/>
                <w:color w:val="000000" w:themeColor="text1"/>
                <w:sz w:val="24"/>
                <w:szCs w:val="24"/>
                <w:lang w:eastAsia="zh-CN"/>
                <w14:textFill>
                  <w14:solidFill>
                    <w14:schemeClr w14:val="tx1"/>
                  </w14:solidFill>
                </w14:textFill>
              </w:rPr>
            </w:pPr>
            <w:r>
              <w:rPr>
                <w:rFonts w:hint="default" w:ascii="Arial" w:hAnsi="Arial" w:eastAsia="宋体" w:cs="Arial"/>
                <w:i w:val="0"/>
                <w:color w:val="000000"/>
                <w:kern w:val="0"/>
                <w:sz w:val="24"/>
                <w:szCs w:val="24"/>
                <w:u w:val="none"/>
                <w:lang w:val="en-US" w:eastAsia="zh-CN" w:bidi="ar"/>
              </w:rPr>
              <w:t>2.50</w:t>
            </w:r>
          </w:p>
        </w:tc>
        <w:tc>
          <w:tcPr>
            <w:tcW w:w="2138" w:type="dxa"/>
            <w:tcBorders>
              <w:right w:val="single" w:color="000000" w:sz="4" w:space="0"/>
            </w:tcBorders>
            <w:vAlign w:val="bottom"/>
          </w:tcPr>
          <w:p>
            <w:pPr>
              <w:keepNext w:val="0"/>
              <w:keepLines w:val="0"/>
              <w:widowControl/>
              <w:suppressLineNumbers w:val="0"/>
              <w:jc w:val="center"/>
              <w:textAlignment w:val="bottom"/>
              <w:rPr>
                <w:rFonts w:hint="default" w:ascii="Arial" w:hAnsi="Arial" w:eastAsia="宋体" w:cs="Arial"/>
                <w:i w:val="0"/>
                <w:color w:val="000000"/>
                <w:kern w:val="0"/>
                <w:sz w:val="24"/>
                <w:szCs w:val="24"/>
                <w:u w:val="none"/>
                <w:lang w:val="en-US" w:eastAsia="zh-CN" w:bidi="ar"/>
              </w:rPr>
            </w:pPr>
            <w:r>
              <w:rPr>
                <w:rFonts w:hint="default" w:ascii="Arial" w:hAnsi="Arial" w:eastAsia="宋体" w:cs="Arial"/>
                <w:i w:val="0"/>
                <w:color w:val="000000"/>
                <w:kern w:val="0"/>
                <w:sz w:val="24"/>
                <w:szCs w:val="24"/>
                <w:u w:val="none"/>
                <w:lang w:val="en-US" w:eastAsia="zh-CN" w:bidi="ar"/>
              </w:rPr>
              <w:t>2.50</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330" w:hRule="atLeast"/>
        </w:trPr>
        <w:tc>
          <w:tcPr>
            <w:tcW w:w="637" w:type="dxa"/>
            <w:tcBorders>
              <w:left w:val="single" w:color="000000" w:sz="4" w:space="0"/>
            </w:tcBorders>
            <w:vAlign w:val="center"/>
          </w:tcPr>
          <w:p>
            <w:pPr>
              <w:snapToGrid w:val="0"/>
              <w:spacing w:line="480" w:lineRule="exact"/>
              <w:jc w:val="center"/>
              <w:rPr>
                <w:rFonts w:ascii="仿宋_GB2312" w:hAnsi="仿宋" w:eastAsia="仿宋_GB2312" w:cs="Arial Unicode MS"/>
                <w:color w:val="000000" w:themeColor="text1"/>
                <w:sz w:val="24"/>
                <w:szCs w:val="24"/>
                <w14:textFill>
                  <w14:solidFill>
                    <w14:schemeClr w14:val="tx1"/>
                  </w14:solidFill>
                </w14:textFill>
              </w:rPr>
            </w:pPr>
            <w:r>
              <w:rPr>
                <w:rFonts w:ascii="仿宋_GB2312" w:hAnsi="仿宋" w:eastAsia="仿宋_GB2312" w:cs="Arial Unicode MS"/>
                <w:color w:val="000000" w:themeColor="text1"/>
                <w:sz w:val="24"/>
                <w:szCs w:val="24"/>
                <w14:textFill>
                  <w14:solidFill>
                    <w14:schemeClr w14:val="tx1"/>
                  </w14:solidFill>
                </w14:textFill>
              </w:rPr>
              <w:t>9</w:t>
            </w:r>
          </w:p>
        </w:tc>
        <w:tc>
          <w:tcPr>
            <w:tcW w:w="3692" w:type="dxa"/>
            <w:vAlign w:val="center"/>
          </w:tcPr>
          <w:p>
            <w:pPr>
              <w:snapToGrid w:val="0"/>
              <w:spacing w:line="480" w:lineRule="exact"/>
              <w:rPr>
                <w:rFonts w:ascii="仿宋_GB2312" w:hAnsi="仿宋" w:eastAsia="仿宋_GB2312" w:cs="Arial Unicode MS"/>
                <w:color w:val="000000" w:themeColor="text1"/>
                <w:sz w:val="24"/>
                <w:szCs w:val="24"/>
                <w14:textFill>
                  <w14:solidFill>
                    <w14:schemeClr w14:val="tx1"/>
                  </w14:solidFill>
                </w14:textFill>
              </w:rPr>
            </w:pPr>
            <w:r>
              <w:rPr>
                <w:rFonts w:hint="eastAsia" w:ascii="仿宋_GB2312" w:hAnsi="仿宋" w:eastAsia="仿宋_GB2312" w:cs="Arial Unicode MS"/>
                <w:color w:val="000000" w:themeColor="text1"/>
                <w:sz w:val="24"/>
                <w:szCs w:val="24"/>
                <w14:textFill>
                  <w14:solidFill>
                    <w14:schemeClr w14:val="tx1"/>
                  </w14:solidFill>
                </w14:textFill>
              </w:rPr>
              <w:t>逆周期资本要求（</w:t>
            </w:r>
            <w:r>
              <w:rPr>
                <w:rFonts w:ascii="仿宋_GB2312" w:hAnsi="仿宋" w:eastAsia="仿宋_GB2312" w:cs="Arial Unicode MS"/>
                <w:color w:val="000000" w:themeColor="text1"/>
                <w:sz w:val="24"/>
                <w:szCs w:val="24"/>
                <w14:textFill>
                  <w14:solidFill>
                    <w14:schemeClr w14:val="tx1"/>
                  </w14:solidFill>
                </w14:textFill>
              </w:rPr>
              <w:t>%）</w:t>
            </w:r>
          </w:p>
        </w:tc>
        <w:tc>
          <w:tcPr>
            <w:tcW w:w="2055" w:type="dxa"/>
            <w:vAlign w:val="bottom"/>
          </w:tcPr>
          <w:p>
            <w:pPr>
              <w:keepNext w:val="0"/>
              <w:keepLines w:val="0"/>
              <w:widowControl/>
              <w:suppressLineNumbers w:val="0"/>
              <w:jc w:val="center"/>
              <w:textAlignment w:val="bottom"/>
              <w:rPr>
                <w:rFonts w:hint="default" w:ascii="Arial" w:hAnsi="Arial" w:eastAsia="仿宋_GB2312" w:cs="Arial"/>
                <w:color w:val="000000" w:themeColor="text1"/>
                <w:sz w:val="24"/>
                <w:szCs w:val="24"/>
                <w14:textFill>
                  <w14:solidFill>
                    <w14:schemeClr w14:val="tx1"/>
                  </w14:solidFill>
                </w14:textFill>
              </w:rPr>
            </w:pPr>
            <w:r>
              <w:rPr>
                <w:rFonts w:hint="default" w:ascii="Arial" w:hAnsi="Arial" w:eastAsia="宋体" w:cs="Arial"/>
                <w:i w:val="0"/>
                <w:color w:val="000000"/>
                <w:kern w:val="0"/>
                <w:sz w:val="24"/>
                <w:szCs w:val="24"/>
                <w:u w:val="none"/>
                <w:lang w:val="en-US" w:eastAsia="zh-CN" w:bidi="ar"/>
              </w:rPr>
              <w:t>0.00</w:t>
            </w:r>
          </w:p>
        </w:tc>
        <w:tc>
          <w:tcPr>
            <w:tcW w:w="2138" w:type="dxa"/>
            <w:tcBorders>
              <w:right w:val="single" w:color="000000" w:sz="4" w:space="0"/>
            </w:tcBorders>
            <w:vAlign w:val="bottom"/>
          </w:tcPr>
          <w:p>
            <w:pPr>
              <w:keepNext w:val="0"/>
              <w:keepLines w:val="0"/>
              <w:widowControl/>
              <w:suppressLineNumbers w:val="0"/>
              <w:jc w:val="center"/>
              <w:textAlignment w:val="bottom"/>
              <w:rPr>
                <w:rFonts w:hint="default" w:ascii="Arial" w:hAnsi="Arial" w:eastAsia="宋体" w:cs="Arial"/>
                <w:i w:val="0"/>
                <w:color w:val="000000"/>
                <w:kern w:val="0"/>
                <w:sz w:val="24"/>
                <w:szCs w:val="24"/>
                <w:u w:val="none"/>
                <w:lang w:val="en-US" w:eastAsia="zh-CN" w:bidi="ar"/>
              </w:rPr>
            </w:pPr>
            <w:r>
              <w:rPr>
                <w:rFonts w:hint="default" w:ascii="Arial" w:hAnsi="Arial" w:eastAsia="宋体" w:cs="Arial"/>
                <w:i w:val="0"/>
                <w:color w:val="000000"/>
                <w:kern w:val="0"/>
                <w:sz w:val="24"/>
                <w:szCs w:val="24"/>
                <w:u w:val="none"/>
                <w:lang w:val="en-US" w:eastAsia="zh-CN" w:bidi="ar"/>
              </w:rPr>
              <w:t>0.00</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660" w:hRule="atLeast"/>
        </w:trPr>
        <w:tc>
          <w:tcPr>
            <w:tcW w:w="637" w:type="dxa"/>
            <w:tcBorders>
              <w:left w:val="single" w:color="000000" w:sz="4" w:space="0"/>
            </w:tcBorders>
            <w:shd w:val="clear" w:color="auto" w:fill="auto"/>
            <w:vAlign w:val="center"/>
          </w:tcPr>
          <w:p>
            <w:pPr>
              <w:snapToGrid w:val="0"/>
              <w:spacing w:line="480" w:lineRule="exact"/>
              <w:jc w:val="center"/>
              <w:rPr>
                <w:rFonts w:ascii="仿宋_GB2312" w:hAnsi="仿宋" w:eastAsia="仿宋_GB2312" w:cs="Arial Unicode MS"/>
                <w:color w:val="000000" w:themeColor="text1"/>
                <w:sz w:val="24"/>
                <w:szCs w:val="24"/>
                <w14:textFill>
                  <w14:solidFill>
                    <w14:schemeClr w14:val="tx1"/>
                  </w14:solidFill>
                </w14:textFill>
              </w:rPr>
            </w:pPr>
            <w:r>
              <w:rPr>
                <w:rFonts w:ascii="仿宋_GB2312" w:hAnsi="仿宋" w:eastAsia="仿宋_GB2312" w:cs="Arial Unicode MS"/>
                <w:color w:val="000000" w:themeColor="text1"/>
                <w:sz w:val="24"/>
                <w:szCs w:val="24"/>
                <w14:textFill>
                  <w14:solidFill>
                    <w14:schemeClr w14:val="tx1"/>
                  </w14:solidFill>
                </w14:textFill>
              </w:rPr>
              <w:t>10</w:t>
            </w:r>
          </w:p>
        </w:tc>
        <w:tc>
          <w:tcPr>
            <w:tcW w:w="3692" w:type="dxa"/>
            <w:shd w:val="clear" w:color="auto" w:fill="auto"/>
            <w:vAlign w:val="center"/>
          </w:tcPr>
          <w:p>
            <w:pPr>
              <w:snapToGrid w:val="0"/>
              <w:spacing w:line="480" w:lineRule="exact"/>
              <w:rPr>
                <w:rFonts w:ascii="仿宋_GB2312" w:hAnsi="仿宋" w:eastAsia="仿宋_GB2312" w:cs="Arial Unicode MS"/>
                <w:color w:val="000000" w:themeColor="text1"/>
                <w:sz w:val="24"/>
                <w:szCs w:val="24"/>
                <w:lang w:eastAsia="zh-CN"/>
                <w14:textFill>
                  <w14:solidFill>
                    <w14:schemeClr w14:val="tx1"/>
                  </w14:solidFill>
                </w14:textFill>
              </w:rPr>
            </w:pPr>
            <w:r>
              <w:rPr>
                <w:rFonts w:hint="eastAsia" w:ascii="仿宋_GB2312" w:hAnsi="仿宋" w:eastAsia="仿宋_GB2312" w:cs="Arial Unicode MS"/>
                <w:color w:val="000000" w:themeColor="text1"/>
                <w:sz w:val="24"/>
                <w:szCs w:val="24"/>
                <w:lang w:eastAsia="zh-CN"/>
                <w14:textFill>
                  <w14:solidFill>
                    <w14:schemeClr w14:val="tx1"/>
                  </w14:solidFill>
                </w14:textFill>
              </w:rPr>
              <w:t>全球系统重要性银行或国内系统重要性银行附加资本要求（</w:t>
            </w:r>
            <w:r>
              <w:rPr>
                <w:rFonts w:ascii="仿宋_GB2312" w:hAnsi="仿宋" w:eastAsia="仿宋_GB2312" w:cs="Arial Unicode MS"/>
                <w:color w:val="000000" w:themeColor="text1"/>
                <w:sz w:val="24"/>
                <w:szCs w:val="24"/>
                <w:lang w:eastAsia="zh-CN"/>
                <w14:textFill>
                  <w14:solidFill>
                    <w14:schemeClr w14:val="tx1"/>
                  </w14:solidFill>
                </w14:textFill>
              </w:rPr>
              <w:t>%）</w:t>
            </w:r>
          </w:p>
        </w:tc>
        <w:tc>
          <w:tcPr>
            <w:tcW w:w="2055" w:type="dxa"/>
            <w:shd w:val="clear" w:color="auto" w:fill="BEBEBE"/>
            <w:vAlign w:val="bottom"/>
          </w:tcPr>
          <w:p>
            <w:pPr>
              <w:keepNext w:val="0"/>
              <w:keepLines w:val="0"/>
              <w:widowControl/>
              <w:suppressLineNumbers w:val="0"/>
              <w:jc w:val="center"/>
              <w:textAlignment w:val="bottom"/>
              <w:rPr>
                <w:rFonts w:hint="default" w:ascii="Arial" w:hAnsi="Arial" w:eastAsia="仿宋_GB2312" w:cs="Arial"/>
                <w:color w:val="000000" w:themeColor="text1"/>
                <w:sz w:val="24"/>
                <w:szCs w:val="24"/>
                <w:lang w:eastAsia="zh-CN"/>
                <w14:textFill>
                  <w14:solidFill>
                    <w14:schemeClr w14:val="tx1"/>
                  </w14:solidFill>
                </w14:textFill>
              </w:rPr>
            </w:pPr>
            <w:r>
              <w:rPr>
                <w:rFonts w:hint="default" w:ascii="Arial" w:hAnsi="Arial" w:eastAsia="宋体" w:cs="Arial"/>
                <w:i w:val="0"/>
                <w:color w:val="000000"/>
                <w:kern w:val="0"/>
                <w:sz w:val="24"/>
                <w:szCs w:val="24"/>
                <w:u w:val="none"/>
                <w:lang w:val="en-US" w:eastAsia="zh-CN" w:bidi="ar"/>
              </w:rPr>
              <w:t>0.00</w:t>
            </w:r>
          </w:p>
        </w:tc>
        <w:tc>
          <w:tcPr>
            <w:tcW w:w="2138" w:type="dxa"/>
            <w:tcBorders>
              <w:right w:val="single" w:color="000000" w:sz="4" w:space="0"/>
            </w:tcBorders>
            <w:shd w:val="clear" w:color="auto" w:fill="BEBEBE"/>
            <w:vAlign w:val="bottom"/>
          </w:tcPr>
          <w:p>
            <w:pPr>
              <w:keepNext w:val="0"/>
              <w:keepLines w:val="0"/>
              <w:widowControl/>
              <w:suppressLineNumbers w:val="0"/>
              <w:jc w:val="center"/>
              <w:textAlignment w:val="bottom"/>
              <w:rPr>
                <w:rFonts w:hint="default" w:ascii="Arial" w:hAnsi="Arial" w:eastAsia="宋体" w:cs="Arial"/>
                <w:i w:val="0"/>
                <w:color w:val="000000"/>
                <w:kern w:val="0"/>
                <w:sz w:val="24"/>
                <w:szCs w:val="24"/>
                <w:u w:val="none"/>
                <w:lang w:val="en-US" w:eastAsia="zh-CN" w:bidi="ar"/>
              </w:rPr>
            </w:pPr>
            <w:r>
              <w:rPr>
                <w:rFonts w:hint="default" w:ascii="Arial" w:hAnsi="Arial" w:eastAsia="宋体" w:cs="Arial"/>
                <w:i w:val="0"/>
                <w:color w:val="000000"/>
                <w:kern w:val="0"/>
                <w:sz w:val="24"/>
                <w:szCs w:val="24"/>
                <w:u w:val="none"/>
                <w:lang w:val="en-US" w:eastAsia="zh-CN" w:bidi="ar"/>
              </w:rPr>
              <w:t>0.00</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351" w:hRule="atLeast"/>
        </w:trPr>
        <w:tc>
          <w:tcPr>
            <w:tcW w:w="637" w:type="dxa"/>
            <w:tcBorders>
              <w:left w:val="single" w:color="000000" w:sz="4" w:space="0"/>
            </w:tcBorders>
            <w:vAlign w:val="center"/>
          </w:tcPr>
          <w:p>
            <w:pPr>
              <w:snapToGrid w:val="0"/>
              <w:spacing w:line="480" w:lineRule="exact"/>
              <w:jc w:val="center"/>
              <w:rPr>
                <w:rFonts w:ascii="仿宋_GB2312" w:hAnsi="仿宋" w:eastAsia="仿宋_GB2312" w:cs="Arial Unicode MS"/>
                <w:color w:val="000000" w:themeColor="text1"/>
                <w:sz w:val="24"/>
                <w:szCs w:val="24"/>
                <w14:textFill>
                  <w14:solidFill>
                    <w14:schemeClr w14:val="tx1"/>
                  </w14:solidFill>
                </w14:textFill>
              </w:rPr>
            </w:pPr>
            <w:r>
              <w:rPr>
                <w:rFonts w:ascii="仿宋_GB2312" w:hAnsi="仿宋" w:eastAsia="仿宋_GB2312" w:cs="Arial Unicode MS"/>
                <w:color w:val="000000" w:themeColor="text1"/>
                <w:sz w:val="24"/>
                <w:szCs w:val="24"/>
                <w14:textFill>
                  <w14:solidFill>
                    <w14:schemeClr w14:val="tx1"/>
                  </w14:solidFill>
                </w14:textFill>
              </w:rPr>
              <w:t>11</w:t>
            </w:r>
          </w:p>
        </w:tc>
        <w:tc>
          <w:tcPr>
            <w:tcW w:w="3692" w:type="dxa"/>
            <w:vAlign w:val="center"/>
          </w:tcPr>
          <w:p>
            <w:pPr>
              <w:snapToGrid w:val="0"/>
              <w:spacing w:line="480" w:lineRule="exact"/>
              <w:rPr>
                <w:rFonts w:ascii="仿宋_GB2312" w:hAnsi="仿宋" w:eastAsia="仿宋_GB2312" w:cs="Arial Unicode MS"/>
                <w:color w:val="000000" w:themeColor="text1"/>
                <w:sz w:val="24"/>
                <w:szCs w:val="24"/>
                <w:lang w:eastAsia="zh-CN"/>
                <w14:textFill>
                  <w14:solidFill>
                    <w14:schemeClr w14:val="tx1"/>
                  </w14:solidFill>
                </w14:textFill>
              </w:rPr>
            </w:pPr>
            <w:r>
              <w:rPr>
                <w:rFonts w:hint="eastAsia" w:ascii="仿宋_GB2312" w:hAnsi="仿宋" w:eastAsia="仿宋_GB2312" w:cs="Arial Unicode MS"/>
                <w:color w:val="000000" w:themeColor="text1"/>
                <w:sz w:val="24"/>
                <w:szCs w:val="24"/>
                <w:lang w:eastAsia="zh-CN"/>
                <w14:textFill>
                  <w14:solidFill>
                    <w14:schemeClr w14:val="tx1"/>
                  </w14:solidFill>
                </w14:textFill>
              </w:rPr>
              <w:t>其他各级资本要求（</w:t>
            </w:r>
            <w:r>
              <w:rPr>
                <w:rFonts w:ascii="仿宋_GB2312" w:hAnsi="仿宋" w:eastAsia="仿宋_GB2312" w:cs="Arial Unicode MS"/>
                <w:color w:val="000000" w:themeColor="text1"/>
                <w:sz w:val="24"/>
                <w:szCs w:val="24"/>
                <w:lang w:eastAsia="zh-CN"/>
                <w14:textFill>
                  <w14:solidFill>
                    <w14:schemeClr w14:val="tx1"/>
                  </w14:solidFill>
                </w14:textFill>
              </w:rPr>
              <w:t>%）（8+9+10）</w:t>
            </w:r>
          </w:p>
        </w:tc>
        <w:tc>
          <w:tcPr>
            <w:tcW w:w="2055" w:type="dxa"/>
            <w:vAlign w:val="bottom"/>
          </w:tcPr>
          <w:p>
            <w:pPr>
              <w:keepNext w:val="0"/>
              <w:keepLines w:val="0"/>
              <w:widowControl/>
              <w:suppressLineNumbers w:val="0"/>
              <w:jc w:val="center"/>
              <w:textAlignment w:val="bottom"/>
              <w:rPr>
                <w:rFonts w:hint="default" w:ascii="Arial" w:hAnsi="Arial" w:eastAsia="仿宋_GB2312" w:cs="Arial"/>
                <w:color w:val="000000" w:themeColor="text1"/>
                <w:sz w:val="24"/>
                <w:szCs w:val="24"/>
                <w:lang w:eastAsia="zh-CN"/>
                <w14:textFill>
                  <w14:solidFill>
                    <w14:schemeClr w14:val="tx1"/>
                  </w14:solidFill>
                </w14:textFill>
              </w:rPr>
            </w:pPr>
            <w:r>
              <w:rPr>
                <w:rFonts w:hint="default" w:ascii="Arial" w:hAnsi="Arial" w:eastAsia="宋体" w:cs="Arial"/>
                <w:i w:val="0"/>
                <w:color w:val="000000"/>
                <w:kern w:val="0"/>
                <w:sz w:val="24"/>
                <w:szCs w:val="24"/>
                <w:u w:val="none"/>
                <w:lang w:val="en-US" w:eastAsia="zh-CN" w:bidi="ar"/>
              </w:rPr>
              <w:t>2.50</w:t>
            </w:r>
          </w:p>
        </w:tc>
        <w:tc>
          <w:tcPr>
            <w:tcW w:w="2138" w:type="dxa"/>
            <w:tcBorders>
              <w:right w:val="single" w:color="000000" w:sz="4" w:space="0"/>
            </w:tcBorders>
            <w:vAlign w:val="bottom"/>
          </w:tcPr>
          <w:p>
            <w:pPr>
              <w:keepNext w:val="0"/>
              <w:keepLines w:val="0"/>
              <w:widowControl/>
              <w:suppressLineNumbers w:val="0"/>
              <w:jc w:val="center"/>
              <w:textAlignment w:val="bottom"/>
              <w:rPr>
                <w:rFonts w:hint="default" w:ascii="Arial" w:hAnsi="Arial" w:eastAsia="宋体" w:cs="Arial"/>
                <w:i w:val="0"/>
                <w:color w:val="000000"/>
                <w:kern w:val="0"/>
                <w:sz w:val="24"/>
                <w:szCs w:val="24"/>
                <w:u w:val="none"/>
                <w:lang w:val="en-US" w:eastAsia="zh-CN" w:bidi="ar"/>
              </w:rPr>
            </w:pPr>
            <w:r>
              <w:rPr>
                <w:rFonts w:hint="default" w:ascii="Arial" w:hAnsi="Arial" w:eastAsia="宋体" w:cs="Arial"/>
                <w:i w:val="0"/>
                <w:color w:val="000000"/>
                <w:kern w:val="0"/>
                <w:sz w:val="24"/>
                <w:szCs w:val="24"/>
                <w:u w:val="none"/>
                <w:lang w:val="en-US" w:eastAsia="zh-CN" w:bidi="ar"/>
              </w:rPr>
              <w:t>2.50</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389" w:hRule="atLeast"/>
        </w:trPr>
        <w:tc>
          <w:tcPr>
            <w:tcW w:w="637" w:type="dxa"/>
            <w:tcBorders>
              <w:left w:val="single" w:color="000000" w:sz="4" w:space="0"/>
            </w:tcBorders>
            <w:vAlign w:val="center"/>
          </w:tcPr>
          <w:p>
            <w:pPr>
              <w:snapToGrid w:val="0"/>
              <w:spacing w:line="480" w:lineRule="exact"/>
              <w:jc w:val="center"/>
              <w:rPr>
                <w:rFonts w:ascii="仿宋_GB2312" w:hAnsi="仿宋" w:eastAsia="仿宋_GB2312" w:cs="Arial Unicode MS"/>
                <w:color w:val="000000" w:themeColor="text1"/>
                <w:sz w:val="24"/>
                <w:szCs w:val="24"/>
                <w14:textFill>
                  <w14:solidFill>
                    <w14:schemeClr w14:val="tx1"/>
                  </w14:solidFill>
                </w14:textFill>
              </w:rPr>
            </w:pPr>
            <w:r>
              <w:rPr>
                <w:rFonts w:ascii="仿宋_GB2312" w:hAnsi="仿宋" w:eastAsia="仿宋_GB2312" w:cs="Arial Unicode MS"/>
                <w:color w:val="000000" w:themeColor="text1"/>
                <w:sz w:val="24"/>
                <w:szCs w:val="24"/>
                <w14:textFill>
                  <w14:solidFill>
                    <w14:schemeClr w14:val="tx1"/>
                  </w14:solidFill>
                </w14:textFill>
              </w:rPr>
              <w:t>12</w:t>
            </w:r>
          </w:p>
        </w:tc>
        <w:tc>
          <w:tcPr>
            <w:tcW w:w="3692" w:type="dxa"/>
            <w:vAlign w:val="center"/>
          </w:tcPr>
          <w:p>
            <w:pPr>
              <w:snapToGrid w:val="0"/>
              <w:spacing w:line="480" w:lineRule="exact"/>
              <w:rPr>
                <w:rFonts w:ascii="仿宋_GB2312" w:hAnsi="仿宋" w:eastAsia="仿宋_GB2312" w:cs="Arial Unicode MS"/>
                <w:color w:val="000000" w:themeColor="text1"/>
                <w:sz w:val="24"/>
                <w:szCs w:val="24"/>
                <w:lang w:eastAsia="zh-CN"/>
                <w14:textFill>
                  <w14:solidFill>
                    <w14:schemeClr w14:val="tx1"/>
                  </w14:solidFill>
                </w14:textFill>
              </w:rPr>
            </w:pPr>
            <w:r>
              <w:rPr>
                <w:rFonts w:hint="eastAsia" w:ascii="仿宋_GB2312" w:hAnsi="仿宋" w:eastAsia="仿宋_GB2312" w:cs="Arial Unicode MS"/>
                <w:color w:val="000000" w:themeColor="text1"/>
                <w:sz w:val="24"/>
                <w:szCs w:val="24"/>
                <w:lang w:eastAsia="zh-CN"/>
                <w14:textFill>
                  <w14:solidFill>
                    <w14:schemeClr w14:val="tx1"/>
                  </w14:solidFill>
                </w14:textFill>
              </w:rPr>
              <w:t>满足最低资本要求后的可用核心一级资本净额占风险加权资产的比例（</w:t>
            </w:r>
            <w:r>
              <w:rPr>
                <w:rFonts w:ascii="仿宋_GB2312" w:hAnsi="仿宋" w:eastAsia="仿宋_GB2312" w:cs="Arial Unicode MS"/>
                <w:color w:val="000000" w:themeColor="text1"/>
                <w:sz w:val="24"/>
                <w:szCs w:val="24"/>
                <w:lang w:eastAsia="zh-CN"/>
                <w14:textFill>
                  <w14:solidFill>
                    <w14:schemeClr w14:val="tx1"/>
                  </w14:solidFill>
                </w14:textFill>
              </w:rPr>
              <w:t>%）</w:t>
            </w:r>
          </w:p>
        </w:tc>
        <w:tc>
          <w:tcPr>
            <w:tcW w:w="2055" w:type="dxa"/>
            <w:vAlign w:val="bottom"/>
          </w:tcPr>
          <w:p>
            <w:pPr>
              <w:keepNext w:val="0"/>
              <w:keepLines w:val="0"/>
              <w:widowControl/>
              <w:suppressLineNumbers w:val="0"/>
              <w:jc w:val="center"/>
              <w:textAlignment w:val="bottom"/>
              <w:rPr>
                <w:rFonts w:hint="default" w:ascii="Arial" w:hAnsi="Arial" w:eastAsia="仿宋_GB2312" w:cs="Arial"/>
                <w:color w:val="000000" w:themeColor="text1"/>
                <w:sz w:val="24"/>
                <w:szCs w:val="24"/>
                <w:lang w:eastAsia="zh-CN"/>
                <w14:textFill>
                  <w14:solidFill>
                    <w14:schemeClr w14:val="tx1"/>
                  </w14:solidFill>
                </w14:textFill>
              </w:rPr>
            </w:pPr>
            <w:r>
              <w:rPr>
                <w:rFonts w:hint="default" w:ascii="Arial" w:hAnsi="Arial" w:eastAsia="宋体" w:cs="Arial"/>
                <w:i w:val="0"/>
                <w:color w:val="000000"/>
                <w:kern w:val="0"/>
                <w:sz w:val="24"/>
                <w:szCs w:val="24"/>
                <w:u w:val="none"/>
                <w:lang w:val="en-US" w:eastAsia="zh-CN" w:bidi="ar"/>
              </w:rPr>
              <w:t>5.86</w:t>
            </w:r>
          </w:p>
        </w:tc>
        <w:tc>
          <w:tcPr>
            <w:tcW w:w="2138" w:type="dxa"/>
            <w:tcBorders>
              <w:right w:val="single" w:color="000000" w:sz="4" w:space="0"/>
            </w:tcBorders>
            <w:vAlign w:val="bottom"/>
          </w:tcPr>
          <w:p>
            <w:pPr>
              <w:keepNext w:val="0"/>
              <w:keepLines w:val="0"/>
              <w:widowControl/>
              <w:suppressLineNumbers w:val="0"/>
              <w:jc w:val="center"/>
              <w:textAlignment w:val="bottom"/>
              <w:rPr>
                <w:rFonts w:hint="default" w:ascii="Arial" w:hAnsi="Arial" w:eastAsia="宋体" w:cs="Arial"/>
                <w:i w:val="0"/>
                <w:color w:val="000000"/>
                <w:kern w:val="0"/>
                <w:sz w:val="24"/>
                <w:szCs w:val="24"/>
                <w:u w:val="none"/>
                <w:lang w:val="en-US" w:eastAsia="zh-CN" w:bidi="ar"/>
              </w:rPr>
            </w:pPr>
            <w:r>
              <w:rPr>
                <w:rFonts w:hint="default" w:ascii="Arial" w:hAnsi="Arial" w:eastAsia="宋体" w:cs="Arial"/>
                <w:i w:val="0"/>
                <w:color w:val="000000"/>
                <w:kern w:val="0"/>
                <w:sz w:val="24"/>
                <w:szCs w:val="24"/>
                <w:u w:val="none"/>
                <w:lang w:val="en-US" w:eastAsia="zh-CN" w:bidi="ar"/>
              </w:rPr>
              <w:t>5.41</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263" w:hRule="atLeast"/>
        </w:trPr>
        <w:tc>
          <w:tcPr>
            <w:tcW w:w="4329" w:type="dxa"/>
            <w:gridSpan w:val="2"/>
            <w:tcBorders>
              <w:left w:val="single" w:color="000000" w:sz="4" w:space="0"/>
            </w:tcBorders>
            <w:shd w:val="clear" w:color="000000" w:fill="D9D9D9"/>
            <w:vAlign w:val="top"/>
          </w:tcPr>
          <w:p>
            <w:pPr>
              <w:rPr>
                <w:rFonts w:ascii="仿宋_GB2312" w:hAnsi="仿宋" w:eastAsia="仿宋_GB2312" w:cs="Arial Unicode MS"/>
                <w:color w:val="000000" w:themeColor="text1"/>
                <w:sz w:val="24"/>
                <w:szCs w:val="24"/>
                <w:lang w:eastAsia="zh-CN"/>
                <w14:textFill>
                  <w14:solidFill>
                    <w14:schemeClr w14:val="tx1"/>
                  </w14:solidFill>
                </w14:textFill>
              </w:rPr>
            </w:pPr>
          </w:p>
        </w:tc>
        <w:tc>
          <w:tcPr>
            <w:tcW w:w="2055" w:type="dxa"/>
            <w:shd w:val="clear" w:color="000000" w:fill="D9D9D9"/>
            <w:vAlign w:val="top"/>
          </w:tcPr>
          <w:p>
            <w:pPr>
              <w:rPr>
                <w:rFonts w:hint="default" w:ascii="Arial" w:hAnsi="Arial" w:cs="Arial"/>
                <w:sz w:val="24"/>
                <w:szCs w:val="24"/>
              </w:rPr>
            </w:pPr>
          </w:p>
        </w:tc>
        <w:tc>
          <w:tcPr>
            <w:tcW w:w="2138" w:type="dxa"/>
            <w:tcBorders>
              <w:right w:val="single" w:color="000000" w:sz="4" w:space="0"/>
            </w:tcBorders>
            <w:shd w:val="clear" w:color="000000" w:fill="D9D9D9"/>
            <w:vAlign w:val="top"/>
          </w:tcPr>
          <w:p>
            <w:pPr>
              <w:rPr>
                <w:rFonts w:hint="default" w:ascii="Arial" w:hAnsi="Arial" w:cs="Arial"/>
                <w:sz w:val="24"/>
                <w:szCs w:val="24"/>
              </w:rPr>
            </w:pP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330" w:hRule="atLeast"/>
        </w:trPr>
        <w:tc>
          <w:tcPr>
            <w:tcW w:w="637" w:type="dxa"/>
            <w:tcBorders>
              <w:left w:val="single" w:color="000000" w:sz="4" w:space="0"/>
            </w:tcBorders>
            <w:vAlign w:val="center"/>
          </w:tcPr>
          <w:p>
            <w:pPr>
              <w:snapToGrid w:val="0"/>
              <w:spacing w:line="480" w:lineRule="exact"/>
              <w:jc w:val="center"/>
              <w:rPr>
                <w:rFonts w:ascii="仿宋_GB2312" w:hAnsi="仿宋" w:eastAsia="仿宋_GB2312" w:cs="Arial Unicode MS"/>
                <w:color w:val="000000" w:themeColor="text1"/>
                <w:sz w:val="24"/>
                <w:szCs w:val="24"/>
                <w14:textFill>
                  <w14:solidFill>
                    <w14:schemeClr w14:val="tx1"/>
                  </w14:solidFill>
                </w14:textFill>
              </w:rPr>
            </w:pPr>
            <w:r>
              <w:rPr>
                <w:rFonts w:ascii="仿宋_GB2312" w:hAnsi="仿宋" w:eastAsia="仿宋_GB2312" w:cs="Arial Unicode MS"/>
                <w:color w:val="000000" w:themeColor="text1"/>
                <w:sz w:val="24"/>
                <w:szCs w:val="24"/>
                <w14:textFill>
                  <w14:solidFill>
                    <w14:schemeClr w14:val="tx1"/>
                  </w14:solidFill>
                </w14:textFill>
              </w:rPr>
              <w:t>13</w:t>
            </w:r>
          </w:p>
        </w:tc>
        <w:tc>
          <w:tcPr>
            <w:tcW w:w="3692" w:type="dxa"/>
            <w:vAlign w:val="center"/>
          </w:tcPr>
          <w:p>
            <w:pPr>
              <w:snapToGrid w:val="0"/>
              <w:spacing w:line="480" w:lineRule="exact"/>
              <w:rPr>
                <w:rFonts w:ascii="仿宋_GB2312" w:hAnsi="仿宋" w:eastAsia="仿宋_GB2312" w:cs="Arial Unicode MS"/>
                <w:color w:val="000000" w:themeColor="text1"/>
                <w:sz w:val="24"/>
                <w:szCs w:val="24"/>
                <w:lang w:eastAsia="zh-CN"/>
                <w14:textFill>
                  <w14:solidFill>
                    <w14:schemeClr w14:val="tx1"/>
                  </w14:solidFill>
                </w14:textFill>
              </w:rPr>
            </w:pPr>
            <w:r>
              <w:rPr>
                <w:rFonts w:hint="eastAsia" w:ascii="仿宋_GB2312" w:hAnsi="仿宋" w:eastAsia="仿宋_GB2312" w:cs="Arial Unicode MS"/>
                <w:color w:val="000000" w:themeColor="text1"/>
                <w:sz w:val="24"/>
                <w:szCs w:val="24"/>
                <w:lang w:eastAsia="zh-CN"/>
                <w14:textFill>
                  <w14:solidFill>
                    <w14:schemeClr w14:val="tx1"/>
                  </w14:solidFill>
                </w14:textFill>
              </w:rPr>
              <w:t>调整后表内外资产余额</w:t>
            </w:r>
          </w:p>
        </w:tc>
        <w:tc>
          <w:tcPr>
            <w:tcW w:w="2055" w:type="dxa"/>
            <w:vAlign w:val="bottom"/>
          </w:tcPr>
          <w:p>
            <w:pPr>
              <w:keepNext w:val="0"/>
              <w:keepLines w:val="0"/>
              <w:widowControl/>
              <w:suppressLineNumbers w:val="0"/>
              <w:jc w:val="center"/>
              <w:textAlignment w:val="bottom"/>
              <w:rPr>
                <w:rFonts w:hint="default" w:ascii="Arial" w:hAnsi="Arial" w:eastAsia="仿宋_GB2312" w:cs="Arial"/>
                <w:color w:val="000000" w:themeColor="text1"/>
                <w:sz w:val="24"/>
                <w:szCs w:val="24"/>
                <w:lang w:eastAsia="zh-CN"/>
                <w14:textFill>
                  <w14:solidFill>
                    <w14:schemeClr w14:val="tx1"/>
                  </w14:solidFill>
                </w14:textFill>
              </w:rPr>
            </w:pPr>
            <w:r>
              <w:rPr>
                <w:rFonts w:hint="default" w:ascii="Arial" w:hAnsi="Arial" w:eastAsia="宋体" w:cs="Arial"/>
                <w:i w:val="0"/>
                <w:color w:val="000000"/>
                <w:kern w:val="0"/>
                <w:sz w:val="24"/>
                <w:szCs w:val="24"/>
                <w:u w:val="none"/>
                <w:lang w:val="en-US" w:eastAsia="zh-CN" w:bidi="ar"/>
              </w:rPr>
              <w:t>278541310</w:t>
            </w:r>
          </w:p>
        </w:tc>
        <w:tc>
          <w:tcPr>
            <w:tcW w:w="2138" w:type="dxa"/>
            <w:tcBorders>
              <w:right w:val="single" w:color="000000" w:sz="4" w:space="0"/>
            </w:tcBorders>
            <w:vAlign w:val="bottom"/>
          </w:tcPr>
          <w:p>
            <w:pPr>
              <w:keepNext w:val="0"/>
              <w:keepLines w:val="0"/>
              <w:widowControl/>
              <w:suppressLineNumbers w:val="0"/>
              <w:jc w:val="center"/>
              <w:textAlignment w:val="bottom"/>
              <w:rPr>
                <w:rFonts w:hint="default" w:ascii="Arial" w:hAnsi="Arial" w:eastAsia="宋体" w:cs="Arial"/>
                <w:i w:val="0"/>
                <w:color w:val="000000"/>
                <w:kern w:val="0"/>
                <w:sz w:val="24"/>
                <w:szCs w:val="24"/>
                <w:u w:val="none"/>
                <w:lang w:val="en-US" w:eastAsia="zh-CN" w:bidi="ar"/>
              </w:rPr>
            </w:pPr>
            <w:r>
              <w:rPr>
                <w:rFonts w:hint="default" w:ascii="Arial" w:hAnsi="Arial" w:eastAsia="宋体" w:cs="Arial"/>
                <w:i w:val="0"/>
                <w:color w:val="000000"/>
                <w:kern w:val="0"/>
                <w:sz w:val="24"/>
                <w:szCs w:val="24"/>
                <w:u w:val="none"/>
                <w:lang w:val="en-US" w:eastAsia="zh-CN" w:bidi="ar"/>
              </w:rPr>
              <w:t>270938292</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330" w:hRule="atLeast"/>
        </w:trPr>
        <w:tc>
          <w:tcPr>
            <w:tcW w:w="637" w:type="dxa"/>
            <w:tcBorders>
              <w:left w:val="single" w:color="000000" w:sz="4" w:space="0"/>
            </w:tcBorders>
            <w:vAlign w:val="center"/>
          </w:tcPr>
          <w:p>
            <w:pPr>
              <w:snapToGrid w:val="0"/>
              <w:spacing w:line="480" w:lineRule="exact"/>
              <w:jc w:val="center"/>
              <w:rPr>
                <w:rFonts w:ascii="仿宋_GB2312" w:hAnsi="仿宋" w:eastAsia="仿宋_GB2312" w:cs="Arial Unicode MS"/>
                <w:color w:val="000000" w:themeColor="text1"/>
                <w:sz w:val="24"/>
                <w:szCs w:val="24"/>
                <w14:textFill>
                  <w14:solidFill>
                    <w14:schemeClr w14:val="tx1"/>
                  </w14:solidFill>
                </w14:textFill>
              </w:rPr>
            </w:pPr>
            <w:r>
              <w:rPr>
                <w:rFonts w:ascii="仿宋_GB2312" w:hAnsi="仿宋" w:eastAsia="仿宋_GB2312" w:cs="Arial Unicode MS"/>
                <w:color w:val="000000" w:themeColor="text1"/>
                <w:sz w:val="24"/>
                <w:szCs w:val="24"/>
                <w14:textFill>
                  <w14:solidFill>
                    <w14:schemeClr w14:val="tx1"/>
                  </w14:solidFill>
                </w14:textFill>
              </w:rPr>
              <w:t>14</w:t>
            </w:r>
          </w:p>
        </w:tc>
        <w:tc>
          <w:tcPr>
            <w:tcW w:w="3692" w:type="dxa"/>
            <w:vAlign w:val="center"/>
          </w:tcPr>
          <w:p>
            <w:pPr>
              <w:snapToGrid w:val="0"/>
              <w:spacing w:line="480" w:lineRule="exact"/>
              <w:rPr>
                <w:rFonts w:ascii="仿宋_GB2312" w:hAnsi="仿宋" w:eastAsia="仿宋_GB2312" w:cs="Arial Unicode MS"/>
                <w:color w:val="000000" w:themeColor="text1"/>
                <w:sz w:val="24"/>
                <w:szCs w:val="24"/>
                <w:lang w:eastAsia="zh-CN"/>
                <w14:textFill>
                  <w14:solidFill>
                    <w14:schemeClr w14:val="tx1"/>
                  </w14:solidFill>
                </w14:textFill>
              </w:rPr>
            </w:pPr>
            <w:r>
              <w:rPr>
                <w:rFonts w:hint="eastAsia" w:ascii="仿宋_GB2312" w:hAnsi="仿宋_GB2312" w:eastAsia="仿宋_GB2312" w:cs="仿宋_GB2312"/>
                <w:color w:val="000000" w:themeColor="text1"/>
                <w:sz w:val="24"/>
                <w:szCs w:val="24"/>
                <w:lang w:eastAsia="zh-CN"/>
                <w14:textFill>
                  <w14:solidFill>
                    <w14:schemeClr w14:val="tx1"/>
                  </w14:solidFill>
                </w14:textFill>
              </w:rPr>
              <w:t>杠杆率</w:t>
            </w:r>
            <w:r>
              <w:rPr>
                <w:rFonts w:hint="eastAsia" w:ascii="仿宋_GB2312" w:hAnsi="仿宋" w:eastAsia="仿宋_GB2312" w:cs="Arial Unicode MS"/>
                <w:color w:val="000000" w:themeColor="text1"/>
                <w:sz w:val="24"/>
                <w:szCs w:val="24"/>
                <w:lang w:eastAsia="zh-CN"/>
                <w14:textFill>
                  <w14:solidFill>
                    <w14:schemeClr w14:val="tx1"/>
                  </w14:solidFill>
                </w14:textFill>
              </w:rPr>
              <w:t>（</w:t>
            </w:r>
            <w:r>
              <w:rPr>
                <w:rFonts w:ascii="仿宋_GB2312" w:hAnsi="仿宋" w:eastAsia="仿宋_GB2312" w:cs="Arial Unicode MS"/>
                <w:color w:val="000000" w:themeColor="text1"/>
                <w:sz w:val="24"/>
                <w:szCs w:val="24"/>
                <w:lang w:eastAsia="zh-CN"/>
                <w14:textFill>
                  <w14:solidFill>
                    <w14:schemeClr w14:val="tx1"/>
                  </w14:solidFill>
                </w14:textFill>
              </w:rPr>
              <w:t>%）</w:t>
            </w:r>
          </w:p>
        </w:tc>
        <w:tc>
          <w:tcPr>
            <w:tcW w:w="2055" w:type="dxa"/>
            <w:vAlign w:val="bottom"/>
          </w:tcPr>
          <w:p>
            <w:pPr>
              <w:keepNext w:val="0"/>
              <w:keepLines w:val="0"/>
              <w:widowControl/>
              <w:suppressLineNumbers w:val="0"/>
              <w:jc w:val="center"/>
              <w:textAlignment w:val="bottom"/>
              <w:rPr>
                <w:rFonts w:hint="default" w:ascii="Arial" w:hAnsi="Arial" w:eastAsia="仿宋_GB2312" w:cs="Arial"/>
                <w:color w:val="000000" w:themeColor="text1"/>
                <w:sz w:val="24"/>
                <w:szCs w:val="24"/>
                <w:lang w:eastAsia="zh-CN"/>
                <w14:textFill>
                  <w14:solidFill>
                    <w14:schemeClr w14:val="tx1"/>
                  </w14:solidFill>
                </w14:textFill>
              </w:rPr>
            </w:pPr>
            <w:r>
              <w:rPr>
                <w:rFonts w:hint="default" w:ascii="Arial" w:hAnsi="Arial" w:eastAsia="宋体" w:cs="Arial"/>
                <w:i w:val="0"/>
                <w:color w:val="000000"/>
                <w:kern w:val="0"/>
                <w:sz w:val="24"/>
                <w:szCs w:val="24"/>
                <w:u w:val="none"/>
                <w:lang w:val="en-US" w:eastAsia="zh-CN" w:bidi="ar"/>
              </w:rPr>
              <w:t>6.69</w:t>
            </w:r>
          </w:p>
        </w:tc>
        <w:tc>
          <w:tcPr>
            <w:tcW w:w="2138" w:type="dxa"/>
            <w:tcBorders>
              <w:right w:val="single" w:color="000000" w:sz="4" w:space="0"/>
            </w:tcBorders>
            <w:vAlign w:val="bottom"/>
          </w:tcPr>
          <w:p>
            <w:pPr>
              <w:keepNext w:val="0"/>
              <w:keepLines w:val="0"/>
              <w:widowControl/>
              <w:suppressLineNumbers w:val="0"/>
              <w:jc w:val="center"/>
              <w:textAlignment w:val="bottom"/>
              <w:rPr>
                <w:rFonts w:hint="default" w:ascii="Arial" w:hAnsi="Arial" w:eastAsia="宋体" w:cs="Arial"/>
                <w:i w:val="0"/>
                <w:color w:val="000000"/>
                <w:kern w:val="0"/>
                <w:sz w:val="24"/>
                <w:szCs w:val="24"/>
                <w:u w:val="none"/>
                <w:lang w:val="en-US" w:eastAsia="zh-CN" w:bidi="ar"/>
              </w:rPr>
            </w:pPr>
            <w:r>
              <w:rPr>
                <w:rFonts w:hint="default" w:ascii="Arial" w:hAnsi="Arial" w:eastAsia="宋体" w:cs="Arial"/>
                <w:i w:val="0"/>
                <w:color w:val="000000"/>
                <w:kern w:val="0"/>
                <w:sz w:val="24"/>
                <w:szCs w:val="24"/>
                <w:u w:val="none"/>
                <w:lang w:val="en-US" w:eastAsia="zh-CN" w:bidi="ar"/>
              </w:rPr>
              <w:t>6.54</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330" w:hRule="atLeast"/>
        </w:trPr>
        <w:tc>
          <w:tcPr>
            <w:tcW w:w="637" w:type="dxa"/>
            <w:tcBorders>
              <w:left w:val="single" w:color="000000" w:sz="4" w:space="0"/>
            </w:tcBorders>
            <w:vAlign w:val="center"/>
          </w:tcPr>
          <w:p>
            <w:pPr>
              <w:snapToGrid w:val="0"/>
              <w:spacing w:line="480" w:lineRule="exact"/>
              <w:jc w:val="center"/>
              <w:rPr>
                <w:rFonts w:ascii="仿宋_GB2312" w:hAnsi="仿宋" w:eastAsia="仿宋_GB2312" w:cs="Arial Unicode MS"/>
                <w:color w:val="000000" w:themeColor="text1"/>
                <w:sz w:val="24"/>
                <w:szCs w:val="24"/>
                <w:lang w:eastAsia="zh-CN"/>
                <w14:textFill>
                  <w14:solidFill>
                    <w14:schemeClr w14:val="tx1"/>
                  </w14:solidFill>
                </w14:textFill>
              </w:rPr>
            </w:pPr>
            <w:r>
              <w:rPr>
                <w:rFonts w:hint="eastAsia" w:ascii="仿宋_GB2312" w:hAnsi="仿宋" w:eastAsia="仿宋_GB2312" w:cs="Arial Unicode MS"/>
                <w:color w:val="000000" w:themeColor="text1"/>
                <w:sz w:val="24"/>
                <w:szCs w:val="24"/>
                <w:lang w:eastAsia="zh-CN"/>
                <w14:textFill>
                  <w14:solidFill>
                    <w14:schemeClr w14:val="tx1"/>
                  </w14:solidFill>
                </w14:textFill>
              </w:rPr>
              <w:t>1</w:t>
            </w:r>
            <w:r>
              <w:rPr>
                <w:rFonts w:ascii="仿宋_GB2312" w:hAnsi="仿宋" w:eastAsia="仿宋_GB2312" w:cs="Arial Unicode MS"/>
                <w:color w:val="000000" w:themeColor="text1"/>
                <w:sz w:val="24"/>
                <w:szCs w:val="24"/>
                <w:lang w:eastAsia="zh-CN"/>
                <w14:textFill>
                  <w14:solidFill>
                    <w14:schemeClr w14:val="tx1"/>
                  </w14:solidFill>
                </w14:textFill>
              </w:rPr>
              <w:t>4</w:t>
            </w:r>
            <w:r>
              <w:rPr>
                <w:rFonts w:hint="eastAsia" w:ascii="仿宋_GB2312" w:hAnsi="仿宋" w:eastAsia="仿宋_GB2312" w:cs="Arial Unicode MS"/>
                <w:color w:val="000000" w:themeColor="text1"/>
                <w:sz w:val="24"/>
                <w:szCs w:val="24"/>
                <w:lang w:eastAsia="zh-CN"/>
                <w14:textFill>
                  <w14:solidFill>
                    <w14:schemeClr w14:val="tx1"/>
                  </w14:solidFill>
                </w14:textFill>
              </w:rPr>
              <w:t>a</w:t>
            </w:r>
          </w:p>
        </w:tc>
        <w:tc>
          <w:tcPr>
            <w:tcW w:w="3692" w:type="dxa"/>
            <w:vAlign w:val="center"/>
          </w:tcPr>
          <w:p>
            <w:pPr>
              <w:snapToGrid w:val="0"/>
              <w:spacing w:line="480" w:lineRule="exact"/>
              <w:rPr>
                <w:rFonts w:ascii="仿宋_GB2312" w:hAnsi="仿宋" w:eastAsia="仿宋_GB2312" w:cs="Arial Unicode MS"/>
                <w:color w:val="000000" w:themeColor="text1"/>
                <w:sz w:val="24"/>
                <w:szCs w:val="24"/>
                <w:lang w:eastAsia="zh-CN"/>
                <w14:textFill>
                  <w14:solidFill>
                    <w14:schemeClr w14:val="tx1"/>
                  </w14:solidFill>
                </w14:textFill>
              </w:rPr>
            </w:pPr>
            <w:r>
              <w:rPr>
                <w:rFonts w:hint="eastAsia" w:ascii="仿宋_GB2312" w:hAnsi="仿宋_GB2312" w:eastAsia="仿宋_GB2312" w:cs="仿宋_GB2312"/>
                <w:color w:val="000000" w:themeColor="text1"/>
                <w:sz w:val="24"/>
                <w:szCs w:val="24"/>
                <w:lang w:eastAsia="zh-CN"/>
                <w14:textFill>
                  <w14:solidFill>
                    <w14:schemeClr w14:val="tx1"/>
                  </w14:solidFill>
                </w14:textFill>
              </w:rPr>
              <w:t>杠杆率a</w:t>
            </w:r>
            <w:r>
              <w:rPr>
                <w:rFonts w:hint="eastAsia" w:ascii="仿宋_GB2312" w:hAnsi="仿宋" w:eastAsia="仿宋_GB2312" w:cs="Arial Unicode MS"/>
                <w:color w:val="000000" w:themeColor="text1"/>
                <w:sz w:val="24"/>
                <w:szCs w:val="24"/>
                <w:lang w:eastAsia="zh-CN"/>
                <w14:textFill>
                  <w14:solidFill>
                    <w14:schemeClr w14:val="tx1"/>
                  </w14:solidFill>
                </w14:textFill>
              </w:rPr>
              <w:t>（</w:t>
            </w:r>
            <w:r>
              <w:rPr>
                <w:rFonts w:ascii="仿宋_GB2312" w:hAnsi="仿宋" w:eastAsia="仿宋_GB2312" w:cs="Arial Unicode MS"/>
                <w:color w:val="000000" w:themeColor="text1"/>
                <w:sz w:val="24"/>
                <w:szCs w:val="24"/>
                <w:lang w:eastAsia="zh-CN"/>
                <w14:textFill>
                  <w14:solidFill>
                    <w14:schemeClr w14:val="tx1"/>
                  </w14:solidFill>
                </w14:textFill>
              </w:rPr>
              <w:t>%）</w:t>
            </w:r>
          </w:p>
        </w:tc>
        <w:tc>
          <w:tcPr>
            <w:tcW w:w="2055" w:type="dxa"/>
            <w:vAlign w:val="bottom"/>
          </w:tcPr>
          <w:p>
            <w:pPr>
              <w:keepNext w:val="0"/>
              <w:keepLines w:val="0"/>
              <w:widowControl/>
              <w:suppressLineNumbers w:val="0"/>
              <w:jc w:val="center"/>
              <w:textAlignment w:val="bottom"/>
              <w:rPr>
                <w:rFonts w:hint="default" w:ascii="Arial" w:hAnsi="Arial" w:eastAsia="仿宋_GB2312" w:cs="Arial"/>
                <w:color w:val="000000" w:themeColor="text1"/>
                <w:sz w:val="24"/>
                <w:szCs w:val="24"/>
                <w:lang w:eastAsia="zh-CN"/>
                <w14:textFill>
                  <w14:solidFill>
                    <w14:schemeClr w14:val="tx1"/>
                  </w14:solidFill>
                </w14:textFill>
              </w:rPr>
            </w:pPr>
            <w:r>
              <w:rPr>
                <w:rFonts w:hint="default" w:ascii="Arial" w:hAnsi="Arial" w:eastAsia="宋体" w:cs="Arial"/>
                <w:i w:val="0"/>
                <w:color w:val="000000"/>
                <w:kern w:val="0"/>
                <w:sz w:val="24"/>
                <w:szCs w:val="24"/>
                <w:u w:val="none"/>
                <w:lang w:val="en-US" w:eastAsia="zh-CN" w:bidi="ar"/>
              </w:rPr>
              <w:t>6.69</w:t>
            </w:r>
          </w:p>
        </w:tc>
        <w:tc>
          <w:tcPr>
            <w:tcW w:w="2138" w:type="dxa"/>
            <w:tcBorders>
              <w:right w:val="single" w:color="000000" w:sz="4" w:space="0"/>
            </w:tcBorders>
            <w:vAlign w:val="bottom"/>
          </w:tcPr>
          <w:p>
            <w:pPr>
              <w:keepNext w:val="0"/>
              <w:keepLines w:val="0"/>
              <w:widowControl/>
              <w:suppressLineNumbers w:val="0"/>
              <w:jc w:val="center"/>
              <w:textAlignment w:val="bottom"/>
              <w:rPr>
                <w:rFonts w:hint="default" w:ascii="Arial" w:hAnsi="Arial" w:eastAsia="宋体" w:cs="Arial"/>
                <w:i w:val="0"/>
                <w:color w:val="000000"/>
                <w:kern w:val="0"/>
                <w:sz w:val="24"/>
                <w:szCs w:val="24"/>
                <w:u w:val="none"/>
                <w:lang w:val="en-US" w:eastAsia="zh-CN" w:bidi="ar"/>
              </w:rPr>
            </w:pPr>
            <w:r>
              <w:rPr>
                <w:rFonts w:hint="default" w:ascii="Arial" w:hAnsi="Arial" w:eastAsia="宋体" w:cs="Arial"/>
                <w:i w:val="0"/>
                <w:color w:val="000000"/>
                <w:kern w:val="0"/>
                <w:sz w:val="24"/>
                <w:szCs w:val="24"/>
                <w:u w:val="none"/>
                <w:lang w:val="en-US" w:eastAsia="zh-CN" w:bidi="ar"/>
              </w:rPr>
              <w:t>6.54</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330" w:hRule="atLeast"/>
        </w:trPr>
        <w:tc>
          <w:tcPr>
            <w:tcW w:w="4329" w:type="dxa"/>
            <w:gridSpan w:val="2"/>
            <w:tcBorders>
              <w:left w:val="single" w:color="000000" w:sz="4" w:space="0"/>
            </w:tcBorders>
            <w:shd w:val="clear" w:color="000000" w:fill="D9D9D9"/>
            <w:vAlign w:val="top"/>
          </w:tcPr>
          <w:p>
            <w:pPr>
              <w:rPr>
                <w:rFonts w:ascii="仿宋_GB2312" w:hAnsi="仿宋" w:eastAsia="仿宋_GB2312" w:cs="Arial Unicode MS"/>
                <w:color w:val="000000" w:themeColor="text1"/>
                <w:sz w:val="24"/>
                <w:szCs w:val="24"/>
                <w:lang w:eastAsia="zh-CN"/>
                <w14:textFill>
                  <w14:solidFill>
                    <w14:schemeClr w14:val="tx1"/>
                  </w14:solidFill>
                </w14:textFill>
              </w:rPr>
            </w:pPr>
          </w:p>
        </w:tc>
        <w:tc>
          <w:tcPr>
            <w:tcW w:w="2055" w:type="dxa"/>
            <w:shd w:val="clear" w:color="000000" w:fill="D9D9D9"/>
            <w:vAlign w:val="top"/>
          </w:tcPr>
          <w:p>
            <w:pPr>
              <w:rPr>
                <w:rFonts w:hint="default" w:ascii="Arial" w:hAnsi="Arial" w:cs="Arial"/>
                <w:sz w:val="24"/>
                <w:szCs w:val="24"/>
              </w:rPr>
            </w:pPr>
          </w:p>
        </w:tc>
        <w:tc>
          <w:tcPr>
            <w:tcW w:w="2138" w:type="dxa"/>
            <w:tcBorders>
              <w:right w:val="single" w:color="000000" w:sz="4" w:space="0"/>
            </w:tcBorders>
            <w:shd w:val="clear" w:color="000000" w:fill="D9D9D9"/>
            <w:vAlign w:val="top"/>
          </w:tcPr>
          <w:p>
            <w:pPr>
              <w:rPr>
                <w:rFonts w:hint="default" w:ascii="Arial" w:hAnsi="Arial" w:cs="Arial"/>
                <w:sz w:val="24"/>
                <w:szCs w:val="24"/>
              </w:rPr>
            </w:pP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330" w:hRule="atLeast"/>
        </w:trPr>
        <w:tc>
          <w:tcPr>
            <w:tcW w:w="637" w:type="dxa"/>
            <w:tcBorders>
              <w:left w:val="single" w:color="000000" w:sz="4" w:space="0"/>
            </w:tcBorders>
            <w:vAlign w:val="center"/>
          </w:tcPr>
          <w:p>
            <w:pPr>
              <w:snapToGrid w:val="0"/>
              <w:spacing w:line="480" w:lineRule="exact"/>
              <w:jc w:val="center"/>
              <w:rPr>
                <w:rFonts w:ascii="仿宋_GB2312" w:hAnsi="仿宋" w:eastAsia="仿宋_GB2312" w:cs="Arial Unicode MS"/>
                <w:color w:val="000000" w:themeColor="text1"/>
                <w:sz w:val="24"/>
                <w:szCs w:val="24"/>
                <w14:textFill>
                  <w14:solidFill>
                    <w14:schemeClr w14:val="tx1"/>
                  </w14:solidFill>
                </w14:textFill>
              </w:rPr>
            </w:pPr>
            <w:r>
              <w:rPr>
                <w:rFonts w:ascii="仿宋_GB2312" w:hAnsi="仿宋" w:eastAsia="仿宋_GB2312" w:cs="Arial Unicode MS"/>
                <w:color w:val="000000" w:themeColor="text1"/>
                <w:sz w:val="24"/>
                <w:szCs w:val="24"/>
                <w14:textFill>
                  <w14:solidFill>
                    <w14:schemeClr w14:val="tx1"/>
                  </w14:solidFill>
                </w14:textFill>
              </w:rPr>
              <w:t>15</w:t>
            </w:r>
          </w:p>
        </w:tc>
        <w:tc>
          <w:tcPr>
            <w:tcW w:w="3692" w:type="dxa"/>
            <w:vAlign w:val="center"/>
          </w:tcPr>
          <w:p>
            <w:pPr>
              <w:snapToGrid w:val="0"/>
              <w:spacing w:line="480" w:lineRule="exact"/>
              <w:rPr>
                <w:rFonts w:ascii="仿宋_GB2312" w:hAnsi="仿宋" w:eastAsia="仿宋_GB2312" w:cs="Arial Unicode MS"/>
                <w:color w:val="000000" w:themeColor="text1"/>
                <w:sz w:val="24"/>
                <w:szCs w:val="24"/>
                <w:lang w:eastAsia="zh-CN"/>
                <w14:textFill>
                  <w14:solidFill>
                    <w14:schemeClr w14:val="tx1"/>
                  </w14:solidFill>
                </w14:textFill>
              </w:rPr>
            </w:pPr>
            <w:r>
              <w:rPr>
                <w:rFonts w:hint="eastAsia" w:ascii="仿宋_GB2312" w:hAnsi="仿宋" w:eastAsia="仿宋_GB2312" w:cs="Arial Unicode MS"/>
                <w:color w:val="000000" w:themeColor="text1"/>
                <w:sz w:val="24"/>
                <w:szCs w:val="24"/>
                <w:lang w:eastAsia="zh-CN"/>
                <w14:textFill>
                  <w14:solidFill>
                    <w14:schemeClr w14:val="tx1"/>
                  </w14:solidFill>
                </w14:textFill>
              </w:rPr>
              <w:t>合格优质流动性资产</w:t>
            </w:r>
          </w:p>
        </w:tc>
        <w:tc>
          <w:tcPr>
            <w:tcW w:w="2055" w:type="dxa"/>
            <w:vAlign w:val="bottom"/>
          </w:tcPr>
          <w:p>
            <w:pPr>
              <w:keepNext w:val="0"/>
              <w:keepLines w:val="0"/>
              <w:widowControl/>
              <w:suppressLineNumbers w:val="0"/>
              <w:jc w:val="center"/>
              <w:textAlignment w:val="bottom"/>
              <w:rPr>
                <w:rFonts w:hint="default" w:ascii="Arial" w:hAnsi="Arial" w:eastAsia="仿宋_GB2312" w:cs="Arial"/>
                <w:color w:val="000000" w:themeColor="text1"/>
                <w:sz w:val="24"/>
                <w:szCs w:val="24"/>
                <w:lang w:eastAsia="zh-CN"/>
                <w14:textFill>
                  <w14:solidFill>
                    <w14:schemeClr w14:val="tx1"/>
                  </w14:solidFill>
                </w14:textFill>
              </w:rPr>
            </w:pPr>
            <w:r>
              <w:rPr>
                <w:rFonts w:hint="default" w:ascii="Arial" w:hAnsi="Arial" w:eastAsia="宋体" w:cs="Arial"/>
                <w:i w:val="0"/>
                <w:color w:val="000000"/>
                <w:kern w:val="0"/>
                <w:sz w:val="24"/>
                <w:szCs w:val="24"/>
                <w:u w:val="none"/>
                <w:lang w:val="en-US" w:eastAsia="zh-CN" w:bidi="ar"/>
              </w:rPr>
              <w:t>26390139</w:t>
            </w:r>
          </w:p>
        </w:tc>
        <w:tc>
          <w:tcPr>
            <w:tcW w:w="2138" w:type="dxa"/>
            <w:tcBorders>
              <w:right w:val="single" w:color="000000" w:sz="4" w:space="0"/>
            </w:tcBorders>
            <w:vAlign w:val="bottom"/>
          </w:tcPr>
          <w:p>
            <w:pPr>
              <w:keepNext w:val="0"/>
              <w:keepLines w:val="0"/>
              <w:widowControl/>
              <w:suppressLineNumbers w:val="0"/>
              <w:jc w:val="center"/>
              <w:textAlignment w:val="bottom"/>
              <w:rPr>
                <w:rFonts w:hint="default" w:ascii="Arial" w:hAnsi="Arial" w:eastAsia="宋体" w:cs="Arial"/>
                <w:i w:val="0"/>
                <w:color w:val="000000"/>
                <w:kern w:val="0"/>
                <w:sz w:val="24"/>
                <w:szCs w:val="24"/>
                <w:u w:val="none"/>
                <w:lang w:val="en-US" w:eastAsia="zh-CN" w:bidi="ar"/>
              </w:rPr>
            </w:pPr>
            <w:r>
              <w:rPr>
                <w:rFonts w:hint="default" w:ascii="Arial" w:hAnsi="Arial" w:eastAsia="宋体" w:cs="Arial"/>
                <w:i w:val="0"/>
                <w:color w:val="000000"/>
                <w:kern w:val="0"/>
                <w:sz w:val="24"/>
                <w:szCs w:val="24"/>
                <w:u w:val="none"/>
                <w:lang w:val="en-US" w:eastAsia="zh-CN" w:bidi="ar"/>
              </w:rPr>
              <w:t>31767103</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330" w:hRule="atLeast"/>
        </w:trPr>
        <w:tc>
          <w:tcPr>
            <w:tcW w:w="637" w:type="dxa"/>
            <w:tcBorders>
              <w:left w:val="single" w:color="000000" w:sz="4" w:space="0"/>
            </w:tcBorders>
            <w:vAlign w:val="center"/>
          </w:tcPr>
          <w:p>
            <w:pPr>
              <w:snapToGrid w:val="0"/>
              <w:spacing w:line="480" w:lineRule="exact"/>
              <w:jc w:val="center"/>
              <w:rPr>
                <w:rFonts w:ascii="仿宋_GB2312" w:hAnsi="仿宋" w:eastAsia="仿宋_GB2312" w:cs="Arial Unicode MS"/>
                <w:color w:val="000000" w:themeColor="text1"/>
                <w:sz w:val="24"/>
                <w:szCs w:val="24"/>
                <w14:textFill>
                  <w14:solidFill>
                    <w14:schemeClr w14:val="tx1"/>
                  </w14:solidFill>
                </w14:textFill>
              </w:rPr>
            </w:pPr>
            <w:r>
              <w:rPr>
                <w:rFonts w:ascii="仿宋_GB2312" w:hAnsi="仿宋" w:eastAsia="仿宋_GB2312" w:cs="Arial Unicode MS"/>
                <w:color w:val="000000" w:themeColor="text1"/>
                <w:sz w:val="24"/>
                <w:szCs w:val="24"/>
                <w14:textFill>
                  <w14:solidFill>
                    <w14:schemeClr w14:val="tx1"/>
                  </w14:solidFill>
                </w14:textFill>
              </w:rPr>
              <w:t>16</w:t>
            </w:r>
          </w:p>
        </w:tc>
        <w:tc>
          <w:tcPr>
            <w:tcW w:w="3692" w:type="dxa"/>
            <w:vAlign w:val="center"/>
          </w:tcPr>
          <w:p>
            <w:pPr>
              <w:snapToGrid w:val="0"/>
              <w:spacing w:line="480" w:lineRule="exact"/>
              <w:rPr>
                <w:rFonts w:ascii="仿宋_GB2312" w:hAnsi="仿宋" w:eastAsia="仿宋_GB2312" w:cs="Arial Unicode MS"/>
                <w:color w:val="000000" w:themeColor="text1"/>
                <w:sz w:val="24"/>
                <w:szCs w:val="24"/>
                <w14:textFill>
                  <w14:solidFill>
                    <w14:schemeClr w14:val="tx1"/>
                  </w14:solidFill>
                </w14:textFill>
              </w:rPr>
            </w:pPr>
            <w:r>
              <w:rPr>
                <w:rFonts w:hint="eastAsia" w:ascii="仿宋_GB2312" w:hAnsi="仿宋" w:eastAsia="仿宋_GB2312" w:cs="Arial Unicode MS"/>
                <w:color w:val="000000" w:themeColor="text1"/>
                <w:sz w:val="24"/>
                <w:szCs w:val="24"/>
                <w14:textFill>
                  <w14:solidFill>
                    <w14:schemeClr w14:val="tx1"/>
                  </w14:solidFill>
                </w14:textFill>
              </w:rPr>
              <w:t>现金净流出</w:t>
            </w:r>
            <w:r>
              <w:rPr>
                <w:rFonts w:hint="eastAsia" w:ascii="仿宋_GB2312" w:hAnsi="仿宋" w:eastAsia="仿宋_GB2312" w:cs="Arial Unicode MS"/>
                <w:color w:val="000000" w:themeColor="text1"/>
                <w:sz w:val="24"/>
                <w:szCs w:val="24"/>
                <w:lang w:eastAsia="zh-CN"/>
                <w14:textFill>
                  <w14:solidFill>
                    <w14:schemeClr w14:val="tx1"/>
                  </w14:solidFill>
                </w14:textFill>
              </w:rPr>
              <w:t>量</w:t>
            </w:r>
          </w:p>
        </w:tc>
        <w:tc>
          <w:tcPr>
            <w:tcW w:w="2055" w:type="dxa"/>
            <w:vAlign w:val="bottom"/>
          </w:tcPr>
          <w:p>
            <w:pPr>
              <w:keepNext w:val="0"/>
              <w:keepLines w:val="0"/>
              <w:widowControl/>
              <w:suppressLineNumbers w:val="0"/>
              <w:jc w:val="center"/>
              <w:textAlignment w:val="bottom"/>
              <w:rPr>
                <w:rFonts w:hint="default" w:ascii="Arial" w:hAnsi="Arial" w:eastAsia="仿宋_GB2312" w:cs="Arial"/>
                <w:color w:val="000000" w:themeColor="text1"/>
                <w:sz w:val="24"/>
                <w:szCs w:val="24"/>
                <w14:textFill>
                  <w14:solidFill>
                    <w14:schemeClr w14:val="tx1"/>
                  </w14:solidFill>
                </w14:textFill>
              </w:rPr>
            </w:pPr>
            <w:r>
              <w:rPr>
                <w:rFonts w:hint="default" w:ascii="Arial" w:hAnsi="Arial" w:eastAsia="宋体" w:cs="Arial"/>
                <w:i w:val="0"/>
                <w:color w:val="000000"/>
                <w:kern w:val="0"/>
                <w:sz w:val="24"/>
                <w:szCs w:val="24"/>
                <w:u w:val="none"/>
                <w:lang w:val="en-US" w:eastAsia="zh-CN" w:bidi="ar"/>
              </w:rPr>
              <w:t>20632262</w:t>
            </w:r>
          </w:p>
        </w:tc>
        <w:tc>
          <w:tcPr>
            <w:tcW w:w="2138" w:type="dxa"/>
            <w:tcBorders>
              <w:right w:val="single" w:color="000000" w:sz="4" w:space="0"/>
            </w:tcBorders>
            <w:vAlign w:val="bottom"/>
          </w:tcPr>
          <w:p>
            <w:pPr>
              <w:keepNext w:val="0"/>
              <w:keepLines w:val="0"/>
              <w:widowControl/>
              <w:suppressLineNumbers w:val="0"/>
              <w:jc w:val="center"/>
              <w:textAlignment w:val="bottom"/>
              <w:rPr>
                <w:rFonts w:hint="default" w:ascii="Arial" w:hAnsi="Arial" w:eastAsia="宋体" w:cs="Arial"/>
                <w:i w:val="0"/>
                <w:color w:val="000000"/>
                <w:kern w:val="0"/>
                <w:sz w:val="24"/>
                <w:szCs w:val="24"/>
                <w:u w:val="none"/>
                <w:lang w:val="en-US" w:eastAsia="zh-CN" w:bidi="ar"/>
              </w:rPr>
            </w:pPr>
            <w:r>
              <w:rPr>
                <w:rFonts w:hint="default" w:ascii="Arial" w:hAnsi="Arial" w:eastAsia="宋体" w:cs="Arial"/>
                <w:i w:val="0"/>
                <w:color w:val="000000"/>
                <w:kern w:val="0"/>
                <w:sz w:val="24"/>
                <w:szCs w:val="24"/>
                <w:u w:val="none"/>
                <w:lang w:val="en-US" w:eastAsia="zh-CN" w:bidi="ar"/>
              </w:rPr>
              <w:t>24999744</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330" w:hRule="atLeast"/>
        </w:trPr>
        <w:tc>
          <w:tcPr>
            <w:tcW w:w="637" w:type="dxa"/>
            <w:tcBorders>
              <w:left w:val="single" w:color="000000" w:sz="4" w:space="0"/>
            </w:tcBorders>
            <w:vAlign w:val="center"/>
          </w:tcPr>
          <w:p>
            <w:pPr>
              <w:snapToGrid w:val="0"/>
              <w:spacing w:line="480" w:lineRule="exact"/>
              <w:jc w:val="center"/>
              <w:rPr>
                <w:rFonts w:ascii="仿宋_GB2312" w:hAnsi="仿宋" w:eastAsia="仿宋_GB2312" w:cs="Arial Unicode MS"/>
                <w:color w:val="000000" w:themeColor="text1"/>
                <w:sz w:val="24"/>
                <w:szCs w:val="24"/>
                <w14:textFill>
                  <w14:solidFill>
                    <w14:schemeClr w14:val="tx1"/>
                  </w14:solidFill>
                </w14:textFill>
              </w:rPr>
            </w:pPr>
            <w:r>
              <w:rPr>
                <w:rFonts w:ascii="仿宋_GB2312" w:hAnsi="仿宋" w:eastAsia="仿宋_GB2312" w:cs="Arial Unicode MS"/>
                <w:color w:val="000000" w:themeColor="text1"/>
                <w:sz w:val="24"/>
                <w:szCs w:val="24"/>
                <w14:textFill>
                  <w14:solidFill>
                    <w14:schemeClr w14:val="tx1"/>
                  </w14:solidFill>
                </w14:textFill>
              </w:rPr>
              <w:t>17</w:t>
            </w:r>
          </w:p>
        </w:tc>
        <w:tc>
          <w:tcPr>
            <w:tcW w:w="3692" w:type="dxa"/>
            <w:vAlign w:val="center"/>
          </w:tcPr>
          <w:p>
            <w:pPr>
              <w:snapToGrid w:val="0"/>
              <w:spacing w:line="480" w:lineRule="exact"/>
              <w:rPr>
                <w:rFonts w:ascii="仿宋_GB2312" w:hAnsi="仿宋" w:eastAsia="仿宋_GB2312" w:cs="Arial Unicode MS"/>
                <w:color w:val="000000" w:themeColor="text1"/>
                <w:sz w:val="24"/>
                <w:szCs w:val="24"/>
                <w:lang w:eastAsia="zh-CN"/>
                <w14:textFill>
                  <w14:solidFill>
                    <w14:schemeClr w14:val="tx1"/>
                  </w14:solidFill>
                </w14:textFill>
              </w:rPr>
            </w:pPr>
            <w:r>
              <w:rPr>
                <w:rFonts w:hint="eastAsia" w:ascii="仿宋_GB2312" w:hAnsi="仿宋" w:eastAsia="仿宋_GB2312" w:cs="Arial Unicode MS"/>
                <w:color w:val="000000" w:themeColor="text1"/>
                <w:sz w:val="24"/>
                <w:szCs w:val="24"/>
                <w:lang w:eastAsia="zh-CN"/>
                <w14:textFill>
                  <w14:solidFill>
                    <w14:schemeClr w14:val="tx1"/>
                  </w14:solidFill>
                </w14:textFill>
              </w:rPr>
              <w:t>流动性覆盖率（</w:t>
            </w:r>
            <w:r>
              <w:rPr>
                <w:rFonts w:ascii="仿宋_GB2312" w:hAnsi="仿宋" w:eastAsia="仿宋_GB2312" w:cs="Arial Unicode MS"/>
                <w:color w:val="000000" w:themeColor="text1"/>
                <w:sz w:val="24"/>
                <w:szCs w:val="24"/>
                <w:lang w:eastAsia="zh-CN"/>
                <w14:textFill>
                  <w14:solidFill>
                    <w14:schemeClr w14:val="tx1"/>
                  </w14:solidFill>
                </w14:textFill>
              </w:rPr>
              <w:t>%）</w:t>
            </w:r>
          </w:p>
        </w:tc>
        <w:tc>
          <w:tcPr>
            <w:tcW w:w="2055" w:type="dxa"/>
            <w:vAlign w:val="bottom"/>
          </w:tcPr>
          <w:p>
            <w:pPr>
              <w:keepNext w:val="0"/>
              <w:keepLines w:val="0"/>
              <w:widowControl/>
              <w:suppressLineNumbers w:val="0"/>
              <w:jc w:val="center"/>
              <w:textAlignment w:val="bottom"/>
              <w:rPr>
                <w:rFonts w:hint="default" w:ascii="Arial" w:hAnsi="Arial" w:eastAsia="仿宋_GB2312" w:cs="Arial"/>
                <w:color w:val="000000" w:themeColor="text1"/>
                <w:sz w:val="24"/>
                <w:szCs w:val="24"/>
                <w:lang w:eastAsia="zh-CN"/>
                <w14:textFill>
                  <w14:solidFill>
                    <w14:schemeClr w14:val="tx1"/>
                  </w14:solidFill>
                </w14:textFill>
              </w:rPr>
            </w:pPr>
            <w:r>
              <w:rPr>
                <w:rFonts w:hint="default" w:ascii="Arial" w:hAnsi="Arial" w:eastAsia="宋体" w:cs="Arial"/>
                <w:i w:val="0"/>
                <w:color w:val="000000"/>
                <w:kern w:val="0"/>
                <w:sz w:val="24"/>
                <w:szCs w:val="24"/>
                <w:u w:val="none"/>
                <w:lang w:val="en-US" w:eastAsia="zh-CN" w:bidi="ar"/>
              </w:rPr>
              <w:t>127.91</w:t>
            </w:r>
          </w:p>
        </w:tc>
        <w:tc>
          <w:tcPr>
            <w:tcW w:w="2138" w:type="dxa"/>
            <w:tcBorders>
              <w:right w:val="single" w:color="000000" w:sz="4" w:space="0"/>
            </w:tcBorders>
            <w:vAlign w:val="bottom"/>
          </w:tcPr>
          <w:p>
            <w:pPr>
              <w:keepNext w:val="0"/>
              <w:keepLines w:val="0"/>
              <w:widowControl/>
              <w:suppressLineNumbers w:val="0"/>
              <w:jc w:val="center"/>
              <w:textAlignment w:val="bottom"/>
              <w:rPr>
                <w:rFonts w:hint="default" w:ascii="Arial" w:hAnsi="Arial" w:eastAsia="宋体" w:cs="Arial"/>
                <w:i w:val="0"/>
                <w:color w:val="000000"/>
                <w:kern w:val="0"/>
                <w:sz w:val="24"/>
                <w:szCs w:val="24"/>
                <w:u w:val="none"/>
                <w:lang w:val="en-US" w:eastAsia="zh-CN" w:bidi="ar"/>
              </w:rPr>
            </w:pPr>
            <w:r>
              <w:rPr>
                <w:rFonts w:hint="default" w:ascii="Arial" w:hAnsi="Arial" w:eastAsia="宋体" w:cs="Arial"/>
                <w:i w:val="0"/>
                <w:color w:val="000000"/>
                <w:kern w:val="0"/>
                <w:sz w:val="24"/>
                <w:szCs w:val="24"/>
                <w:u w:val="none"/>
                <w:lang w:val="en-US" w:eastAsia="zh-CN" w:bidi="ar"/>
              </w:rPr>
              <w:t>127.07</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330" w:hRule="atLeast"/>
        </w:trPr>
        <w:tc>
          <w:tcPr>
            <w:tcW w:w="4329" w:type="dxa"/>
            <w:gridSpan w:val="2"/>
            <w:tcBorders>
              <w:left w:val="single" w:color="000000" w:sz="4" w:space="0"/>
            </w:tcBorders>
            <w:shd w:val="clear" w:color="000000" w:fill="D9D9D9"/>
            <w:vAlign w:val="top"/>
          </w:tcPr>
          <w:p>
            <w:pPr>
              <w:rPr>
                <w:rFonts w:ascii="仿宋_GB2312" w:hAnsi="仿宋" w:eastAsia="仿宋_GB2312" w:cs="Arial Unicode MS"/>
                <w:color w:val="000000" w:themeColor="text1"/>
                <w:sz w:val="24"/>
                <w:szCs w:val="24"/>
                <w:lang w:eastAsia="zh-CN"/>
                <w14:textFill>
                  <w14:solidFill>
                    <w14:schemeClr w14:val="tx1"/>
                  </w14:solidFill>
                </w14:textFill>
              </w:rPr>
            </w:pPr>
          </w:p>
        </w:tc>
        <w:tc>
          <w:tcPr>
            <w:tcW w:w="2055" w:type="dxa"/>
            <w:shd w:val="clear" w:color="000000" w:fill="D9D9D9"/>
            <w:vAlign w:val="top"/>
          </w:tcPr>
          <w:p>
            <w:pPr>
              <w:rPr>
                <w:rFonts w:hint="default" w:ascii="Arial" w:hAnsi="Arial" w:cs="Arial"/>
                <w:sz w:val="24"/>
                <w:szCs w:val="24"/>
              </w:rPr>
            </w:pPr>
          </w:p>
        </w:tc>
        <w:tc>
          <w:tcPr>
            <w:tcW w:w="2138" w:type="dxa"/>
            <w:tcBorders>
              <w:right w:val="single" w:color="000000" w:sz="4" w:space="0"/>
            </w:tcBorders>
            <w:shd w:val="clear" w:color="000000" w:fill="D9D9D9"/>
            <w:vAlign w:val="top"/>
          </w:tcPr>
          <w:p>
            <w:pPr>
              <w:rPr>
                <w:rFonts w:hint="default" w:ascii="Arial" w:hAnsi="Arial" w:cs="Arial"/>
                <w:sz w:val="24"/>
                <w:szCs w:val="24"/>
              </w:rPr>
            </w:pP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330" w:hRule="atLeast"/>
        </w:trPr>
        <w:tc>
          <w:tcPr>
            <w:tcW w:w="637" w:type="dxa"/>
            <w:tcBorders>
              <w:left w:val="single" w:color="000000" w:sz="4" w:space="0"/>
            </w:tcBorders>
            <w:vAlign w:val="center"/>
          </w:tcPr>
          <w:p>
            <w:pPr>
              <w:snapToGrid w:val="0"/>
              <w:spacing w:line="480" w:lineRule="exact"/>
              <w:jc w:val="center"/>
              <w:rPr>
                <w:rFonts w:ascii="仿宋_GB2312" w:hAnsi="仿宋" w:eastAsia="仿宋_GB2312" w:cs="Arial Unicode MS"/>
                <w:color w:val="000000" w:themeColor="text1"/>
                <w:sz w:val="24"/>
                <w:szCs w:val="24"/>
                <w14:textFill>
                  <w14:solidFill>
                    <w14:schemeClr w14:val="tx1"/>
                  </w14:solidFill>
                </w14:textFill>
              </w:rPr>
            </w:pPr>
            <w:r>
              <w:rPr>
                <w:rFonts w:ascii="仿宋_GB2312" w:hAnsi="仿宋" w:eastAsia="仿宋_GB2312" w:cs="Arial Unicode MS"/>
                <w:color w:val="000000" w:themeColor="text1"/>
                <w:sz w:val="24"/>
                <w:szCs w:val="24"/>
                <w14:textFill>
                  <w14:solidFill>
                    <w14:schemeClr w14:val="tx1"/>
                  </w14:solidFill>
                </w14:textFill>
              </w:rPr>
              <w:t>18</w:t>
            </w:r>
          </w:p>
        </w:tc>
        <w:tc>
          <w:tcPr>
            <w:tcW w:w="3692" w:type="dxa"/>
            <w:vAlign w:val="center"/>
          </w:tcPr>
          <w:p>
            <w:pPr>
              <w:snapToGrid w:val="0"/>
              <w:spacing w:line="480" w:lineRule="exact"/>
              <w:rPr>
                <w:rFonts w:ascii="仿宋_GB2312" w:hAnsi="仿宋" w:eastAsia="仿宋_GB2312" w:cs="Arial Unicode MS"/>
                <w:color w:val="000000" w:themeColor="text1"/>
                <w:sz w:val="24"/>
                <w:szCs w:val="24"/>
                <w14:textFill>
                  <w14:solidFill>
                    <w14:schemeClr w14:val="tx1"/>
                  </w14:solidFill>
                </w14:textFill>
              </w:rPr>
            </w:pPr>
            <w:r>
              <w:rPr>
                <w:rFonts w:hint="eastAsia" w:ascii="仿宋_GB2312" w:hAnsi="仿宋" w:eastAsia="仿宋_GB2312" w:cs="Arial Unicode MS"/>
                <w:color w:val="000000" w:themeColor="text1"/>
                <w:sz w:val="24"/>
                <w:szCs w:val="24"/>
                <w14:textFill>
                  <w14:solidFill>
                    <w14:schemeClr w14:val="tx1"/>
                  </w14:solidFill>
                </w14:textFill>
              </w:rPr>
              <w:t>可用稳定资金</w:t>
            </w:r>
            <w:r>
              <w:rPr>
                <w:rFonts w:hint="eastAsia" w:ascii="仿宋_GB2312" w:hAnsi="仿宋" w:eastAsia="仿宋_GB2312" w:cs="Arial Unicode MS"/>
                <w:color w:val="000000" w:themeColor="text1"/>
                <w:sz w:val="24"/>
                <w:szCs w:val="24"/>
                <w:lang w:eastAsia="zh-CN"/>
                <w14:textFill>
                  <w14:solidFill>
                    <w14:schemeClr w14:val="tx1"/>
                  </w14:solidFill>
                </w14:textFill>
              </w:rPr>
              <w:t>合计</w:t>
            </w:r>
          </w:p>
        </w:tc>
        <w:tc>
          <w:tcPr>
            <w:tcW w:w="2055" w:type="dxa"/>
            <w:vAlign w:val="bottom"/>
          </w:tcPr>
          <w:p>
            <w:pPr>
              <w:keepNext w:val="0"/>
              <w:keepLines w:val="0"/>
              <w:widowControl/>
              <w:suppressLineNumbers w:val="0"/>
              <w:jc w:val="center"/>
              <w:textAlignment w:val="bottom"/>
              <w:rPr>
                <w:rFonts w:hint="default" w:ascii="Arial" w:hAnsi="Arial" w:eastAsia="仿宋_GB2312" w:cs="Arial"/>
                <w:color w:val="000000" w:themeColor="text1"/>
                <w:sz w:val="24"/>
                <w:szCs w:val="24"/>
                <w14:textFill>
                  <w14:solidFill>
                    <w14:schemeClr w14:val="tx1"/>
                  </w14:solidFill>
                </w14:textFill>
              </w:rPr>
            </w:pPr>
            <w:r>
              <w:rPr>
                <w:rFonts w:hint="default" w:ascii="Arial" w:hAnsi="Arial" w:eastAsia="宋体" w:cs="Arial"/>
                <w:i w:val="0"/>
                <w:color w:val="000000"/>
                <w:kern w:val="0"/>
                <w:sz w:val="24"/>
                <w:szCs w:val="24"/>
                <w:u w:val="none"/>
                <w:lang w:val="en-US" w:eastAsia="zh-CN" w:bidi="ar"/>
              </w:rPr>
              <w:t>171859530</w:t>
            </w:r>
          </w:p>
        </w:tc>
        <w:tc>
          <w:tcPr>
            <w:tcW w:w="2138" w:type="dxa"/>
            <w:tcBorders>
              <w:right w:val="single" w:color="000000" w:sz="4" w:space="0"/>
            </w:tcBorders>
            <w:vAlign w:val="bottom"/>
          </w:tcPr>
          <w:p>
            <w:pPr>
              <w:keepNext w:val="0"/>
              <w:keepLines w:val="0"/>
              <w:widowControl/>
              <w:suppressLineNumbers w:val="0"/>
              <w:jc w:val="center"/>
              <w:textAlignment w:val="bottom"/>
              <w:rPr>
                <w:rFonts w:hint="default" w:ascii="Arial" w:hAnsi="Arial" w:eastAsia="宋体" w:cs="Arial"/>
                <w:i w:val="0"/>
                <w:color w:val="000000"/>
                <w:kern w:val="0"/>
                <w:sz w:val="24"/>
                <w:szCs w:val="24"/>
                <w:u w:val="none"/>
                <w:lang w:val="en-US" w:eastAsia="zh-CN" w:bidi="ar"/>
              </w:rPr>
            </w:pPr>
            <w:r>
              <w:rPr>
                <w:rFonts w:hint="default" w:ascii="Arial" w:hAnsi="Arial" w:eastAsia="宋体" w:cs="Arial"/>
                <w:i w:val="0"/>
                <w:color w:val="000000"/>
                <w:kern w:val="0"/>
                <w:sz w:val="24"/>
                <w:szCs w:val="24"/>
                <w:u w:val="none"/>
                <w:lang w:val="en-US" w:eastAsia="zh-CN" w:bidi="ar"/>
              </w:rPr>
              <w:t>168855607</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330" w:hRule="atLeast"/>
        </w:trPr>
        <w:tc>
          <w:tcPr>
            <w:tcW w:w="637" w:type="dxa"/>
            <w:tcBorders>
              <w:left w:val="single" w:color="000000" w:sz="4" w:space="0"/>
            </w:tcBorders>
            <w:vAlign w:val="center"/>
          </w:tcPr>
          <w:p>
            <w:pPr>
              <w:snapToGrid w:val="0"/>
              <w:spacing w:line="480" w:lineRule="exact"/>
              <w:jc w:val="center"/>
              <w:rPr>
                <w:rFonts w:ascii="仿宋_GB2312" w:hAnsi="仿宋" w:eastAsia="仿宋_GB2312" w:cs="Arial Unicode MS"/>
                <w:color w:val="000000" w:themeColor="text1"/>
                <w:sz w:val="24"/>
                <w:szCs w:val="24"/>
                <w14:textFill>
                  <w14:solidFill>
                    <w14:schemeClr w14:val="tx1"/>
                  </w14:solidFill>
                </w14:textFill>
              </w:rPr>
            </w:pPr>
            <w:r>
              <w:rPr>
                <w:rFonts w:ascii="仿宋_GB2312" w:hAnsi="仿宋" w:eastAsia="仿宋_GB2312" w:cs="Arial Unicode MS"/>
                <w:color w:val="000000" w:themeColor="text1"/>
                <w:sz w:val="24"/>
                <w:szCs w:val="24"/>
                <w14:textFill>
                  <w14:solidFill>
                    <w14:schemeClr w14:val="tx1"/>
                  </w14:solidFill>
                </w14:textFill>
              </w:rPr>
              <w:t>19</w:t>
            </w:r>
          </w:p>
        </w:tc>
        <w:tc>
          <w:tcPr>
            <w:tcW w:w="3692" w:type="dxa"/>
            <w:vAlign w:val="center"/>
          </w:tcPr>
          <w:p>
            <w:pPr>
              <w:snapToGrid w:val="0"/>
              <w:spacing w:line="480" w:lineRule="exact"/>
              <w:rPr>
                <w:rFonts w:ascii="仿宋_GB2312" w:hAnsi="仿宋" w:eastAsia="仿宋_GB2312" w:cs="Arial Unicode MS"/>
                <w:color w:val="000000" w:themeColor="text1"/>
                <w:sz w:val="24"/>
                <w:szCs w:val="24"/>
                <w14:textFill>
                  <w14:solidFill>
                    <w14:schemeClr w14:val="tx1"/>
                  </w14:solidFill>
                </w14:textFill>
              </w:rPr>
            </w:pPr>
            <w:r>
              <w:rPr>
                <w:rFonts w:hint="eastAsia" w:ascii="仿宋_GB2312" w:hAnsi="仿宋" w:eastAsia="仿宋_GB2312" w:cs="Arial Unicode MS"/>
                <w:color w:val="000000" w:themeColor="text1"/>
                <w:sz w:val="24"/>
                <w:szCs w:val="24"/>
                <w:lang w:eastAsia="zh-CN"/>
                <w14:textFill>
                  <w14:solidFill>
                    <w14:schemeClr w14:val="tx1"/>
                  </w14:solidFill>
                </w14:textFill>
              </w:rPr>
              <w:t>所需</w:t>
            </w:r>
            <w:r>
              <w:rPr>
                <w:rFonts w:hint="eastAsia" w:ascii="仿宋_GB2312" w:hAnsi="仿宋" w:eastAsia="仿宋_GB2312" w:cs="Arial Unicode MS"/>
                <w:color w:val="000000" w:themeColor="text1"/>
                <w:sz w:val="24"/>
                <w:szCs w:val="24"/>
                <w14:textFill>
                  <w14:solidFill>
                    <w14:schemeClr w14:val="tx1"/>
                  </w14:solidFill>
                </w14:textFill>
              </w:rPr>
              <w:t>稳定资金</w:t>
            </w:r>
            <w:r>
              <w:rPr>
                <w:rFonts w:hint="eastAsia" w:ascii="仿宋_GB2312" w:hAnsi="仿宋" w:eastAsia="仿宋_GB2312" w:cs="Arial Unicode MS"/>
                <w:color w:val="000000" w:themeColor="text1"/>
                <w:sz w:val="24"/>
                <w:szCs w:val="24"/>
                <w:lang w:eastAsia="zh-CN"/>
                <w14:textFill>
                  <w14:solidFill>
                    <w14:schemeClr w14:val="tx1"/>
                  </w14:solidFill>
                </w14:textFill>
              </w:rPr>
              <w:t>合计</w:t>
            </w:r>
          </w:p>
        </w:tc>
        <w:tc>
          <w:tcPr>
            <w:tcW w:w="2055" w:type="dxa"/>
            <w:vAlign w:val="bottom"/>
          </w:tcPr>
          <w:p>
            <w:pPr>
              <w:keepNext w:val="0"/>
              <w:keepLines w:val="0"/>
              <w:widowControl/>
              <w:suppressLineNumbers w:val="0"/>
              <w:jc w:val="center"/>
              <w:textAlignment w:val="bottom"/>
              <w:rPr>
                <w:rFonts w:hint="default" w:ascii="Arial" w:hAnsi="Arial" w:eastAsia="仿宋_GB2312" w:cs="Arial"/>
                <w:color w:val="000000" w:themeColor="text1"/>
                <w:sz w:val="24"/>
                <w:szCs w:val="24"/>
                <w14:textFill>
                  <w14:solidFill>
                    <w14:schemeClr w14:val="tx1"/>
                  </w14:solidFill>
                </w14:textFill>
              </w:rPr>
            </w:pPr>
            <w:r>
              <w:rPr>
                <w:rFonts w:hint="default" w:ascii="Arial" w:hAnsi="Arial" w:eastAsia="宋体" w:cs="Arial"/>
                <w:i w:val="0"/>
                <w:color w:val="000000"/>
                <w:kern w:val="0"/>
                <w:sz w:val="24"/>
                <w:szCs w:val="24"/>
                <w:u w:val="none"/>
                <w:lang w:val="en-US" w:eastAsia="zh-CN" w:bidi="ar"/>
              </w:rPr>
              <w:t>107610090</w:t>
            </w:r>
          </w:p>
        </w:tc>
        <w:tc>
          <w:tcPr>
            <w:tcW w:w="2138" w:type="dxa"/>
            <w:tcBorders>
              <w:right w:val="single" w:color="000000" w:sz="4" w:space="0"/>
            </w:tcBorders>
            <w:vAlign w:val="bottom"/>
          </w:tcPr>
          <w:p>
            <w:pPr>
              <w:keepNext w:val="0"/>
              <w:keepLines w:val="0"/>
              <w:widowControl/>
              <w:suppressLineNumbers w:val="0"/>
              <w:jc w:val="center"/>
              <w:textAlignment w:val="bottom"/>
              <w:rPr>
                <w:rFonts w:hint="default" w:ascii="Arial" w:hAnsi="Arial" w:eastAsia="宋体" w:cs="Arial"/>
                <w:i w:val="0"/>
                <w:color w:val="000000"/>
                <w:kern w:val="0"/>
                <w:sz w:val="24"/>
                <w:szCs w:val="24"/>
                <w:u w:val="none"/>
                <w:lang w:val="en-US" w:eastAsia="zh-CN" w:bidi="ar"/>
              </w:rPr>
            </w:pPr>
            <w:r>
              <w:rPr>
                <w:rFonts w:hint="default" w:ascii="Arial" w:hAnsi="Arial" w:eastAsia="宋体" w:cs="Arial"/>
                <w:i w:val="0"/>
                <w:color w:val="000000"/>
                <w:kern w:val="0"/>
                <w:sz w:val="24"/>
                <w:szCs w:val="24"/>
                <w:u w:val="none"/>
                <w:lang w:val="en-US" w:eastAsia="zh-CN" w:bidi="ar"/>
              </w:rPr>
              <w:t>107990142</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330" w:hRule="atLeast"/>
        </w:trPr>
        <w:tc>
          <w:tcPr>
            <w:tcW w:w="637" w:type="dxa"/>
            <w:tcBorders>
              <w:left w:val="single" w:color="000000" w:sz="4" w:space="0"/>
            </w:tcBorders>
            <w:vAlign w:val="center"/>
          </w:tcPr>
          <w:p>
            <w:pPr>
              <w:snapToGrid w:val="0"/>
              <w:spacing w:line="480" w:lineRule="exact"/>
              <w:jc w:val="center"/>
              <w:rPr>
                <w:rFonts w:ascii="仿宋_GB2312" w:hAnsi="仿宋" w:eastAsia="仿宋_GB2312" w:cs="Arial Unicode MS"/>
                <w:color w:val="000000" w:themeColor="text1"/>
                <w:sz w:val="24"/>
                <w:szCs w:val="24"/>
                <w14:textFill>
                  <w14:solidFill>
                    <w14:schemeClr w14:val="tx1"/>
                  </w14:solidFill>
                </w14:textFill>
              </w:rPr>
            </w:pPr>
            <w:r>
              <w:rPr>
                <w:rFonts w:ascii="仿宋_GB2312" w:hAnsi="仿宋" w:eastAsia="仿宋_GB2312" w:cs="Arial Unicode MS"/>
                <w:color w:val="000000" w:themeColor="text1"/>
                <w:sz w:val="24"/>
                <w:szCs w:val="24"/>
                <w14:textFill>
                  <w14:solidFill>
                    <w14:schemeClr w14:val="tx1"/>
                  </w14:solidFill>
                </w14:textFill>
              </w:rPr>
              <w:t>20</w:t>
            </w:r>
          </w:p>
        </w:tc>
        <w:tc>
          <w:tcPr>
            <w:tcW w:w="3692" w:type="dxa"/>
            <w:vAlign w:val="center"/>
          </w:tcPr>
          <w:p>
            <w:pPr>
              <w:snapToGrid w:val="0"/>
              <w:spacing w:line="480" w:lineRule="exact"/>
              <w:rPr>
                <w:rFonts w:ascii="仿宋_GB2312" w:hAnsi="仿宋" w:eastAsia="仿宋_GB2312" w:cs="Arial Unicode MS"/>
                <w:color w:val="000000" w:themeColor="text1"/>
                <w:sz w:val="24"/>
                <w:szCs w:val="24"/>
                <w:lang w:eastAsia="zh-CN"/>
                <w14:textFill>
                  <w14:solidFill>
                    <w14:schemeClr w14:val="tx1"/>
                  </w14:solidFill>
                </w14:textFill>
              </w:rPr>
            </w:pPr>
            <w:r>
              <w:rPr>
                <w:rFonts w:hint="eastAsia" w:ascii="仿宋_GB2312" w:hAnsi="仿宋" w:eastAsia="仿宋_GB2312" w:cs="Arial Unicode MS"/>
                <w:color w:val="000000" w:themeColor="text1"/>
                <w:sz w:val="24"/>
                <w:szCs w:val="24"/>
                <w:lang w:eastAsia="zh-CN"/>
                <w14:textFill>
                  <w14:solidFill>
                    <w14:schemeClr w14:val="tx1"/>
                  </w14:solidFill>
                </w14:textFill>
              </w:rPr>
              <w:t>净稳定资金比例（</w:t>
            </w:r>
            <w:r>
              <w:rPr>
                <w:rFonts w:ascii="仿宋_GB2312" w:hAnsi="仿宋" w:eastAsia="仿宋_GB2312" w:cs="Arial Unicode MS"/>
                <w:color w:val="000000" w:themeColor="text1"/>
                <w:sz w:val="24"/>
                <w:szCs w:val="24"/>
                <w:lang w:eastAsia="zh-CN"/>
                <w14:textFill>
                  <w14:solidFill>
                    <w14:schemeClr w14:val="tx1"/>
                  </w14:solidFill>
                </w14:textFill>
              </w:rPr>
              <w:t>%）</w:t>
            </w:r>
          </w:p>
        </w:tc>
        <w:tc>
          <w:tcPr>
            <w:tcW w:w="2055" w:type="dxa"/>
            <w:vAlign w:val="bottom"/>
          </w:tcPr>
          <w:p>
            <w:pPr>
              <w:keepNext w:val="0"/>
              <w:keepLines w:val="0"/>
              <w:widowControl/>
              <w:suppressLineNumbers w:val="0"/>
              <w:jc w:val="center"/>
              <w:textAlignment w:val="bottom"/>
              <w:rPr>
                <w:rFonts w:hint="default" w:ascii="Arial" w:hAnsi="Arial" w:eastAsia="仿宋_GB2312" w:cs="Arial"/>
                <w:color w:val="000000" w:themeColor="text1"/>
                <w:sz w:val="24"/>
                <w:szCs w:val="24"/>
                <w:lang w:eastAsia="zh-CN"/>
                <w14:textFill>
                  <w14:solidFill>
                    <w14:schemeClr w14:val="tx1"/>
                  </w14:solidFill>
                </w14:textFill>
              </w:rPr>
            </w:pPr>
            <w:r>
              <w:rPr>
                <w:rFonts w:hint="default" w:ascii="Arial" w:hAnsi="Arial" w:eastAsia="宋体" w:cs="Arial"/>
                <w:i w:val="0"/>
                <w:color w:val="000000"/>
                <w:kern w:val="0"/>
                <w:sz w:val="24"/>
                <w:szCs w:val="24"/>
                <w:u w:val="none"/>
                <w:lang w:val="en-US" w:eastAsia="zh-CN" w:bidi="ar"/>
              </w:rPr>
              <w:t>159.71</w:t>
            </w:r>
          </w:p>
        </w:tc>
        <w:tc>
          <w:tcPr>
            <w:tcW w:w="2138" w:type="dxa"/>
            <w:tcBorders>
              <w:right w:val="single" w:color="000000" w:sz="4" w:space="0"/>
            </w:tcBorders>
            <w:vAlign w:val="bottom"/>
          </w:tcPr>
          <w:p>
            <w:pPr>
              <w:keepNext w:val="0"/>
              <w:keepLines w:val="0"/>
              <w:widowControl/>
              <w:suppressLineNumbers w:val="0"/>
              <w:jc w:val="center"/>
              <w:textAlignment w:val="bottom"/>
              <w:rPr>
                <w:rFonts w:hint="default" w:ascii="Arial" w:hAnsi="Arial" w:eastAsia="宋体" w:cs="Arial"/>
                <w:i w:val="0"/>
                <w:color w:val="000000"/>
                <w:kern w:val="0"/>
                <w:sz w:val="24"/>
                <w:szCs w:val="24"/>
                <w:u w:val="none"/>
                <w:lang w:val="en-US" w:eastAsia="zh-CN" w:bidi="ar"/>
              </w:rPr>
            </w:pPr>
            <w:r>
              <w:rPr>
                <w:rFonts w:hint="default" w:ascii="Arial" w:hAnsi="Arial" w:eastAsia="宋体" w:cs="Arial"/>
                <w:i w:val="0"/>
                <w:color w:val="000000"/>
                <w:kern w:val="0"/>
                <w:sz w:val="24"/>
                <w:szCs w:val="24"/>
                <w:u w:val="none"/>
                <w:lang w:val="en-US" w:eastAsia="zh-CN" w:bidi="ar"/>
              </w:rPr>
              <w:t>156.36</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330" w:hRule="atLeast"/>
        </w:trPr>
        <w:tc>
          <w:tcPr>
            <w:tcW w:w="4329" w:type="dxa"/>
            <w:gridSpan w:val="2"/>
            <w:tcBorders>
              <w:left w:val="single" w:color="000000" w:sz="4" w:space="0"/>
            </w:tcBorders>
            <w:shd w:val="clear" w:color="auto" w:fill="D8D8D8"/>
            <w:vAlign w:val="top"/>
          </w:tcPr>
          <w:p>
            <w:pPr>
              <w:rPr>
                <w:rFonts w:ascii="仿宋_GB2312" w:hAnsi="仿宋" w:eastAsia="仿宋_GB2312" w:cs="Arial Unicode MS"/>
                <w:color w:val="000000" w:themeColor="text1"/>
                <w:sz w:val="24"/>
                <w:szCs w:val="24"/>
                <w:lang w:eastAsia="zh-CN"/>
                <w14:textFill>
                  <w14:solidFill>
                    <w14:schemeClr w14:val="tx1"/>
                  </w14:solidFill>
                </w14:textFill>
              </w:rPr>
            </w:pPr>
          </w:p>
        </w:tc>
        <w:tc>
          <w:tcPr>
            <w:tcW w:w="2055" w:type="dxa"/>
            <w:shd w:val="clear" w:color="auto" w:fill="D8D8D8"/>
            <w:vAlign w:val="top"/>
          </w:tcPr>
          <w:p>
            <w:pPr>
              <w:rPr>
                <w:rFonts w:hint="default" w:ascii="Arial" w:hAnsi="Arial" w:cs="Arial"/>
                <w:sz w:val="24"/>
                <w:szCs w:val="24"/>
              </w:rPr>
            </w:pPr>
          </w:p>
        </w:tc>
        <w:tc>
          <w:tcPr>
            <w:tcW w:w="2138" w:type="dxa"/>
            <w:tcBorders>
              <w:right w:val="single" w:color="000000" w:sz="4" w:space="0"/>
            </w:tcBorders>
            <w:shd w:val="clear" w:color="auto" w:fill="D8D8D8"/>
            <w:vAlign w:val="top"/>
          </w:tcPr>
          <w:p>
            <w:pPr>
              <w:rPr>
                <w:rFonts w:hint="default" w:ascii="Arial" w:hAnsi="Arial" w:cs="Arial"/>
                <w:sz w:val="24"/>
                <w:szCs w:val="24"/>
              </w:rPr>
            </w:pP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330" w:hRule="atLeast"/>
        </w:trPr>
        <w:tc>
          <w:tcPr>
            <w:tcW w:w="637" w:type="dxa"/>
            <w:tcBorders>
              <w:left w:val="single" w:color="000000" w:sz="4" w:space="0"/>
              <w:bottom w:val="single" w:color="000000" w:sz="4" w:space="0"/>
            </w:tcBorders>
            <w:shd w:val="clear" w:color="auto" w:fill="FFFFFF"/>
            <w:vAlign w:val="center"/>
          </w:tcPr>
          <w:p>
            <w:pPr>
              <w:snapToGrid w:val="0"/>
              <w:spacing w:line="480" w:lineRule="exact"/>
              <w:jc w:val="center"/>
              <w:rPr>
                <w:rFonts w:ascii="仿宋_GB2312" w:hAnsi="仿宋" w:eastAsia="仿宋_GB2312" w:cs="Arial Unicode MS"/>
                <w:color w:val="000000" w:themeColor="text1"/>
                <w:sz w:val="24"/>
                <w:szCs w:val="24"/>
                <w:lang w:eastAsia="zh-CN"/>
                <w14:textFill>
                  <w14:solidFill>
                    <w14:schemeClr w14:val="tx1"/>
                  </w14:solidFill>
                </w14:textFill>
              </w:rPr>
            </w:pPr>
            <w:r>
              <w:rPr>
                <w:rFonts w:ascii="仿宋_GB2312" w:hAnsi="仿宋" w:eastAsia="仿宋_GB2312" w:cs="Arial Unicode MS"/>
                <w:color w:val="000000" w:themeColor="text1"/>
                <w:sz w:val="24"/>
                <w:szCs w:val="24"/>
                <w:lang w:eastAsia="zh-CN"/>
                <w14:textFill>
                  <w14:solidFill>
                    <w14:schemeClr w14:val="tx1"/>
                  </w14:solidFill>
                </w14:textFill>
              </w:rPr>
              <w:t>21</w:t>
            </w:r>
          </w:p>
        </w:tc>
        <w:tc>
          <w:tcPr>
            <w:tcW w:w="3692" w:type="dxa"/>
            <w:tcBorders>
              <w:bottom w:val="single" w:color="000000" w:sz="4" w:space="0"/>
            </w:tcBorders>
            <w:shd w:val="clear" w:color="auto" w:fill="FFFFFF"/>
            <w:vAlign w:val="center"/>
          </w:tcPr>
          <w:p>
            <w:pPr>
              <w:snapToGrid w:val="0"/>
              <w:spacing w:line="480" w:lineRule="exact"/>
              <w:rPr>
                <w:rFonts w:ascii="仿宋_GB2312" w:hAnsi="仿宋" w:eastAsia="仿宋_GB2312" w:cs="Arial Unicode MS"/>
                <w:color w:val="000000" w:themeColor="text1"/>
                <w:sz w:val="24"/>
                <w:szCs w:val="24"/>
                <w:lang w:eastAsia="zh-CN"/>
                <w14:textFill>
                  <w14:solidFill>
                    <w14:schemeClr w14:val="tx1"/>
                  </w14:solidFill>
                </w14:textFill>
              </w:rPr>
            </w:pPr>
            <w:r>
              <w:rPr>
                <w:rFonts w:hint="eastAsia" w:ascii="仿宋_GB2312" w:hAnsi="仿宋" w:eastAsia="仿宋_GB2312" w:cs="Arial Unicode MS"/>
                <w:color w:val="000000" w:themeColor="text1"/>
                <w:sz w:val="24"/>
                <w:szCs w:val="24"/>
                <w:lang w:eastAsia="zh-CN"/>
                <w14:textFill>
                  <w14:solidFill>
                    <w14:schemeClr w14:val="tx1"/>
                  </w14:solidFill>
                </w14:textFill>
              </w:rPr>
              <w:t>流动性比例（</w:t>
            </w:r>
            <w:r>
              <w:rPr>
                <w:rFonts w:ascii="仿宋_GB2312" w:hAnsi="仿宋" w:eastAsia="仿宋_GB2312" w:cs="Arial Unicode MS"/>
                <w:color w:val="000000" w:themeColor="text1"/>
                <w:sz w:val="24"/>
                <w:szCs w:val="24"/>
                <w:lang w:eastAsia="zh-CN"/>
                <w14:textFill>
                  <w14:solidFill>
                    <w14:schemeClr w14:val="tx1"/>
                  </w14:solidFill>
                </w14:textFill>
              </w:rPr>
              <w:t>%）</w:t>
            </w:r>
          </w:p>
        </w:tc>
        <w:tc>
          <w:tcPr>
            <w:tcW w:w="2055" w:type="dxa"/>
            <w:tcBorders>
              <w:bottom w:val="single" w:color="000000" w:sz="4" w:space="0"/>
            </w:tcBorders>
            <w:shd w:val="clear" w:color="auto" w:fill="FFFFFF"/>
            <w:vAlign w:val="bottom"/>
          </w:tcPr>
          <w:p>
            <w:pPr>
              <w:keepNext w:val="0"/>
              <w:keepLines w:val="0"/>
              <w:widowControl/>
              <w:suppressLineNumbers w:val="0"/>
              <w:jc w:val="center"/>
              <w:textAlignment w:val="bottom"/>
              <w:rPr>
                <w:rFonts w:hint="default" w:ascii="Arial" w:hAnsi="Arial" w:eastAsia="仿宋_GB2312" w:cs="Arial"/>
                <w:color w:val="000000" w:themeColor="text1"/>
                <w:sz w:val="24"/>
                <w:szCs w:val="24"/>
                <w:lang w:eastAsia="zh-CN"/>
                <w14:textFill>
                  <w14:solidFill>
                    <w14:schemeClr w14:val="tx1"/>
                  </w14:solidFill>
                </w14:textFill>
              </w:rPr>
            </w:pPr>
            <w:r>
              <w:rPr>
                <w:rFonts w:hint="default" w:ascii="Arial" w:hAnsi="Arial" w:eastAsia="宋体" w:cs="Arial"/>
                <w:i w:val="0"/>
                <w:color w:val="000000"/>
                <w:kern w:val="0"/>
                <w:sz w:val="24"/>
                <w:szCs w:val="24"/>
                <w:u w:val="none"/>
                <w:lang w:val="en-US" w:eastAsia="zh-CN" w:bidi="ar"/>
              </w:rPr>
              <w:t>82.67</w:t>
            </w:r>
          </w:p>
        </w:tc>
        <w:tc>
          <w:tcPr>
            <w:tcW w:w="2138" w:type="dxa"/>
            <w:tcBorders>
              <w:bottom w:val="single" w:color="000000" w:sz="4" w:space="0"/>
              <w:right w:val="single" w:color="000000" w:sz="4" w:space="0"/>
            </w:tcBorders>
            <w:shd w:val="clear" w:color="auto" w:fill="FFFFFF"/>
            <w:vAlign w:val="bottom"/>
          </w:tcPr>
          <w:p>
            <w:pPr>
              <w:keepNext w:val="0"/>
              <w:keepLines w:val="0"/>
              <w:widowControl/>
              <w:suppressLineNumbers w:val="0"/>
              <w:jc w:val="center"/>
              <w:textAlignment w:val="bottom"/>
              <w:rPr>
                <w:rFonts w:hint="default" w:ascii="Arial" w:hAnsi="Arial" w:eastAsia="宋体" w:cs="Arial"/>
                <w:i w:val="0"/>
                <w:color w:val="000000"/>
                <w:kern w:val="0"/>
                <w:sz w:val="24"/>
                <w:szCs w:val="24"/>
                <w:u w:val="none"/>
                <w:lang w:val="en-US" w:eastAsia="zh-CN" w:bidi="ar"/>
              </w:rPr>
            </w:pPr>
            <w:r>
              <w:rPr>
                <w:rFonts w:hint="default" w:ascii="Arial" w:hAnsi="Arial" w:eastAsia="宋体" w:cs="Arial"/>
                <w:i w:val="0"/>
                <w:color w:val="000000"/>
                <w:kern w:val="0"/>
                <w:sz w:val="24"/>
                <w:szCs w:val="24"/>
                <w:u w:val="none"/>
                <w:lang w:val="en-US" w:eastAsia="zh-CN" w:bidi="ar"/>
              </w:rPr>
              <w:t>74.51</w:t>
            </w:r>
          </w:p>
        </w:tc>
      </w:tr>
    </w:tbl>
    <w:p>
      <w:pPr>
        <w:snapToGrid w:val="0"/>
        <w:spacing w:line="480" w:lineRule="exact"/>
        <w:outlineLvl w:val="1"/>
        <w:rPr>
          <w:rFonts w:hint="eastAsia" w:ascii="楷体" w:hAnsi="楷体" w:eastAsia="楷体" w:cs="楷体"/>
          <w:color w:val="000000" w:themeColor="text1"/>
          <w:sz w:val="30"/>
          <w:szCs w:val="30"/>
          <w:lang w:eastAsia="zh-CN"/>
          <w14:textFill>
            <w14:solidFill>
              <w14:schemeClr w14:val="tx1"/>
            </w14:solidFill>
          </w14:textFill>
        </w:rPr>
      </w:pPr>
    </w:p>
    <w:p>
      <w:pPr>
        <w:snapToGrid w:val="0"/>
        <w:spacing w:line="480" w:lineRule="exact"/>
        <w:outlineLvl w:val="1"/>
        <w:rPr>
          <w:rFonts w:hint="eastAsia" w:ascii="楷体" w:hAnsi="楷体" w:eastAsia="楷体" w:cs="楷体"/>
          <w:color w:val="000000" w:themeColor="text1"/>
          <w:sz w:val="30"/>
          <w:szCs w:val="30"/>
          <w:lang w:eastAsia="zh-CN"/>
          <w14:textFill>
            <w14:solidFill>
              <w14:schemeClr w14:val="tx1"/>
            </w14:solidFill>
          </w14:textFill>
        </w:rPr>
      </w:pPr>
      <w:r>
        <w:rPr>
          <w:rFonts w:hint="eastAsia" w:ascii="楷体" w:hAnsi="楷体" w:eastAsia="楷体" w:cs="楷体"/>
          <w:color w:val="000000" w:themeColor="text1"/>
          <w:sz w:val="30"/>
          <w:szCs w:val="30"/>
          <w:lang w:eastAsia="zh-CN"/>
          <w14:textFill>
            <w14:solidFill>
              <w14:schemeClr w14:val="tx1"/>
            </w14:solidFill>
          </w14:textFill>
        </w:rPr>
        <w:t>附表二：OV1风险加权资产概况</w:t>
      </w:r>
    </w:p>
    <w:p>
      <w:pPr>
        <w:snapToGrid w:val="0"/>
        <w:spacing w:line="480" w:lineRule="exact"/>
        <w:jc w:val="right"/>
        <w:outlineLvl w:val="1"/>
        <w:rPr>
          <w:rFonts w:hint="eastAsia" w:ascii="楷体" w:hAnsi="楷体" w:eastAsia="楷体" w:cs="楷体"/>
          <w:color w:val="000000" w:themeColor="text1"/>
          <w:sz w:val="30"/>
          <w:szCs w:val="30"/>
          <w:lang w:eastAsia="zh-CN"/>
          <w14:textFill>
            <w14:solidFill>
              <w14:schemeClr w14:val="tx1"/>
            </w14:solidFill>
          </w14:textFill>
        </w:rPr>
      </w:pPr>
      <w:r>
        <w:rPr>
          <w:rFonts w:hint="eastAsia" w:ascii="楷体" w:hAnsi="楷体" w:eastAsia="楷体" w:cs="楷体"/>
          <w:color w:val="000000" w:themeColor="text1"/>
          <w:sz w:val="30"/>
          <w:szCs w:val="30"/>
          <w:lang w:eastAsia="zh-CN"/>
          <w14:textFill>
            <w14:solidFill>
              <w14:schemeClr w14:val="tx1"/>
            </w14:solidFill>
          </w14:textFill>
        </w:rPr>
        <w:t>单位：千元</w:t>
      </w:r>
    </w:p>
    <w:tbl>
      <w:tblPr>
        <w:tblStyle w:val="2"/>
        <w:tblW w:w="8527" w:type="dxa"/>
        <w:tblInd w:w="0" w:type="dxa"/>
        <w:tblLayout w:type="fixed"/>
        <w:tblCellMar>
          <w:top w:w="0" w:type="dxa"/>
          <w:left w:w="108" w:type="dxa"/>
          <w:bottom w:w="0" w:type="dxa"/>
          <w:right w:w="108" w:type="dxa"/>
        </w:tblCellMar>
      </w:tblPr>
      <w:tblGrid>
        <w:gridCol w:w="478"/>
        <w:gridCol w:w="1811"/>
        <w:gridCol w:w="2079"/>
        <w:gridCol w:w="2136"/>
        <w:gridCol w:w="2022"/>
        <w:gridCol w:w="1"/>
      </w:tblGrid>
      <w:tr>
        <w:tblPrEx>
          <w:tblLayout w:type="fixed"/>
          <w:tblCellMar>
            <w:top w:w="0" w:type="dxa"/>
            <w:left w:w="108" w:type="dxa"/>
            <w:bottom w:w="0" w:type="dxa"/>
            <w:right w:w="108" w:type="dxa"/>
          </w:tblCellMar>
        </w:tblPrEx>
        <w:trPr>
          <w:gridAfter w:val="1"/>
          <w:wAfter w:w="1" w:type="dxa"/>
          <w:trHeight w:val="330" w:hRule="atLeast"/>
        </w:trPr>
        <w:tc>
          <w:tcPr>
            <w:tcW w:w="2289" w:type="dxa"/>
            <w:gridSpan w:val="2"/>
            <w:vMerge w:val="restart"/>
            <w:tcBorders>
              <w:top w:val="single" w:color="000000" w:sz="4" w:space="0"/>
              <w:left w:val="single" w:color="000000" w:sz="4" w:space="0"/>
              <w:right w:val="single" w:color="auto" w:sz="4" w:space="0"/>
            </w:tcBorders>
          </w:tcPr>
          <w:p>
            <w:pPr>
              <w:snapToGrid w:val="0"/>
              <w:spacing w:line="480" w:lineRule="exact"/>
              <w:rPr>
                <w:rFonts w:ascii="仿宋_GB2312" w:hAnsi="仿宋" w:eastAsia="仿宋_GB2312" w:cs="Arial Unicode MS"/>
                <w:color w:val="000000" w:themeColor="text1"/>
                <w:sz w:val="24"/>
                <w:szCs w:val="24"/>
                <w:lang w:eastAsia="zh-CN"/>
                <w14:textFill>
                  <w14:solidFill>
                    <w14:schemeClr w14:val="tx1"/>
                  </w14:solidFill>
                </w14:textFill>
              </w:rPr>
            </w:pPr>
            <w:r>
              <w:rPr>
                <w:rFonts w:hint="eastAsia" w:ascii="仿宋_GB2312" w:hAnsi="仿宋" w:eastAsia="仿宋_GB2312" w:cs="Arial Unicode MS"/>
                <w:color w:val="000000" w:themeColor="text1"/>
                <w:sz w:val="24"/>
                <w:szCs w:val="24"/>
                <w:lang w:eastAsia="zh-CN"/>
                <w14:textFill>
                  <w14:solidFill>
                    <w14:schemeClr w14:val="tx1"/>
                  </w14:solidFill>
                </w14:textFill>
              </w:rPr>
              <w:t>　</w:t>
            </w:r>
          </w:p>
          <w:p>
            <w:pPr>
              <w:snapToGrid w:val="0"/>
              <w:spacing w:line="480" w:lineRule="exact"/>
              <w:rPr>
                <w:rFonts w:ascii="仿宋_GB2312" w:hAnsi="仿宋" w:eastAsia="仿宋_GB2312" w:cs="Arial Unicode MS"/>
                <w:color w:val="000000" w:themeColor="text1"/>
                <w:sz w:val="24"/>
                <w:szCs w:val="24"/>
                <w:lang w:eastAsia="zh-CN"/>
                <w14:textFill>
                  <w14:solidFill>
                    <w14:schemeClr w14:val="tx1"/>
                  </w14:solidFill>
                </w14:textFill>
              </w:rPr>
            </w:pPr>
            <w:r>
              <w:rPr>
                <w:rFonts w:hint="eastAsia" w:ascii="仿宋_GB2312" w:hAnsi="仿宋" w:eastAsia="仿宋_GB2312" w:cs="Arial Unicode MS"/>
                <w:color w:val="000000" w:themeColor="text1"/>
                <w:sz w:val="24"/>
                <w:szCs w:val="24"/>
                <w:lang w:eastAsia="zh-CN"/>
                <w14:textFill>
                  <w14:solidFill>
                    <w14:schemeClr w14:val="tx1"/>
                  </w14:solidFill>
                </w14:textFill>
              </w:rPr>
              <w:t>　</w:t>
            </w:r>
          </w:p>
          <w:p>
            <w:pPr>
              <w:snapToGrid w:val="0"/>
              <w:spacing w:line="480" w:lineRule="exact"/>
              <w:rPr>
                <w:rFonts w:ascii="仿宋_GB2312" w:hAnsi="仿宋" w:eastAsia="仿宋_GB2312" w:cs="Arial Unicode MS"/>
                <w:color w:val="000000" w:themeColor="text1"/>
                <w:sz w:val="24"/>
                <w:szCs w:val="24"/>
                <w:lang w:eastAsia="zh-CN"/>
                <w14:textFill>
                  <w14:solidFill>
                    <w14:schemeClr w14:val="tx1"/>
                  </w14:solidFill>
                </w14:textFill>
              </w:rPr>
            </w:pPr>
            <w:r>
              <w:rPr>
                <w:rFonts w:hint="eastAsia" w:ascii="仿宋_GB2312" w:hAnsi="仿宋" w:eastAsia="仿宋_GB2312" w:cs="Arial Unicode MS"/>
                <w:color w:val="000000" w:themeColor="text1"/>
                <w:sz w:val="24"/>
                <w:szCs w:val="24"/>
                <w:lang w:eastAsia="zh-CN"/>
                <w14:textFill>
                  <w14:solidFill>
                    <w14:schemeClr w14:val="tx1"/>
                  </w14:solidFill>
                </w14:textFill>
              </w:rPr>
              <w:t>　</w:t>
            </w:r>
          </w:p>
        </w:tc>
        <w:tc>
          <w:tcPr>
            <w:tcW w:w="2079" w:type="dxa"/>
            <w:tcBorders>
              <w:top w:val="single" w:color="000000" w:sz="4" w:space="0"/>
              <w:left w:val="nil"/>
              <w:bottom w:val="single" w:color="auto" w:sz="4" w:space="0"/>
              <w:right w:val="single" w:color="auto" w:sz="4" w:space="0"/>
            </w:tcBorders>
            <w:vAlign w:val="center"/>
          </w:tcPr>
          <w:p>
            <w:pPr>
              <w:snapToGrid w:val="0"/>
              <w:spacing w:line="480" w:lineRule="exact"/>
              <w:jc w:val="center"/>
              <w:rPr>
                <w:rFonts w:ascii="仿宋_GB2312" w:hAnsi="仿宋" w:eastAsia="仿宋_GB2312" w:cs="Arial Unicode MS"/>
                <w:color w:val="000000" w:themeColor="text1"/>
                <w:sz w:val="24"/>
                <w:szCs w:val="24"/>
                <w14:textFill>
                  <w14:solidFill>
                    <w14:schemeClr w14:val="tx1"/>
                  </w14:solidFill>
                </w14:textFill>
              </w:rPr>
            </w:pPr>
            <w:r>
              <w:rPr>
                <w:rFonts w:ascii="仿宋_GB2312" w:hAnsi="仿宋" w:eastAsia="仿宋_GB2312" w:cs="Arial Unicode MS"/>
                <w:color w:val="000000" w:themeColor="text1"/>
                <w:sz w:val="24"/>
                <w:szCs w:val="24"/>
                <w14:textFill>
                  <w14:solidFill>
                    <w14:schemeClr w14:val="tx1"/>
                  </w14:solidFill>
                </w14:textFill>
              </w:rPr>
              <w:t>a</w:t>
            </w:r>
          </w:p>
        </w:tc>
        <w:tc>
          <w:tcPr>
            <w:tcW w:w="2136" w:type="dxa"/>
            <w:tcBorders>
              <w:top w:val="single" w:color="000000" w:sz="4" w:space="0"/>
              <w:left w:val="single" w:color="auto" w:sz="4" w:space="0"/>
              <w:bottom w:val="single" w:color="auto" w:sz="4" w:space="0"/>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4"/>
                <w:szCs w:val="24"/>
                <w:lang w:val="en-US" w:eastAsia="zh-CN"/>
                <w14:textFill>
                  <w14:solidFill>
                    <w14:schemeClr w14:val="tx1"/>
                  </w14:solidFill>
                </w14:textFill>
              </w:rPr>
            </w:pPr>
            <w:r>
              <w:rPr>
                <w:rFonts w:hint="eastAsia" w:ascii="仿宋_GB2312" w:hAnsi="仿宋" w:eastAsia="仿宋_GB2312" w:cs="Arial Unicode MS"/>
                <w:color w:val="000000" w:themeColor="text1"/>
                <w:sz w:val="24"/>
                <w:szCs w:val="24"/>
                <w:lang w:val="en-US" w:eastAsia="zh-CN"/>
                <w14:textFill>
                  <w14:solidFill>
                    <w14:schemeClr w14:val="tx1"/>
                  </w14:solidFill>
                </w14:textFill>
              </w:rPr>
              <w:t>b</w:t>
            </w:r>
          </w:p>
        </w:tc>
        <w:tc>
          <w:tcPr>
            <w:tcW w:w="2022" w:type="dxa"/>
            <w:tcBorders>
              <w:top w:val="single" w:color="000000" w:sz="4" w:space="0"/>
              <w:left w:val="single" w:color="auto" w:sz="4" w:space="0"/>
              <w:bottom w:val="single" w:color="auto" w:sz="4" w:space="0"/>
              <w:right w:val="single" w:color="000000" w:sz="4" w:space="0"/>
            </w:tcBorders>
            <w:vAlign w:val="center"/>
          </w:tcPr>
          <w:p>
            <w:pPr>
              <w:snapToGrid w:val="0"/>
              <w:spacing w:line="480" w:lineRule="exact"/>
              <w:jc w:val="center"/>
              <w:rPr>
                <w:rFonts w:ascii="仿宋_GB2312" w:hAnsi="仿宋" w:eastAsia="仿宋_GB2312" w:cs="Arial Unicode MS"/>
                <w:color w:val="000000" w:themeColor="text1"/>
                <w:sz w:val="24"/>
                <w:szCs w:val="24"/>
                <w14:textFill>
                  <w14:solidFill>
                    <w14:schemeClr w14:val="tx1"/>
                  </w14:solidFill>
                </w14:textFill>
              </w:rPr>
            </w:pPr>
            <w:r>
              <w:rPr>
                <w:rFonts w:ascii="仿宋_GB2312" w:hAnsi="仿宋" w:eastAsia="仿宋_GB2312" w:cs="Arial Unicode MS"/>
                <w:color w:val="000000" w:themeColor="text1"/>
                <w:sz w:val="24"/>
                <w:szCs w:val="24"/>
                <w14:textFill>
                  <w14:solidFill>
                    <w14:schemeClr w14:val="tx1"/>
                  </w14:solidFill>
                </w14:textFill>
              </w:rPr>
              <w:t>c</w:t>
            </w:r>
          </w:p>
        </w:tc>
      </w:tr>
      <w:tr>
        <w:tblPrEx>
          <w:tblLayout w:type="fixed"/>
          <w:tblCellMar>
            <w:top w:w="0" w:type="dxa"/>
            <w:left w:w="108" w:type="dxa"/>
            <w:bottom w:w="0" w:type="dxa"/>
            <w:right w:w="108" w:type="dxa"/>
          </w:tblCellMar>
        </w:tblPrEx>
        <w:trPr>
          <w:gridAfter w:val="1"/>
          <w:wAfter w:w="1" w:type="dxa"/>
          <w:trHeight w:val="330" w:hRule="atLeast"/>
        </w:trPr>
        <w:tc>
          <w:tcPr>
            <w:tcW w:w="2289" w:type="dxa"/>
            <w:gridSpan w:val="2"/>
            <w:vMerge w:val="continue"/>
            <w:tcBorders>
              <w:left w:val="single" w:color="000000" w:sz="4" w:space="0"/>
              <w:right w:val="single" w:color="auto" w:sz="4" w:space="0"/>
            </w:tcBorders>
          </w:tcPr>
          <w:p>
            <w:pPr>
              <w:snapToGrid w:val="0"/>
              <w:spacing w:line="480" w:lineRule="exact"/>
              <w:rPr>
                <w:rFonts w:ascii="仿宋_GB2312" w:hAnsi="仿宋" w:eastAsia="仿宋_GB2312" w:cs="Arial Unicode MS"/>
                <w:color w:val="000000" w:themeColor="text1"/>
                <w:sz w:val="24"/>
                <w:szCs w:val="24"/>
                <w14:textFill>
                  <w14:solidFill>
                    <w14:schemeClr w14:val="tx1"/>
                  </w14:solidFill>
                </w14:textFill>
              </w:rPr>
            </w:pPr>
          </w:p>
        </w:tc>
        <w:tc>
          <w:tcPr>
            <w:tcW w:w="4215" w:type="dxa"/>
            <w:gridSpan w:val="2"/>
            <w:tcBorders>
              <w:top w:val="single" w:color="auto" w:sz="4" w:space="0"/>
              <w:left w:val="nil"/>
              <w:bottom w:val="single" w:color="auto" w:sz="4" w:space="0"/>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4"/>
                <w:szCs w:val="24"/>
                <w14:textFill>
                  <w14:solidFill>
                    <w14:schemeClr w14:val="tx1"/>
                  </w14:solidFill>
                </w14:textFill>
              </w:rPr>
            </w:pPr>
            <w:r>
              <w:rPr>
                <w:rFonts w:hint="eastAsia" w:ascii="仿宋_GB2312" w:hAnsi="仿宋" w:eastAsia="仿宋_GB2312" w:cs="Arial Unicode MS"/>
                <w:color w:val="000000" w:themeColor="text1"/>
                <w:sz w:val="24"/>
                <w:szCs w:val="24"/>
                <w14:textFill>
                  <w14:solidFill>
                    <w14:schemeClr w14:val="tx1"/>
                  </w14:solidFill>
                </w14:textFill>
              </w:rPr>
              <w:t>风险加权资产</w:t>
            </w:r>
          </w:p>
        </w:tc>
        <w:tc>
          <w:tcPr>
            <w:tcW w:w="2022" w:type="dxa"/>
            <w:tcBorders>
              <w:top w:val="single" w:color="auto" w:sz="4" w:space="0"/>
              <w:left w:val="single" w:color="auto" w:sz="4" w:space="0"/>
              <w:bottom w:val="single" w:color="auto" w:sz="4" w:space="0"/>
              <w:right w:val="single" w:color="000000" w:sz="4" w:space="0"/>
            </w:tcBorders>
            <w:vAlign w:val="center"/>
          </w:tcPr>
          <w:p>
            <w:pPr>
              <w:snapToGrid w:val="0"/>
              <w:spacing w:line="480" w:lineRule="exact"/>
              <w:ind w:left="-295" w:firstLine="295"/>
              <w:jc w:val="center"/>
              <w:rPr>
                <w:rFonts w:ascii="仿宋_GB2312" w:hAnsi="仿宋" w:eastAsia="仿宋_GB2312" w:cs="Arial Unicode MS"/>
                <w:color w:val="000000" w:themeColor="text1"/>
                <w:sz w:val="24"/>
                <w:szCs w:val="24"/>
                <w14:textFill>
                  <w14:solidFill>
                    <w14:schemeClr w14:val="tx1"/>
                  </w14:solidFill>
                </w14:textFill>
              </w:rPr>
            </w:pPr>
            <w:r>
              <w:rPr>
                <w:rFonts w:hint="eastAsia" w:ascii="仿宋_GB2312" w:hAnsi="仿宋" w:eastAsia="仿宋_GB2312" w:cs="Arial Unicode MS"/>
                <w:color w:val="000000" w:themeColor="text1"/>
                <w:sz w:val="24"/>
                <w:szCs w:val="24"/>
                <w14:textFill>
                  <w14:solidFill>
                    <w14:schemeClr w14:val="tx1"/>
                  </w14:solidFill>
                </w14:textFill>
              </w:rPr>
              <w:t>最低资本要求</w:t>
            </w:r>
          </w:p>
        </w:tc>
      </w:tr>
      <w:tr>
        <w:tblPrEx>
          <w:tblLayout w:type="fixed"/>
          <w:tblCellMar>
            <w:top w:w="0" w:type="dxa"/>
            <w:left w:w="108" w:type="dxa"/>
            <w:bottom w:w="0" w:type="dxa"/>
            <w:right w:w="108" w:type="dxa"/>
          </w:tblCellMar>
        </w:tblPrEx>
        <w:trPr>
          <w:gridAfter w:val="1"/>
          <w:wAfter w:w="1" w:type="dxa"/>
          <w:trHeight w:val="330" w:hRule="atLeast"/>
        </w:trPr>
        <w:tc>
          <w:tcPr>
            <w:tcW w:w="2289" w:type="dxa"/>
            <w:gridSpan w:val="2"/>
            <w:vMerge w:val="continue"/>
            <w:tcBorders>
              <w:left w:val="single" w:color="000000" w:sz="4" w:space="0"/>
              <w:bottom w:val="single" w:color="auto" w:sz="4" w:space="0"/>
              <w:right w:val="single" w:color="auto" w:sz="4" w:space="0"/>
            </w:tcBorders>
          </w:tcPr>
          <w:p>
            <w:pPr>
              <w:snapToGrid w:val="0"/>
              <w:spacing w:line="480" w:lineRule="exact"/>
              <w:rPr>
                <w:rFonts w:ascii="仿宋_GB2312" w:hAnsi="仿宋" w:eastAsia="仿宋_GB2312" w:cs="Arial Unicode MS"/>
                <w:color w:val="000000" w:themeColor="text1"/>
                <w:sz w:val="24"/>
                <w:szCs w:val="24"/>
                <w14:textFill>
                  <w14:solidFill>
                    <w14:schemeClr w14:val="tx1"/>
                  </w14:solidFill>
                </w14:textFill>
              </w:rPr>
            </w:pPr>
          </w:p>
        </w:tc>
        <w:tc>
          <w:tcPr>
            <w:tcW w:w="2079" w:type="dxa"/>
            <w:tcBorders>
              <w:top w:val="nil"/>
              <w:left w:val="nil"/>
              <w:bottom w:val="single" w:color="auto" w:sz="4" w:space="0"/>
              <w:right w:val="single" w:color="auto" w:sz="4" w:space="0"/>
            </w:tcBorders>
            <w:vAlign w:val="center"/>
          </w:tcPr>
          <w:p>
            <w:pPr>
              <w:snapToGrid w:val="0"/>
              <w:spacing w:line="480" w:lineRule="exact"/>
              <w:jc w:val="center"/>
              <w:rPr>
                <w:rFonts w:hint="default" w:ascii="仿宋_GB2312" w:hAnsi="仿宋" w:eastAsia="仿宋_GB2312" w:cs="Arial Unicode MS"/>
                <w:color w:val="000000" w:themeColor="text1"/>
                <w:sz w:val="24"/>
                <w:szCs w:val="24"/>
                <w:lang w:val="en-US" w:eastAsia="zh-CN"/>
                <w14:textFill>
                  <w14:solidFill>
                    <w14:schemeClr w14:val="tx1"/>
                  </w14:solidFill>
                </w14:textFill>
              </w:rPr>
            </w:pPr>
            <w:r>
              <w:rPr>
                <w:rFonts w:hint="eastAsia" w:ascii="仿宋_GB2312" w:hAnsi="仿宋" w:eastAsia="仿宋_GB2312" w:cs="Arial Unicode MS"/>
                <w:color w:val="000000" w:themeColor="text1"/>
                <w:sz w:val="24"/>
                <w:szCs w:val="24"/>
                <w:lang w:val="en-US" w:eastAsia="zh-CN"/>
                <w14:textFill>
                  <w14:solidFill>
                    <w14:schemeClr w14:val="tx1"/>
                  </w14:solidFill>
                </w14:textFill>
              </w:rPr>
              <w:t>2026年6月30日</w:t>
            </w:r>
          </w:p>
        </w:tc>
        <w:tc>
          <w:tcPr>
            <w:tcW w:w="2136" w:type="dxa"/>
            <w:tcBorders>
              <w:top w:val="single" w:color="auto" w:sz="4" w:space="0"/>
              <w:left w:val="single" w:color="auto" w:sz="4" w:space="0"/>
              <w:bottom w:val="single" w:color="auto" w:sz="4" w:space="0"/>
              <w:right w:val="single" w:color="auto" w:sz="4" w:space="0"/>
            </w:tcBorders>
            <w:vAlign w:val="center"/>
          </w:tcPr>
          <w:p>
            <w:pPr>
              <w:snapToGrid w:val="0"/>
              <w:spacing w:line="480" w:lineRule="exact"/>
              <w:jc w:val="center"/>
              <w:rPr>
                <w:rFonts w:hint="default" w:ascii="仿宋_GB2312" w:hAnsi="仿宋" w:eastAsia="仿宋_GB2312" w:cs="Arial Unicode MS"/>
                <w:color w:val="000000" w:themeColor="text1"/>
                <w:sz w:val="24"/>
                <w:szCs w:val="24"/>
                <w:lang w:val="en-US" w:eastAsia="zh-CN"/>
                <w14:textFill>
                  <w14:solidFill>
                    <w14:schemeClr w14:val="tx1"/>
                  </w14:solidFill>
                </w14:textFill>
              </w:rPr>
            </w:pPr>
            <w:r>
              <w:rPr>
                <w:rFonts w:hint="eastAsia" w:ascii="仿宋_GB2312" w:hAnsi="仿宋" w:eastAsia="仿宋_GB2312" w:cs="Arial Unicode MS"/>
                <w:color w:val="000000" w:themeColor="text1"/>
                <w:sz w:val="24"/>
                <w:szCs w:val="24"/>
                <w:lang w:val="en-US" w:eastAsia="zh-CN"/>
                <w14:textFill>
                  <w14:solidFill>
                    <w14:schemeClr w14:val="tx1"/>
                  </w14:solidFill>
                </w14:textFill>
              </w:rPr>
              <w:t>2026年3月31日</w:t>
            </w:r>
          </w:p>
        </w:tc>
        <w:tc>
          <w:tcPr>
            <w:tcW w:w="2022" w:type="dxa"/>
            <w:tcBorders>
              <w:top w:val="single" w:color="auto" w:sz="4" w:space="0"/>
              <w:left w:val="single" w:color="auto" w:sz="4" w:space="0"/>
              <w:bottom w:val="single" w:color="auto" w:sz="4" w:space="0"/>
              <w:right w:val="single" w:color="000000" w:sz="4" w:space="0"/>
            </w:tcBorders>
            <w:vAlign w:val="center"/>
          </w:tcPr>
          <w:p>
            <w:pPr>
              <w:snapToGrid w:val="0"/>
              <w:spacing w:line="480" w:lineRule="exact"/>
              <w:jc w:val="center"/>
              <w:rPr>
                <w:rFonts w:ascii="仿宋_GB2312" w:hAnsi="仿宋" w:eastAsia="仿宋_GB2312" w:cs="Arial Unicode MS"/>
                <w:color w:val="000000" w:themeColor="text1"/>
                <w:sz w:val="24"/>
                <w:szCs w:val="24"/>
                <w14:textFill>
                  <w14:solidFill>
                    <w14:schemeClr w14:val="tx1"/>
                  </w14:solidFill>
                </w14:textFill>
              </w:rPr>
            </w:pPr>
            <w:r>
              <w:rPr>
                <w:rFonts w:hint="eastAsia" w:ascii="仿宋_GB2312" w:hAnsi="仿宋" w:eastAsia="仿宋_GB2312" w:cs="Arial Unicode MS"/>
                <w:color w:val="000000" w:themeColor="text1"/>
                <w:sz w:val="24"/>
                <w:szCs w:val="24"/>
                <w:lang w:val="en-US" w:eastAsia="zh-CN"/>
                <w14:textFill>
                  <w14:solidFill>
                    <w14:schemeClr w14:val="tx1"/>
                  </w14:solidFill>
                </w14:textFill>
              </w:rPr>
              <w:t>2026年6月30日</w:t>
            </w:r>
          </w:p>
        </w:tc>
      </w:tr>
      <w:tr>
        <w:tblPrEx>
          <w:tblLayout w:type="fixed"/>
          <w:tblCellMar>
            <w:top w:w="0" w:type="dxa"/>
            <w:left w:w="108" w:type="dxa"/>
            <w:bottom w:w="0" w:type="dxa"/>
            <w:right w:w="108" w:type="dxa"/>
          </w:tblCellMar>
        </w:tblPrEx>
        <w:trPr>
          <w:trHeight w:val="330" w:hRule="atLeast"/>
        </w:trPr>
        <w:tc>
          <w:tcPr>
            <w:tcW w:w="478" w:type="dxa"/>
            <w:tcBorders>
              <w:top w:val="nil"/>
              <w:left w:val="single" w:color="000000" w:sz="4" w:space="0"/>
              <w:bottom w:val="single" w:color="auto" w:sz="4" w:space="0"/>
              <w:right w:val="single" w:color="auto" w:sz="4" w:space="0"/>
            </w:tcBorders>
          </w:tcPr>
          <w:p>
            <w:pPr>
              <w:snapToGrid w:val="0"/>
              <w:spacing w:line="480" w:lineRule="exact"/>
              <w:jc w:val="center"/>
              <w:rPr>
                <w:rFonts w:ascii="仿宋_GB2312" w:hAnsi="仿宋" w:eastAsia="仿宋_GB2312" w:cs="Arial Unicode MS"/>
                <w:color w:val="000000" w:themeColor="text1"/>
                <w:sz w:val="24"/>
                <w:szCs w:val="24"/>
                <w14:textFill>
                  <w14:solidFill>
                    <w14:schemeClr w14:val="tx1"/>
                  </w14:solidFill>
                </w14:textFill>
              </w:rPr>
            </w:pPr>
            <w:r>
              <w:rPr>
                <w:rFonts w:ascii="仿宋_GB2312" w:hAnsi="仿宋" w:eastAsia="仿宋_GB2312" w:cs="Arial Unicode MS"/>
                <w:color w:val="000000" w:themeColor="text1"/>
                <w:sz w:val="24"/>
                <w:szCs w:val="24"/>
                <w14:textFill>
                  <w14:solidFill>
                    <w14:schemeClr w14:val="tx1"/>
                  </w14:solidFill>
                </w14:textFill>
              </w:rPr>
              <w:t>1</w:t>
            </w:r>
          </w:p>
        </w:tc>
        <w:tc>
          <w:tcPr>
            <w:tcW w:w="1811" w:type="dxa"/>
            <w:tcBorders>
              <w:top w:val="nil"/>
              <w:left w:val="single" w:color="auto" w:sz="4" w:space="0"/>
              <w:bottom w:val="single" w:color="auto" w:sz="4" w:space="0"/>
              <w:right w:val="single" w:color="auto" w:sz="4" w:space="0"/>
            </w:tcBorders>
            <w:vAlign w:val="center"/>
          </w:tcPr>
          <w:p>
            <w:pPr>
              <w:snapToGrid w:val="0"/>
              <w:spacing w:line="480" w:lineRule="exact"/>
              <w:rPr>
                <w:rFonts w:ascii="仿宋_GB2312" w:hAnsi="仿宋" w:eastAsia="仿宋_GB2312" w:cs="Arial Unicode MS"/>
                <w:color w:val="000000" w:themeColor="text1"/>
                <w:sz w:val="24"/>
                <w:szCs w:val="24"/>
                <w:lang w:eastAsia="zh-CN"/>
                <w14:textFill>
                  <w14:solidFill>
                    <w14:schemeClr w14:val="tx1"/>
                  </w14:solidFill>
                </w14:textFill>
              </w:rPr>
            </w:pPr>
            <w:r>
              <w:rPr>
                <w:rFonts w:hint="eastAsia" w:ascii="仿宋_GB2312" w:hAnsi="仿宋" w:eastAsia="仿宋_GB2312" w:cs="Arial Unicode MS"/>
                <w:color w:val="000000" w:themeColor="text1"/>
                <w:sz w:val="24"/>
                <w:szCs w:val="24"/>
                <w:lang w:eastAsia="zh-CN"/>
                <w14:textFill>
                  <w14:solidFill>
                    <w14:schemeClr w14:val="tx1"/>
                  </w14:solidFill>
                </w14:textFill>
              </w:rPr>
              <w:t>信用风险</w:t>
            </w:r>
          </w:p>
        </w:tc>
        <w:tc>
          <w:tcPr>
            <w:tcW w:w="2079" w:type="dxa"/>
            <w:tcBorders>
              <w:top w:val="nil"/>
              <w:left w:val="nil"/>
              <w:bottom w:val="single" w:color="auto" w:sz="4" w:space="0"/>
              <w:right w:val="single" w:color="auto" w:sz="4" w:space="0"/>
            </w:tcBorders>
            <w:vAlign w:val="bottom"/>
          </w:tcPr>
          <w:p>
            <w:pPr>
              <w:keepNext w:val="0"/>
              <w:keepLines w:val="0"/>
              <w:widowControl/>
              <w:suppressLineNumbers w:val="0"/>
              <w:jc w:val="right"/>
              <w:textAlignment w:val="bottom"/>
              <w:rPr>
                <w:rFonts w:ascii="仿宋_GB2312" w:hAnsi="仿宋" w:eastAsia="仿宋_GB2312" w:cs="Arial Unicode MS"/>
                <w:color w:val="000000" w:themeColor="text1"/>
                <w:sz w:val="24"/>
                <w:szCs w:val="24"/>
                <w:lang w:eastAsia="zh-CN"/>
                <w14:textFill>
                  <w14:solidFill>
                    <w14:schemeClr w14:val="tx1"/>
                  </w14:solidFill>
                </w14:textFill>
              </w:rPr>
            </w:pPr>
            <w:r>
              <w:rPr>
                <w:rFonts w:hint="default" w:ascii="Arial" w:hAnsi="Arial" w:eastAsia="宋体" w:cs="Arial"/>
                <w:i w:val="0"/>
                <w:color w:val="000000"/>
                <w:kern w:val="0"/>
                <w:sz w:val="24"/>
                <w:szCs w:val="24"/>
                <w:u w:val="none"/>
                <w:lang w:val="en-US" w:eastAsia="zh-CN" w:bidi="ar"/>
              </w:rPr>
              <w:t>161171842</w:t>
            </w:r>
          </w:p>
        </w:tc>
        <w:tc>
          <w:tcPr>
            <w:tcW w:w="2136" w:type="dxa"/>
            <w:tcBorders>
              <w:top w:val="single" w:color="auto" w:sz="4" w:space="0"/>
              <w:left w:val="single" w:color="auto" w:sz="4" w:space="0"/>
              <w:bottom w:val="single" w:color="auto" w:sz="4" w:space="0"/>
              <w:right w:val="single" w:color="auto" w:sz="4" w:space="0"/>
            </w:tcBorders>
            <w:vAlign w:val="bottom"/>
          </w:tcPr>
          <w:p>
            <w:pPr>
              <w:keepNext w:val="0"/>
              <w:keepLines w:val="0"/>
              <w:widowControl/>
              <w:suppressLineNumbers w:val="0"/>
              <w:jc w:val="right"/>
              <w:textAlignment w:val="bottom"/>
              <w:rPr>
                <w:rFonts w:hint="default" w:ascii="Arial" w:hAnsi="Arial" w:eastAsia="宋体" w:cs="Arial"/>
                <w:i w:val="0"/>
                <w:color w:val="000000"/>
                <w:kern w:val="0"/>
                <w:sz w:val="24"/>
                <w:szCs w:val="24"/>
                <w:u w:val="none"/>
                <w:lang w:val="en-US" w:eastAsia="zh-CN" w:bidi="ar"/>
              </w:rPr>
            </w:pPr>
            <w:r>
              <w:rPr>
                <w:rFonts w:hint="default" w:ascii="Arial" w:hAnsi="Arial" w:eastAsia="宋体" w:cs="Arial"/>
                <w:i w:val="0"/>
                <w:color w:val="000000"/>
                <w:kern w:val="0"/>
                <w:sz w:val="24"/>
                <w:szCs w:val="24"/>
                <w:u w:val="none"/>
                <w:lang w:val="en-US" w:eastAsia="zh-CN" w:bidi="ar"/>
              </w:rPr>
              <w:t>156265277</w:t>
            </w:r>
          </w:p>
        </w:tc>
        <w:tc>
          <w:tcPr>
            <w:tcW w:w="2023" w:type="dxa"/>
            <w:gridSpan w:val="2"/>
            <w:tcBorders>
              <w:top w:val="single" w:color="auto" w:sz="4" w:space="0"/>
              <w:left w:val="single" w:color="auto" w:sz="4" w:space="0"/>
              <w:bottom w:val="single" w:color="auto" w:sz="4" w:space="0"/>
              <w:right w:val="single" w:color="000000" w:sz="4" w:space="0"/>
            </w:tcBorders>
            <w:vAlign w:val="bottom"/>
          </w:tcPr>
          <w:p>
            <w:pPr>
              <w:keepNext w:val="0"/>
              <w:keepLines w:val="0"/>
              <w:widowControl/>
              <w:suppressLineNumbers w:val="0"/>
              <w:jc w:val="right"/>
              <w:textAlignment w:val="bottom"/>
              <w:rPr>
                <w:rFonts w:ascii="仿宋_GB2312" w:hAnsi="仿宋" w:eastAsia="仿宋_GB2312" w:cs="Arial Unicode MS"/>
                <w:color w:val="000000" w:themeColor="text1"/>
                <w:sz w:val="24"/>
                <w:szCs w:val="24"/>
                <w:lang w:eastAsia="zh-CN"/>
                <w14:textFill>
                  <w14:solidFill>
                    <w14:schemeClr w14:val="tx1"/>
                  </w14:solidFill>
                </w14:textFill>
              </w:rPr>
            </w:pPr>
            <w:r>
              <w:rPr>
                <w:rFonts w:hint="default" w:ascii="Arial" w:hAnsi="Arial" w:eastAsia="宋体" w:cs="Arial"/>
                <w:i w:val="0"/>
                <w:color w:val="000000"/>
                <w:kern w:val="0"/>
                <w:sz w:val="24"/>
                <w:szCs w:val="24"/>
                <w:u w:val="none"/>
                <w:lang w:val="en-US" w:eastAsia="zh-CN" w:bidi="ar"/>
              </w:rPr>
              <w:t>12893747</w:t>
            </w:r>
          </w:p>
        </w:tc>
      </w:tr>
      <w:tr>
        <w:tblPrEx>
          <w:tblLayout w:type="fixed"/>
          <w:tblCellMar>
            <w:top w:w="0" w:type="dxa"/>
            <w:left w:w="108" w:type="dxa"/>
            <w:bottom w:w="0" w:type="dxa"/>
            <w:right w:w="108" w:type="dxa"/>
          </w:tblCellMar>
        </w:tblPrEx>
        <w:trPr>
          <w:trHeight w:val="330" w:hRule="atLeast"/>
        </w:trPr>
        <w:tc>
          <w:tcPr>
            <w:tcW w:w="478" w:type="dxa"/>
            <w:tcBorders>
              <w:top w:val="nil"/>
              <w:left w:val="single" w:color="000000" w:sz="4" w:space="0"/>
              <w:bottom w:val="single" w:color="auto" w:sz="4" w:space="0"/>
              <w:right w:val="single" w:color="auto" w:sz="4" w:space="0"/>
            </w:tcBorders>
          </w:tcPr>
          <w:p>
            <w:pPr>
              <w:snapToGrid w:val="0"/>
              <w:spacing w:line="480" w:lineRule="exact"/>
              <w:jc w:val="center"/>
              <w:rPr>
                <w:rFonts w:ascii="仿宋_GB2312" w:hAnsi="仿宋" w:eastAsia="仿宋_GB2312" w:cs="Arial Unicode MS"/>
                <w:color w:val="000000" w:themeColor="text1"/>
                <w:sz w:val="24"/>
                <w:szCs w:val="24"/>
                <w:lang w:eastAsia="zh-CN"/>
                <w14:textFill>
                  <w14:solidFill>
                    <w14:schemeClr w14:val="tx1"/>
                  </w14:solidFill>
                </w14:textFill>
              </w:rPr>
            </w:pPr>
            <w:r>
              <w:rPr>
                <w:rFonts w:ascii="仿宋_GB2312" w:hAnsi="仿宋" w:eastAsia="仿宋_GB2312" w:cs="Arial Unicode MS"/>
                <w:color w:val="000000" w:themeColor="text1"/>
                <w:sz w:val="24"/>
                <w:szCs w:val="24"/>
                <w:lang w:eastAsia="zh-CN"/>
                <w14:textFill>
                  <w14:solidFill>
                    <w14:schemeClr w14:val="tx1"/>
                  </w14:solidFill>
                </w14:textFill>
              </w:rPr>
              <w:t>2</w:t>
            </w:r>
          </w:p>
        </w:tc>
        <w:tc>
          <w:tcPr>
            <w:tcW w:w="1811" w:type="dxa"/>
            <w:tcBorders>
              <w:top w:val="nil"/>
              <w:left w:val="single" w:color="auto" w:sz="4" w:space="0"/>
              <w:bottom w:val="single" w:color="auto" w:sz="4" w:space="0"/>
              <w:right w:val="single" w:color="auto" w:sz="4" w:space="0"/>
            </w:tcBorders>
            <w:vAlign w:val="center"/>
          </w:tcPr>
          <w:p>
            <w:pPr>
              <w:snapToGrid w:val="0"/>
              <w:spacing w:line="480" w:lineRule="exact"/>
              <w:rPr>
                <w:rFonts w:ascii="仿宋_GB2312" w:hAnsi="仿宋" w:eastAsia="仿宋_GB2312" w:cs="Arial Unicode MS"/>
                <w:color w:val="000000" w:themeColor="text1"/>
                <w:sz w:val="24"/>
                <w:szCs w:val="24"/>
                <w:lang w:eastAsia="zh-CN"/>
                <w14:textFill>
                  <w14:solidFill>
                    <w14:schemeClr w14:val="tx1"/>
                  </w14:solidFill>
                </w14:textFill>
              </w:rPr>
            </w:pPr>
            <w:r>
              <w:rPr>
                <w:rFonts w:hint="eastAsia" w:ascii="仿宋_GB2312" w:hAnsi="仿宋" w:eastAsia="仿宋_GB2312" w:cs="Arial Unicode MS"/>
                <w:color w:val="000000" w:themeColor="text1"/>
                <w:sz w:val="24"/>
                <w:szCs w:val="24"/>
                <w:lang w:eastAsia="zh-CN"/>
                <w14:textFill>
                  <w14:solidFill>
                    <w14:schemeClr w14:val="tx1"/>
                  </w14:solidFill>
                </w14:textFill>
              </w:rPr>
              <w:t>市场风险</w:t>
            </w:r>
          </w:p>
        </w:tc>
        <w:tc>
          <w:tcPr>
            <w:tcW w:w="2079" w:type="dxa"/>
            <w:tcBorders>
              <w:top w:val="nil"/>
              <w:left w:val="nil"/>
              <w:bottom w:val="single" w:color="auto" w:sz="4" w:space="0"/>
              <w:right w:val="single" w:color="auto" w:sz="4" w:space="0"/>
            </w:tcBorders>
            <w:vAlign w:val="bottom"/>
          </w:tcPr>
          <w:p>
            <w:pPr>
              <w:keepNext w:val="0"/>
              <w:keepLines w:val="0"/>
              <w:widowControl/>
              <w:suppressLineNumbers w:val="0"/>
              <w:jc w:val="right"/>
              <w:textAlignment w:val="bottom"/>
              <w:rPr>
                <w:rFonts w:ascii="仿宋_GB2312" w:hAnsi="仿宋" w:eastAsia="仿宋_GB2312" w:cs="Arial Unicode MS"/>
                <w:color w:val="000000" w:themeColor="text1"/>
                <w:sz w:val="24"/>
                <w:szCs w:val="24"/>
                <w:lang w:eastAsia="zh-CN"/>
                <w14:textFill>
                  <w14:solidFill>
                    <w14:schemeClr w14:val="tx1"/>
                  </w14:solidFill>
                </w14:textFill>
              </w:rPr>
            </w:pPr>
            <w:r>
              <w:rPr>
                <w:rFonts w:hint="default" w:ascii="Arial" w:hAnsi="Arial" w:eastAsia="宋体" w:cs="Arial"/>
                <w:i w:val="0"/>
                <w:color w:val="000000"/>
                <w:kern w:val="0"/>
                <w:sz w:val="24"/>
                <w:szCs w:val="24"/>
                <w:u w:val="none"/>
                <w:lang w:val="en-US" w:eastAsia="zh-CN" w:bidi="ar"/>
              </w:rPr>
              <w:t>3505190</w:t>
            </w:r>
          </w:p>
        </w:tc>
        <w:tc>
          <w:tcPr>
            <w:tcW w:w="2136" w:type="dxa"/>
            <w:tcBorders>
              <w:top w:val="single" w:color="auto" w:sz="4" w:space="0"/>
              <w:left w:val="single" w:color="auto" w:sz="4" w:space="0"/>
              <w:bottom w:val="single" w:color="auto" w:sz="4" w:space="0"/>
              <w:right w:val="single" w:color="auto" w:sz="4" w:space="0"/>
            </w:tcBorders>
            <w:vAlign w:val="bottom"/>
          </w:tcPr>
          <w:p>
            <w:pPr>
              <w:keepNext w:val="0"/>
              <w:keepLines w:val="0"/>
              <w:widowControl/>
              <w:suppressLineNumbers w:val="0"/>
              <w:jc w:val="right"/>
              <w:textAlignment w:val="bottom"/>
              <w:rPr>
                <w:rFonts w:hint="default" w:ascii="Arial" w:hAnsi="Arial" w:eastAsia="宋体" w:cs="Arial"/>
                <w:i w:val="0"/>
                <w:color w:val="000000"/>
                <w:kern w:val="0"/>
                <w:sz w:val="24"/>
                <w:szCs w:val="24"/>
                <w:u w:val="none"/>
                <w:lang w:val="en-US" w:eastAsia="zh-CN" w:bidi="ar"/>
              </w:rPr>
            </w:pPr>
            <w:r>
              <w:rPr>
                <w:rFonts w:hint="default" w:ascii="Arial" w:hAnsi="Arial" w:eastAsia="宋体" w:cs="Arial"/>
                <w:i w:val="0"/>
                <w:color w:val="000000"/>
                <w:kern w:val="0"/>
                <w:sz w:val="24"/>
                <w:szCs w:val="24"/>
                <w:u w:val="none"/>
                <w:lang w:val="en-US" w:eastAsia="zh-CN" w:bidi="ar"/>
              </w:rPr>
              <w:t>6894581</w:t>
            </w:r>
          </w:p>
        </w:tc>
        <w:tc>
          <w:tcPr>
            <w:tcW w:w="2023" w:type="dxa"/>
            <w:gridSpan w:val="2"/>
            <w:tcBorders>
              <w:top w:val="single" w:color="auto" w:sz="4" w:space="0"/>
              <w:left w:val="single" w:color="auto" w:sz="4" w:space="0"/>
              <w:bottom w:val="single" w:color="auto" w:sz="4" w:space="0"/>
              <w:right w:val="single" w:color="000000" w:sz="4" w:space="0"/>
            </w:tcBorders>
            <w:vAlign w:val="bottom"/>
          </w:tcPr>
          <w:p>
            <w:pPr>
              <w:keepNext w:val="0"/>
              <w:keepLines w:val="0"/>
              <w:widowControl/>
              <w:suppressLineNumbers w:val="0"/>
              <w:jc w:val="right"/>
              <w:textAlignment w:val="bottom"/>
              <w:rPr>
                <w:rFonts w:ascii="仿宋_GB2312" w:hAnsi="仿宋" w:eastAsia="仿宋_GB2312" w:cs="Arial Unicode MS"/>
                <w:color w:val="000000" w:themeColor="text1"/>
                <w:sz w:val="24"/>
                <w:szCs w:val="24"/>
                <w:lang w:eastAsia="zh-CN"/>
                <w14:textFill>
                  <w14:solidFill>
                    <w14:schemeClr w14:val="tx1"/>
                  </w14:solidFill>
                </w14:textFill>
              </w:rPr>
            </w:pPr>
            <w:r>
              <w:rPr>
                <w:rFonts w:hint="default" w:ascii="Arial" w:hAnsi="Arial" w:eastAsia="宋体" w:cs="Arial"/>
                <w:i w:val="0"/>
                <w:color w:val="000000"/>
                <w:kern w:val="0"/>
                <w:sz w:val="24"/>
                <w:szCs w:val="24"/>
                <w:u w:val="none"/>
                <w:lang w:val="en-US" w:eastAsia="zh-CN" w:bidi="ar"/>
              </w:rPr>
              <w:t>280415</w:t>
            </w:r>
          </w:p>
        </w:tc>
      </w:tr>
      <w:tr>
        <w:tblPrEx>
          <w:tblLayout w:type="fixed"/>
          <w:tblCellMar>
            <w:top w:w="0" w:type="dxa"/>
            <w:left w:w="108" w:type="dxa"/>
            <w:bottom w:w="0" w:type="dxa"/>
            <w:right w:w="108" w:type="dxa"/>
          </w:tblCellMar>
        </w:tblPrEx>
        <w:trPr>
          <w:trHeight w:val="330" w:hRule="atLeast"/>
        </w:trPr>
        <w:tc>
          <w:tcPr>
            <w:tcW w:w="478" w:type="dxa"/>
            <w:tcBorders>
              <w:top w:val="nil"/>
              <w:left w:val="single" w:color="000000" w:sz="4" w:space="0"/>
              <w:bottom w:val="single" w:color="auto" w:sz="4" w:space="0"/>
              <w:right w:val="single" w:color="auto" w:sz="4" w:space="0"/>
            </w:tcBorders>
          </w:tcPr>
          <w:p>
            <w:pPr>
              <w:snapToGrid w:val="0"/>
              <w:spacing w:line="480" w:lineRule="exact"/>
              <w:jc w:val="center"/>
              <w:rPr>
                <w:rFonts w:ascii="仿宋_GB2312" w:hAnsi="仿宋" w:eastAsia="仿宋_GB2312" w:cs="Arial Unicode MS"/>
                <w:color w:val="000000" w:themeColor="text1"/>
                <w:sz w:val="24"/>
                <w:szCs w:val="24"/>
                <w:lang w:eastAsia="zh-CN"/>
                <w14:textFill>
                  <w14:solidFill>
                    <w14:schemeClr w14:val="tx1"/>
                  </w14:solidFill>
                </w14:textFill>
              </w:rPr>
            </w:pPr>
            <w:r>
              <w:rPr>
                <w:rFonts w:ascii="仿宋_GB2312" w:hAnsi="仿宋" w:eastAsia="仿宋_GB2312" w:cs="Arial Unicode MS"/>
                <w:color w:val="000000" w:themeColor="text1"/>
                <w:sz w:val="24"/>
                <w:szCs w:val="24"/>
                <w:lang w:eastAsia="zh-CN"/>
                <w14:textFill>
                  <w14:solidFill>
                    <w14:schemeClr w14:val="tx1"/>
                  </w14:solidFill>
                </w14:textFill>
              </w:rPr>
              <w:t>3</w:t>
            </w:r>
          </w:p>
        </w:tc>
        <w:tc>
          <w:tcPr>
            <w:tcW w:w="1811" w:type="dxa"/>
            <w:tcBorders>
              <w:top w:val="nil"/>
              <w:left w:val="single" w:color="auto" w:sz="4" w:space="0"/>
              <w:bottom w:val="single" w:color="auto" w:sz="4" w:space="0"/>
              <w:right w:val="single" w:color="auto" w:sz="4" w:space="0"/>
            </w:tcBorders>
            <w:vAlign w:val="center"/>
          </w:tcPr>
          <w:p>
            <w:pPr>
              <w:snapToGrid w:val="0"/>
              <w:spacing w:line="480" w:lineRule="exact"/>
              <w:rPr>
                <w:rFonts w:ascii="仿宋_GB2312" w:hAnsi="仿宋" w:eastAsia="仿宋_GB2312" w:cs="Arial Unicode MS"/>
                <w:color w:val="000000" w:themeColor="text1"/>
                <w:sz w:val="24"/>
                <w:szCs w:val="24"/>
                <w:lang w:eastAsia="zh-CN"/>
                <w14:textFill>
                  <w14:solidFill>
                    <w14:schemeClr w14:val="tx1"/>
                  </w14:solidFill>
                </w14:textFill>
              </w:rPr>
            </w:pPr>
            <w:r>
              <w:rPr>
                <w:rFonts w:hint="eastAsia" w:ascii="仿宋_GB2312" w:hAnsi="仿宋" w:eastAsia="仿宋_GB2312" w:cs="Arial Unicode MS"/>
                <w:color w:val="000000" w:themeColor="text1"/>
                <w:sz w:val="24"/>
                <w:szCs w:val="24"/>
                <w:lang w:eastAsia="zh-CN"/>
                <w14:textFill>
                  <w14:solidFill>
                    <w14:schemeClr w14:val="tx1"/>
                  </w14:solidFill>
                </w14:textFill>
              </w:rPr>
              <w:t>操作风险</w:t>
            </w:r>
          </w:p>
        </w:tc>
        <w:tc>
          <w:tcPr>
            <w:tcW w:w="2079" w:type="dxa"/>
            <w:tcBorders>
              <w:top w:val="nil"/>
              <w:left w:val="nil"/>
              <w:bottom w:val="single" w:color="auto" w:sz="4" w:space="0"/>
              <w:right w:val="single" w:color="auto" w:sz="4" w:space="0"/>
            </w:tcBorders>
            <w:vAlign w:val="bottom"/>
          </w:tcPr>
          <w:p>
            <w:pPr>
              <w:keepNext w:val="0"/>
              <w:keepLines w:val="0"/>
              <w:widowControl/>
              <w:suppressLineNumbers w:val="0"/>
              <w:jc w:val="right"/>
              <w:textAlignment w:val="bottom"/>
              <w:rPr>
                <w:rFonts w:ascii="仿宋_GB2312" w:hAnsi="仿宋" w:eastAsia="仿宋_GB2312" w:cs="Arial Unicode MS"/>
                <w:color w:val="000000" w:themeColor="text1"/>
                <w:sz w:val="24"/>
                <w:szCs w:val="24"/>
                <w:lang w:eastAsia="zh-CN"/>
                <w14:textFill>
                  <w14:solidFill>
                    <w14:schemeClr w14:val="tx1"/>
                  </w14:solidFill>
                </w14:textFill>
              </w:rPr>
            </w:pPr>
            <w:r>
              <w:rPr>
                <w:rFonts w:hint="default" w:ascii="Arial" w:hAnsi="Arial" w:eastAsia="宋体" w:cs="Arial"/>
                <w:i w:val="0"/>
                <w:color w:val="000000"/>
                <w:kern w:val="0"/>
                <w:sz w:val="24"/>
                <w:szCs w:val="24"/>
                <w:u w:val="none"/>
                <w:lang w:val="en-US" w:eastAsia="zh-CN" w:bidi="ar"/>
              </w:rPr>
              <w:t>6956378</w:t>
            </w:r>
          </w:p>
        </w:tc>
        <w:tc>
          <w:tcPr>
            <w:tcW w:w="2136" w:type="dxa"/>
            <w:tcBorders>
              <w:top w:val="single" w:color="auto" w:sz="4" w:space="0"/>
              <w:left w:val="single" w:color="auto" w:sz="4" w:space="0"/>
              <w:bottom w:val="single" w:color="auto" w:sz="4" w:space="0"/>
              <w:right w:val="single" w:color="auto" w:sz="4" w:space="0"/>
            </w:tcBorders>
            <w:vAlign w:val="bottom"/>
          </w:tcPr>
          <w:p>
            <w:pPr>
              <w:keepNext w:val="0"/>
              <w:keepLines w:val="0"/>
              <w:widowControl/>
              <w:suppressLineNumbers w:val="0"/>
              <w:jc w:val="right"/>
              <w:textAlignment w:val="bottom"/>
              <w:rPr>
                <w:rFonts w:hint="default" w:ascii="Arial" w:hAnsi="Arial" w:eastAsia="宋体" w:cs="Arial"/>
                <w:i w:val="0"/>
                <w:color w:val="000000"/>
                <w:kern w:val="0"/>
                <w:sz w:val="24"/>
                <w:szCs w:val="24"/>
                <w:u w:val="none"/>
                <w:lang w:val="en-US" w:eastAsia="zh-CN" w:bidi="ar"/>
              </w:rPr>
            </w:pPr>
            <w:r>
              <w:rPr>
                <w:rFonts w:hint="default" w:ascii="Arial" w:hAnsi="Arial" w:eastAsia="宋体" w:cs="Arial"/>
                <w:i w:val="0"/>
                <w:color w:val="000000"/>
                <w:kern w:val="0"/>
                <w:sz w:val="24"/>
                <w:szCs w:val="24"/>
                <w:u w:val="none"/>
                <w:lang w:val="en-US" w:eastAsia="zh-CN" w:bidi="ar"/>
              </w:rPr>
              <w:t>6956378</w:t>
            </w:r>
          </w:p>
        </w:tc>
        <w:tc>
          <w:tcPr>
            <w:tcW w:w="2023" w:type="dxa"/>
            <w:gridSpan w:val="2"/>
            <w:tcBorders>
              <w:top w:val="single" w:color="auto" w:sz="4" w:space="0"/>
              <w:left w:val="single" w:color="auto" w:sz="4" w:space="0"/>
              <w:bottom w:val="single" w:color="auto" w:sz="4" w:space="0"/>
              <w:right w:val="single" w:color="000000" w:sz="4" w:space="0"/>
            </w:tcBorders>
            <w:vAlign w:val="bottom"/>
          </w:tcPr>
          <w:p>
            <w:pPr>
              <w:keepNext w:val="0"/>
              <w:keepLines w:val="0"/>
              <w:widowControl/>
              <w:suppressLineNumbers w:val="0"/>
              <w:jc w:val="right"/>
              <w:textAlignment w:val="bottom"/>
              <w:rPr>
                <w:rFonts w:ascii="仿宋_GB2312" w:hAnsi="仿宋" w:eastAsia="仿宋_GB2312" w:cs="Arial Unicode MS"/>
                <w:color w:val="000000" w:themeColor="text1"/>
                <w:sz w:val="24"/>
                <w:szCs w:val="24"/>
                <w:lang w:eastAsia="zh-CN"/>
                <w14:textFill>
                  <w14:solidFill>
                    <w14:schemeClr w14:val="tx1"/>
                  </w14:solidFill>
                </w14:textFill>
              </w:rPr>
            </w:pPr>
            <w:r>
              <w:rPr>
                <w:rFonts w:hint="default" w:ascii="Arial" w:hAnsi="Arial" w:eastAsia="宋体" w:cs="Arial"/>
                <w:i w:val="0"/>
                <w:color w:val="000000"/>
                <w:kern w:val="0"/>
                <w:sz w:val="24"/>
                <w:szCs w:val="24"/>
                <w:u w:val="none"/>
                <w:lang w:val="en-US" w:eastAsia="zh-CN" w:bidi="ar"/>
              </w:rPr>
              <w:t>556510</w:t>
            </w:r>
          </w:p>
        </w:tc>
      </w:tr>
      <w:tr>
        <w:tblPrEx>
          <w:tblLayout w:type="fixed"/>
          <w:tblCellMar>
            <w:top w:w="0" w:type="dxa"/>
            <w:left w:w="108" w:type="dxa"/>
            <w:bottom w:w="0" w:type="dxa"/>
            <w:right w:w="108" w:type="dxa"/>
          </w:tblCellMar>
        </w:tblPrEx>
        <w:trPr>
          <w:trHeight w:val="330" w:hRule="atLeast"/>
        </w:trPr>
        <w:tc>
          <w:tcPr>
            <w:tcW w:w="478" w:type="dxa"/>
            <w:tcBorders>
              <w:top w:val="nil"/>
              <w:left w:val="single" w:color="000000" w:sz="4" w:space="0"/>
              <w:bottom w:val="single" w:color="auto" w:sz="4" w:space="0"/>
              <w:right w:val="single" w:color="auto" w:sz="4" w:space="0"/>
            </w:tcBorders>
          </w:tcPr>
          <w:p>
            <w:pPr>
              <w:snapToGrid w:val="0"/>
              <w:spacing w:line="480" w:lineRule="exact"/>
              <w:jc w:val="center"/>
              <w:rPr>
                <w:rFonts w:ascii="仿宋_GB2312" w:hAnsi="仿宋" w:eastAsia="仿宋_GB2312" w:cs="Arial Unicode MS"/>
                <w:color w:val="000000" w:themeColor="text1"/>
                <w:sz w:val="24"/>
                <w:szCs w:val="24"/>
                <w:lang w:eastAsia="zh-CN"/>
                <w14:textFill>
                  <w14:solidFill>
                    <w14:schemeClr w14:val="tx1"/>
                  </w14:solidFill>
                </w14:textFill>
              </w:rPr>
            </w:pPr>
            <w:r>
              <w:rPr>
                <w:rFonts w:ascii="仿宋_GB2312" w:hAnsi="仿宋" w:eastAsia="仿宋_GB2312" w:cs="Arial Unicode MS"/>
                <w:color w:val="000000" w:themeColor="text1"/>
                <w:sz w:val="24"/>
                <w:szCs w:val="24"/>
                <w:lang w:eastAsia="zh-CN"/>
                <w14:textFill>
                  <w14:solidFill>
                    <w14:schemeClr w14:val="tx1"/>
                  </w14:solidFill>
                </w14:textFill>
              </w:rPr>
              <w:t>4</w:t>
            </w:r>
          </w:p>
        </w:tc>
        <w:tc>
          <w:tcPr>
            <w:tcW w:w="1811" w:type="dxa"/>
            <w:tcBorders>
              <w:top w:val="nil"/>
              <w:left w:val="single" w:color="auto" w:sz="4" w:space="0"/>
              <w:bottom w:val="single" w:color="auto" w:sz="4" w:space="0"/>
              <w:right w:val="single" w:color="auto" w:sz="4" w:space="0"/>
            </w:tcBorders>
            <w:vAlign w:val="center"/>
          </w:tcPr>
          <w:p>
            <w:pPr>
              <w:snapToGrid w:val="0"/>
              <w:spacing w:line="480" w:lineRule="exact"/>
              <w:rPr>
                <w:rFonts w:ascii="仿宋_GB2312" w:hAnsi="仿宋" w:eastAsia="仿宋_GB2312" w:cs="Arial Unicode MS"/>
                <w:color w:val="000000" w:themeColor="text1"/>
                <w:sz w:val="24"/>
                <w:szCs w:val="24"/>
                <w:lang w:eastAsia="zh-CN"/>
                <w14:textFill>
                  <w14:solidFill>
                    <w14:schemeClr w14:val="tx1"/>
                  </w14:solidFill>
                </w14:textFill>
              </w:rPr>
            </w:pPr>
            <w:r>
              <w:rPr>
                <w:rFonts w:hint="eastAsia" w:ascii="仿宋_GB2312" w:hAnsi="仿宋" w:eastAsia="仿宋_GB2312" w:cs="Arial Unicode MS"/>
                <w:color w:val="000000" w:themeColor="text1"/>
                <w:sz w:val="24"/>
                <w:szCs w:val="24"/>
                <w:lang w:eastAsia="zh-CN"/>
                <w14:textFill>
                  <w14:solidFill>
                    <w14:schemeClr w14:val="tx1"/>
                  </w14:solidFill>
                </w14:textFill>
              </w:rPr>
              <w:t>交易账簿和银行账簿间转换的资本要求</w:t>
            </w:r>
          </w:p>
        </w:tc>
        <w:tc>
          <w:tcPr>
            <w:tcW w:w="2079" w:type="dxa"/>
            <w:tcBorders>
              <w:top w:val="nil"/>
              <w:left w:val="nil"/>
              <w:bottom w:val="single" w:color="auto" w:sz="4" w:space="0"/>
              <w:right w:val="single" w:color="auto" w:sz="4" w:space="0"/>
            </w:tcBorders>
            <w:vAlign w:val="bottom"/>
          </w:tcPr>
          <w:p>
            <w:pPr>
              <w:keepNext w:val="0"/>
              <w:keepLines w:val="0"/>
              <w:widowControl/>
              <w:suppressLineNumbers w:val="0"/>
              <w:jc w:val="right"/>
              <w:textAlignment w:val="bottom"/>
              <w:rPr>
                <w:rFonts w:ascii="仿宋_GB2312" w:hAnsi="仿宋" w:eastAsia="仿宋_GB2312" w:cs="Arial Unicode MS"/>
                <w:color w:val="000000" w:themeColor="text1"/>
                <w:sz w:val="24"/>
                <w:szCs w:val="24"/>
                <w:lang w:eastAsia="zh-CN"/>
                <w14:textFill>
                  <w14:solidFill>
                    <w14:schemeClr w14:val="tx1"/>
                  </w14:solidFill>
                </w14:textFill>
              </w:rPr>
            </w:pPr>
            <w:r>
              <w:rPr>
                <w:rFonts w:hint="default" w:ascii="Arial" w:hAnsi="Arial" w:eastAsia="宋体" w:cs="Arial"/>
                <w:i w:val="0"/>
                <w:color w:val="000000"/>
                <w:kern w:val="0"/>
                <w:sz w:val="24"/>
                <w:szCs w:val="24"/>
                <w:u w:val="none"/>
                <w:lang w:val="en-US" w:eastAsia="zh-CN" w:bidi="ar"/>
              </w:rPr>
              <w:t>0</w:t>
            </w:r>
          </w:p>
        </w:tc>
        <w:tc>
          <w:tcPr>
            <w:tcW w:w="2136" w:type="dxa"/>
            <w:tcBorders>
              <w:top w:val="single" w:color="auto" w:sz="4" w:space="0"/>
              <w:left w:val="single" w:color="auto" w:sz="4" w:space="0"/>
              <w:bottom w:val="single" w:color="auto" w:sz="4" w:space="0"/>
              <w:right w:val="single" w:color="auto" w:sz="4" w:space="0"/>
            </w:tcBorders>
            <w:vAlign w:val="bottom"/>
          </w:tcPr>
          <w:p>
            <w:pPr>
              <w:keepNext w:val="0"/>
              <w:keepLines w:val="0"/>
              <w:widowControl/>
              <w:suppressLineNumbers w:val="0"/>
              <w:jc w:val="right"/>
              <w:textAlignment w:val="bottom"/>
              <w:rPr>
                <w:rFonts w:hint="default" w:ascii="Arial" w:hAnsi="Arial" w:eastAsia="宋体" w:cs="Arial"/>
                <w:i w:val="0"/>
                <w:color w:val="000000"/>
                <w:kern w:val="0"/>
                <w:sz w:val="24"/>
                <w:szCs w:val="24"/>
                <w:u w:val="none"/>
                <w:lang w:val="en-US" w:eastAsia="zh-CN" w:bidi="ar"/>
              </w:rPr>
            </w:pPr>
            <w:r>
              <w:rPr>
                <w:rFonts w:hint="default" w:ascii="Arial" w:hAnsi="Arial" w:eastAsia="宋体" w:cs="Arial"/>
                <w:i w:val="0"/>
                <w:color w:val="000000"/>
                <w:kern w:val="0"/>
                <w:sz w:val="24"/>
                <w:szCs w:val="24"/>
                <w:u w:val="none"/>
                <w:lang w:val="en-US" w:eastAsia="zh-CN" w:bidi="ar"/>
              </w:rPr>
              <w:t>0</w:t>
            </w:r>
          </w:p>
        </w:tc>
        <w:tc>
          <w:tcPr>
            <w:tcW w:w="2023" w:type="dxa"/>
            <w:gridSpan w:val="2"/>
            <w:tcBorders>
              <w:top w:val="single" w:color="auto" w:sz="4" w:space="0"/>
              <w:left w:val="single" w:color="auto" w:sz="4" w:space="0"/>
              <w:bottom w:val="single" w:color="auto" w:sz="4" w:space="0"/>
              <w:right w:val="single" w:color="000000" w:sz="4" w:space="0"/>
            </w:tcBorders>
            <w:vAlign w:val="bottom"/>
          </w:tcPr>
          <w:p>
            <w:pPr>
              <w:keepNext w:val="0"/>
              <w:keepLines w:val="0"/>
              <w:widowControl/>
              <w:suppressLineNumbers w:val="0"/>
              <w:jc w:val="right"/>
              <w:textAlignment w:val="bottom"/>
              <w:rPr>
                <w:rFonts w:ascii="仿宋_GB2312" w:hAnsi="仿宋" w:eastAsia="仿宋_GB2312" w:cs="Arial Unicode MS"/>
                <w:color w:val="000000" w:themeColor="text1"/>
                <w:sz w:val="24"/>
                <w:szCs w:val="24"/>
                <w:lang w:eastAsia="zh-CN"/>
                <w14:textFill>
                  <w14:solidFill>
                    <w14:schemeClr w14:val="tx1"/>
                  </w14:solidFill>
                </w14:textFill>
              </w:rPr>
            </w:pPr>
            <w:r>
              <w:rPr>
                <w:rFonts w:hint="default" w:ascii="Arial" w:hAnsi="Arial" w:eastAsia="宋体" w:cs="Arial"/>
                <w:i w:val="0"/>
                <w:color w:val="000000"/>
                <w:kern w:val="0"/>
                <w:sz w:val="24"/>
                <w:szCs w:val="24"/>
                <w:u w:val="none"/>
                <w:lang w:val="en-US" w:eastAsia="zh-CN" w:bidi="ar"/>
              </w:rPr>
              <w:t>0</w:t>
            </w:r>
          </w:p>
        </w:tc>
      </w:tr>
      <w:tr>
        <w:tblPrEx>
          <w:tblLayout w:type="fixed"/>
          <w:tblCellMar>
            <w:top w:w="0" w:type="dxa"/>
            <w:left w:w="108" w:type="dxa"/>
            <w:bottom w:w="0" w:type="dxa"/>
            <w:right w:w="108" w:type="dxa"/>
          </w:tblCellMar>
        </w:tblPrEx>
        <w:trPr>
          <w:trHeight w:val="330" w:hRule="atLeast"/>
        </w:trPr>
        <w:tc>
          <w:tcPr>
            <w:tcW w:w="478" w:type="dxa"/>
            <w:tcBorders>
              <w:top w:val="nil"/>
              <w:left w:val="single" w:color="000000" w:sz="4" w:space="0"/>
              <w:bottom w:val="single" w:color="000000" w:sz="4" w:space="0"/>
              <w:right w:val="single" w:color="auto" w:sz="4" w:space="0"/>
            </w:tcBorders>
          </w:tcPr>
          <w:p>
            <w:pPr>
              <w:snapToGrid w:val="0"/>
              <w:spacing w:line="480" w:lineRule="exact"/>
              <w:jc w:val="center"/>
              <w:rPr>
                <w:rFonts w:ascii="仿宋_GB2312" w:hAnsi="仿宋" w:eastAsia="仿宋_GB2312" w:cs="Arial Unicode MS"/>
                <w:color w:val="000000" w:themeColor="text1"/>
                <w:sz w:val="24"/>
                <w:szCs w:val="24"/>
                <w14:textFill>
                  <w14:solidFill>
                    <w14:schemeClr w14:val="tx1"/>
                  </w14:solidFill>
                </w14:textFill>
              </w:rPr>
            </w:pPr>
            <w:r>
              <w:rPr>
                <w:rFonts w:ascii="仿宋_GB2312" w:hAnsi="仿宋" w:eastAsia="仿宋_GB2312" w:cs="Arial Unicode MS"/>
                <w:color w:val="000000" w:themeColor="text1"/>
                <w:sz w:val="24"/>
                <w:szCs w:val="24"/>
                <w14:textFill>
                  <w14:solidFill>
                    <w14:schemeClr w14:val="tx1"/>
                  </w14:solidFill>
                </w14:textFill>
              </w:rPr>
              <w:t>5</w:t>
            </w:r>
          </w:p>
        </w:tc>
        <w:tc>
          <w:tcPr>
            <w:tcW w:w="1811" w:type="dxa"/>
            <w:tcBorders>
              <w:top w:val="nil"/>
              <w:left w:val="single" w:color="auto" w:sz="4" w:space="0"/>
              <w:bottom w:val="single" w:color="000000" w:sz="4" w:space="0"/>
              <w:right w:val="single" w:color="auto" w:sz="4" w:space="0"/>
            </w:tcBorders>
            <w:vAlign w:val="center"/>
          </w:tcPr>
          <w:p>
            <w:pPr>
              <w:snapToGrid w:val="0"/>
              <w:spacing w:line="480" w:lineRule="exact"/>
              <w:rPr>
                <w:rFonts w:ascii="仿宋_GB2312" w:hAnsi="仿宋" w:eastAsia="仿宋_GB2312" w:cs="Arial Unicode MS"/>
                <w:b/>
                <w:bCs/>
                <w:color w:val="000000" w:themeColor="text1"/>
                <w:sz w:val="24"/>
                <w:szCs w:val="24"/>
                <w:lang w:eastAsia="zh-CN"/>
                <w14:textFill>
                  <w14:solidFill>
                    <w14:schemeClr w14:val="tx1"/>
                  </w14:solidFill>
                </w14:textFill>
              </w:rPr>
            </w:pPr>
            <w:r>
              <w:rPr>
                <w:rFonts w:hint="eastAsia" w:ascii="仿宋_GB2312" w:hAnsi="仿宋" w:eastAsia="仿宋_GB2312" w:cs="Arial Unicode MS"/>
                <w:b/>
                <w:bCs/>
                <w:color w:val="000000" w:themeColor="text1"/>
                <w:sz w:val="24"/>
                <w:szCs w:val="24"/>
                <w:lang w:eastAsia="zh-CN"/>
                <w14:textFill>
                  <w14:solidFill>
                    <w14:schemeClr w14:val="tx1"/>
                  </w14:solidFill>
                </w14:textFill>
              </w:rPr>
              <w:t>合计</w:t>
            </w:r>
          </w:p>
        </w:tc>
        <w:tc>
          <w:tcPr>
            <w:tcW w:w="2079" w:type="dxa"/>
            <w:tcBorders>
              <w:top w:val="nil"/>
              <w:left w:val="nil"/>
              <w:bottom w:val="single" w:color="000000" w:sz="4" w:space="0"/>
              <w:right w:val="single" w:color="auto" w:sz="4" w:space="0"/>
            </w:tcBorders>
            <w:vAlign w:val="bottom"/>
          </w:tcPr>
          <w:p>
            <w:pPr>
              <w:keepNext w:val="0"/>
              <w:keepLines w:val="0"/>
              <w:widowControl/>
              <w:suppressLineNumbers w:val="0"/>
              <w:jc w:val="right"/>
              <w:textAlignment w:val="bottom"/>
              <w:rPr>
                <w:rFonts w:ascii="仿宋_GB2312" w:hAnsi="仿宋" w:eastAsia="仿宋_GB2312" w:cs="Arial Unicode MS"/>
                <w:color w:val="000000" w:themeColor="text1"/>
                <w:sz w:val="24"/>
                <w:szCs w:val="24"/>
                <w:lang w:eastAsia="zh-CN"/>
                <w14:textFill>
                  <w14:solidFill>
                    <w14:schemeClr w14:val="tx1"/>
                  </w14:solidFill>
                </w14:textFill>
              </w:rPr>
            </w:pPr>
            <w:r>
              <w:rPr>
                <w:rFonts w:hint="default" w:ascii="Arial" w:hAnsi="Arial" w:eastAsia="宋体" w:cs="Arial"/>
                <w:i w:val="0"/>
                <w:color w:val="000000"/>
                <w:kern w:val="0"/>
                <w:sz w:val="24"/>
                <w:szCs w:val="24"/>
                <w:u w:val="none"/>
                <w:lang w:val="en-US" w:eastAsia="zh-CN" w:bidi="ar"/>
              </w:rPr>
              <w:t>171633409</w:t>
            </w:r>
          </w:p>
        </w:tc>
        <w:tc>
          <w:tcPr>
            <w:tcW w:w="2136" w:type="dxa"/>
            <w:tcBorders>
              <w:top w:val="single" w:color="auto" w:sz="4" w:space="0"/>
              <w:left w:val="single" w:color="auto" w:sz="4" w:space="0"/>
              <w:bottom w:val="single" w:color="000000" w:sz="4" w:space="0"/>
              <w:right w:val="single" w:color="auto" w:sz="4" w:space="0"/>
            </w:tcBorders>
            <w:vAlign w:val="bottom"/>
          </w:tcPr>
          <w:p>
            <w:pPr>
              <w:keepNext w:val="0"/>
              <w:keepLines w:val="0"/>
              <w:widowControl/>
              <w:suppressLineNumbers w:val="0"/>
              <w:jc w:val="right"/>
              <w:textAlignment w:val="bottom"/>
              <w:rPr>
                <w:rFonts w:hint="default" w:ascii="Arial" w:hAnsi="Arial" w:eastAsia="宋体" w:cs="Arial"/>
                <w:i w:val="0"/>
                <w:color w:val="000000"/>
                <w:kern w:val="0"/>
                <w:sz w:val="24"/>
                <w:szCs w:val="24"/>
                <w:u w:val="none"/>
                <w:lang w:val="en-US" w:eastAsia="zh-CN" w:bidi="ar"/>
              </w:rPr>
            </w:pPr>
            <w:r>
              <w:rPr>
                <w:rFonts w:hint="default" w:ascii="Arial" w:hAnsi="Arial" w:eastAsia="宋体" w:cs="Arial"/>
                <w:i w:val="0"/>
                <w:color w:val="000000"/>
                <w:kern w:val="0"/>
                <w:sz w:val="24"/>
                <w:szCs w:val="24"/>
                <w:u w:val="none"/>
                <w:lang w:val="en-US" w:eastAsia="zh-CN" w:bidi="ar"/>
              </w:rPr>
              <w:t>170116235</w:t>
            </w:r>
          </w:p>
        </w:tc>
        <w:tc>
          <w:tcPr>
            <w:tcW w:w="2023" w:type="dxa"/>
            <w:gridSpan w:val="2"/>
            <w:tcBorders>
              <w:top w:val="single" w:color="auto" w:sz="4" w:space="0"/>
              <w:left w:val="single" w:color="auto" w:sz="4" w:space="0"/>
              <w:bottom w:val="single" w:color="000000" w:sz="4" w:space="0"/>
              <w:right w:val="single" w:color="000000" w:sz="4" w:space="0"/>
            </w:tcBorders>
            <w:vAlign w:val="bottom"/>
          </w:tcPr>
          <w:p>
            <w:pPr>
              <w:keepNext w:val="0"/>
              <w:keepLines w:val="0"/>
              <w:widowControl/>
              <w:suppressLineNumbers w:val="0"/>
              <w:jc w:val="right"/>
              <w:textAlignment w:val="bottom"/>
              <w:rPr>
                <w:rFonts w:ascii="仿宋_GB2312" w:hAnsi="仿宋" w:eastAsia="仿宋_GB2312" w:cs="Arial Unicode MS"/>
                <w:color w:val="000000" w:themeColor="text1"/>
                <w:sz w:val="24"/>
                <w:szCs w:val="24"/>
                <w:lang w:eastAsia="zh-CN"/>
                <w14:textFill>
                  <w14:solidFill>
                    <w14:schemeClr w14:val="tx1"/>
                  </w14:solidFill>
                </w14:textFill>
              </w:rPr>
            </w:pPr>
            <w:r>
              <w:rPr>
                <w:rFonts w:hint="default" w:ascii="Arial" w:hAnsi="Arial" w:eastAsia="宋体" w:cs="Arial"/>
                <w:i w:val="0"/>
                <w:color w:val="000000"/>
                <w:kern w:val="0"/>
                <w:sz w:val="24"/>
                <w:szCs w:val="24"/>
                <w:u w:val="none"/>
                <w:lang w:val="en-US" w:eastAsia="zh-CN" w:bidi="ar"/>
              </w:rPr>
              <w:t>13730673</w:t>
            </w:r>
          </w:p>
        </w:tc>
      </w:tr>
    </w:tbl>
    <w:p>
      <w:pPr>
        <w:snapToGrid w:val="0"/>
        <w:spacing w:line="480" w:lineRule="exact"/>
        <w:outlineLvl w:val="1"/>
        <w:rPr>
          <w:rFonts w:hint="eastAsia" w:ascii="楷体" w:hAnsi="楷体" w:eastAsia="楷体" w:cs="楷体"/>
          <w:color w:val="000000" w:themeColor="text1"/>
          <w:sz w:val="30"/>
          <w:szCs w:val="30"/>
          <w:lang w:eastAsia="zh-CN"/>
          <w14:textFill>
            <w14:solidFill>
              <w14:schemeClr w14:val="tx1"/>
            </w14:solidFill>
          </w14:textFill>
        </w:rPr>
      </w:pPr>
    </w:p>
    <w:p>
      <w:pPr>
        <w:snapToGrid w:val="0"/>
        <w:spacing w:line="480" w:lineRule="exact"/>
        <w:outlineLvl w:val="1"/>
        <w:rPr>
          <w:rFonts w:hint="eastAsia" w:ascii="楷体" w:hAnsi="楷体" w:eastAsia="楷体" w:cs="楷体"/>
          <w:color w:val="000000" w:themeColor="text1"/>
          <w:sz w:val="30"/>
          <w:szCs w:val="30"/>
          <w:lang w:eastAsia="zh-CN"/>
          <w14:textFill>
            <w14:solidFill>
              <w14:schemeClr w14:val="tx1"/>
            </w14:solidFill>
          </w14:textFill>
        </w:rPr>
      </w:pPr>
      <w:r>
        <w:rPr>
          <w:rFonts w:hint="eastAsia" w:ascii="楷体" w:hAnsi="楷体" w:eastAsia="楷体" w:cs="楷体"/>
          <w:color w:val="000000" w:themeColor="text1"/>
          <w:sz w:val="30"/>
          <w:szCs w:val="30"/>
          <w:lang w:eastAsia="zh-CN"/>
          <w14:textFill>
            <w14:solidFill>
              <w14:schemeClr w14:val="tx1"/>
            </w14:solidFill>
          </w14:textFill>
        </w:rPr>
        <w:t>附表三：资本构成</w:t>
      </w:r>
    </w:p>
    <w:p>
      <w:pPr>
        <w:snapToGrid w:val="0"/>
        <w:spacing w:line="480" w:lineRule="exact"/>
        <w:jc w:val="right"/>
        <w:outlineLvl w:val="1"/>
        <w:rPr>
          <w:rFonts w:hint="eastAsia" w:ascii="楷体" w:hAnsi="楷体" w:eastAsia="楷体" w:cs="楷体"/>
          <w:color w:val="000000" w:themeColor="text1"/>
          <w:sz w:val="30"/>
          <w:szCs w:val="30"/>
          <w:lang w:eastAsia="zh-CN"/>
          <w14:textFill>
            <w14:solidFill>
              <w14:schemeClr w14:val="tx1"/>
            </w14:solidFill>
          </w14:textFill>
        </w:rPr>
      </w:pPr>
      <w:r>
        <w:rPr>
          <w:rFonts w:hint="eastAsia" w:ascii="楷体" w:hAnsi="楷体" w:eastAsia="楷体" w:cs="楷体"/>
          <w:color w:val="000000" w:themeColor="text1"/>
          <w:sz w:val="30"/>
          <w:szCs w:val="30"/>
          <w:lang w:eastAsia="zh-CN"/>
          <w14:textFill>
            <w14:solidFill>
              <w14:schemeClr w14:val="tx1"/>
            </w14:solidFill>
          </w14:textFill>
        </w:rPr>
        <w:t>单位：千元</w:t>
      </w:r>
    </w:p>
    <w:tbl>
      <w:tblPr>
        <w:tblStyle w:val="2"/>
        <w:tblW w:w="8336"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
      <w:tblGrid>
        <w:gridCol w:w="520"/>
        <w:gridCol w:w="5895"/>
        <w:gridCol w:w="1275"/>
        <w:gridCol w:w="64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454" w:hRule="atLeast"/>
        </w:trPr>
        <w:tc>
          <w:tcPr>
            <w:tcW w:w="6415" w:type="dxa"/>
            <w:gridSpan w:val="2"/>
            <w:vMerge w:val="restart"/>
            <w:tcBorders>
              <w:top w:val="single" w:color="000000" w:sz="4" w:space="0"/>
              <w:left w:val="single" w:color="000000" w:sz="4" w:space="0"/>
              <w:bottom w:val="single" w:color="000000" w:sz="8" w:space="0"/>
              <w:right w:val="single" w:color="000000" w:sz="8" w:space="0"/>
            </w:tcBorders>
            <w:shd w:val="clear" w:color="auto" w:fill="auto"/>
            <w:tcMar>
              <w:top w:w="15" w:type="dxa"/>
              <w:left w:w="15" w:type="dxa"/>
              <w:right w:w="15" w:type="dxa"/>
            </w:tcMar>
            <w:vAlign w:val="bottom"/>
          </w:tcPr>
          <w:p>
            <w:pPr>
              <w:rPr>
                <w:rFonts w:hint="eastAsia" w:ascii="仿宋_GB2312" w:hAnsi="宋体" w:eastAsia="仿宋_GB2312" w:cs="仿宋_GB2312"/>
                <w:i w:val="0"/>
                <w:color w:val="000000"/>
                <w:sz w:val="24"/>
                <w:szCs w:val="24"/>
                <w:u w:val="none"/>
              </w:rPr>
            </w:pPr>
          </w:p>
        </w:tc>
        <w:tc>
          <w:tcPr>
            <w:tcW w:w="1275" w:type="dxa"/>
            <w:tcBorders>
              <w:top w:val="single" w:color="000000" w:sz="4" w:space="0"/>
              <w:left w:val="nil"/>
              <w:bottom w:val="single" w:color="000000" w:sz="8" w:space="0"/>
              <w:right w:val="single" w:color="000000" w:sz="8" w:space="0"/>
            </w:tcBorders>
            <w:shd w:val="clear" w:color="auto" w:fill="auto"/>
            <w:tcMar>
              <w:top w:w="15" w:type="dxa"/>
              <w:left w:w="15" w:type="dxa"/>
              <w:right w:w="15" w:type="dxa"/>
            </w:tcMar>
            <w:vAlign w:val="bottom"/>
          </w:tcPr>
          <w:p>
            <w:pPr>
              <w:keepNext w:val="0"/>
              <w:keepLines w:val="0"/>
              <w:widowControl/>
              <w:suppressLineNumbers w:val="0"/>
              <w:jc w:val="center"/>
              <w:textAlignment w:val="bottom"/>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a</w:t>
            </w:r>
          </w:p>
        </w:tc>
        <w:tc>
          <w:tcPr>
            <w:tcW w:w="646" w:type="dxa"/>
            <w:tcBorders>
              <w:top w:val="single" w:color="000000" w:sz="4" w:space="0"/>
              <w:left w:val="nil"/>
              <w:bottom w:val="single" w:color="000000" w:sz="8"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center"/>
              <w:textAlignment w:val="bottom"/>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b</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54" w:hRule="atLeast"/>
        </w:trPr>
        <w:tc>
          <w:tcPr>
            <w:tcW w:w="6415" w:type="dxa"/>
            <w:gridSpan w:val="2"/>
            <w:vMerge w:val="continue"/>
            <w:tcBorders>
              <w:top w:val="single" w:color="000000" w:sz="8" w:space="0"/>
              <w:left w:val="single" w:color="000000" w:sz="4" w:space="0"/>
              <w:bottom w:val="single" w:color="000000" w:sz="8" w:space="0"/>
              <w:right w:val="single" w:color="000000" w:sz="8" w:space="0"/>
            </w:tcBorders>
            <w:shd w:val="clear" w:color="auto" w:fill="auto"/>
            <w:tcMar>
              <w:top w:w="15" w:type="dxa"/>
              <w:left w:w="15" w:type="dxa"/>
              <w:right w:w="15" w:type="dxa"/>
            </w:tcMar>
            <w:vAlign w:val="bottom"/>
          </w:tcPr>
          <w:p>
            <w:pPr>
              <w:rPr>
                <w:rFonts w:hint="eastAsia" w:ascii="仿宋_GB2312" w:hAnsi="宋体" w:eastAsia="仿宋_GB2312" w:cs="仿宋_GB2312"/>
                <w:i w:val="0"/>
                <w:color w:val="000000"/>
                <w:sz w:val="24"/>
                <w:szCs w:val="24"/>
                <w:u w:val="none"/>
              </w:rPr>
            </w:pPr>
          </w:p>
        </w:tc>
        <w:tc>
          <w:tcPr>
            <w:tcW w:w="1275" w:type="dxa"/>
            <w:tcBorders>
              <w:top w:val="nil"/>
              <w:left w:val="nil"/>
              <w:bottom w:val="single" w:color="000000" w:sz="8" w:space="0"/>
              <w:right w:val="single" w:color="000000" w:sz="8" w:space="0"/>
            </w:tcBorders>
            <w:shd w:val="clear" w:color="auto" w:fill="auto"/>
            <w:tcMar>
              <w:top w:w="15" w:type="dxa"/>
              <w:left w:w="15" w:type="dxa"/>
              <w:right w:w="15" w:type="dxa"/>
            </w:tcMar>
            <w:vAlign w:val="bottom"/>
          </w:tcPr>
          <w:p>
            <w:pPr>
              <w:keepNext w:val="0"/>
              <w:keepLines w:val="0"/>
              <w:widowControl/>
              <w:suppressLineNumbers w:val="0"/>
              <w:jc w:val="center"/>
              <w:textAlignment w:val="bottom"/>
              <w:rPr>
                <w:rFonts w:hint="eastAsia" w:ascii="仿宋_GB2312" w:hAnsi="宋体" w:eastAsia="仿宋_GB2312" w:cs="仿宋_GB2312"/>
                <w:b/>
                <w:i w:val="0"/>
                <w:color w:val="000000"/>
                <w:sz w:val="24"/>
                <w:szCs w:val="24"/>
                <w:u w:val="none"/>
              </w:rPr>
            </w:pPr>
            <w:r>
              <w:rPr>
                <w:rFonts w:hint="eastAsia" w:ascii="仿宋_GB2312" w:hAnsi="宋体" w:eastAsia="仿宋_GB2312" w:cs="仿宋_GB2312"/>
                <w:b/>
                <w:i w:val="0"/>
                <w:color w:val="000000"/>
                <w:kern w:val="0"/>
                <w:sz w:val="24"/>
                <w:szCs w:val="24"/>
                <w:u w:val="none"/>
                <w:lang w:val="en-US" w:eastAsia="zh-CN" w:bidi="ar"/>
              </w:rPr>
              <w:t>数额</w:t>
            </w:r>
          </w:p>
        </w:tc>
        <w:tc>
          <w:tcPr>
            <w:tcW w:w="646" w:type="dxa"/>
            <w:tcBorders>
              <w:top w:val="nil"/>
              <w:left w:val="nil"/>
              <w:bottom w:val="single" w:color="000000" w:sz="8"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center"/>
              <w:textAlignment w:val="bottom"/>
              <w:rPr>
                <w:rFonts w:hint="eastAsia" w:ascii="仿宋_GB2312" w:hAnsi="宋体" w:eastAsia="仿宋_GB2312" w:cs="仿宋_GB2312"/>
                <w:b/>
                <w:i w:val="0"/>
                <w:color w:val="000000"/>
                <w:sz w:val="24"/>
                <w:szCs w:val="24"/>
                <w:u w:val="none"/>
              </w:rPr>
            </w:pPr>
            <w:r>
              <w:rPr>
                <w:rFonts w:hint="eastAsia" w:ascii="仿宋_GB2312" w:hAnsi="宋体" w:eastAsia="仿宋_GB2312" w:cs="仿宋_GB2312"/>
                <w:b/>
                <w:i w:val="0"/>
                <w:color w:val="000000"/>
                <w:kern w:val="0"/>
                <w:sz w:val="24"/>
                <w:szCs w:val="24"/>
                <w:u w:val="none"/>
                <w:lang w:val="en-US" w:eastAsia="zh-CN" w:bidi="ar"/>
              </w:rPr>
              <w:t>代码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54" w:hRule="atLeast"/>
        </w:trPr>
        <w:tc>
          <w:tcPr>
            <w:tcW w:w="8336" w:type="dxa"/>
            <w:gridSpan w:val="4"/>
            <w:tcBorders>
              <w:top w:val="nil"/>
              <w:left w:val="single" w:color="000000" w:sz="4" w:space="0"/>
              <w:bottom w:val="single" w:color="000000" w:sz="8"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left"/>
              <w:textAlignment w:val="bottom"/>
              <w:rPr>
                <w:rFonts w:hint="eastAsia" w:ascii="仿宋_GB2312" w:hAnsi="宋体" w:eastAsia="仿宋_GB2312" w:cs="仿宋_GB2312"/>
                <w:b/>
                <w:i w:val="0"/>
                <w:color w:val="000000"/>
                <w:sz w:val="24"/>
                <w:szCs w:val="24"/>
                <w:u w:val="none"/>
              </w:rPr>
            </w:pPr>
            <w:r>
              <w:rPr>
                <w:rFonts w:hint="eastAsia" w:ascii="仿宋_GB2312" w:hAnsi="宋体" w:eastAsia="仿宋_GB2312" w:cs="仿宋_GB2312"/>
                <w:b/>
                <w:i w:val="0"/>
                <w:color w:val="000000"/>
                <w:kern w:val="0"/>
                <w:sz w:val="24"/>
                <w:szCs w:val="24"/>
                <w:u w:val="none"/>
                <w:lang w:val="en-US" w:eastAsia="zh-CN" w:bidi="ar"/>
              </w:rPr>
              <w:t>核心一级资本</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54" w:hRule="atLeast"/>
        </w:trPr>
        <w:tc>
          <w:tcPr>
            <w:tcW w:w="520" w:type="dxa"/>
            <w:tcBorders>
              <w:top w:val="nil"/>
              <w:left w:val="single" w:color="000000" w:sz="4" w:space="0"/>
              <w:bottom w:val="single" w:color="000000" w:sz="8" w:space="0"/>
              <w:right w:val="single" w:color="000000" w:sz="8" w:space="0"/>
            </w:tcBorders>
            <w:shd w:val="clear" w:color="auto" w:fill="auto"/>
            <w:tcMar>
              <w:top w:w="15" w:type="dxa"/>
              <w:left w:w="15" w:type="dxa"/>
              <w:right w:w="15" w:type="dxa"/>
            </w:tcMar>
            <w:vAlign w:val="bottom"/>
          </w:tcPr>
          <w:p>
            <w:pPr>
              <w:keepNext w:val="0"/>
              <w:keepLines w:val="0"/>
              <w:widowControl/>
              <w:suppressLineNumbers w:val="0"/>
              <w:jc w:val="center"/>
              <w:textAlignment w:val="bottom"/>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1</w:t>
            </w:r>
          </w:p>
        </w:tc>
        <w:tc>
          <w:tcPr>
            <w:tcW w:w="5895" w:type="dxa"/>
            <w:tcBorders>
              <w:top w:val="nil"/>
              <w:left w:val="nil"/>
              <w:bottom w:val="single" w:color="000000" w:sz="8" w:space="0"/>
              <w:right w:val="single" w:color="000000" w:sz="8" w:space="0"/>
            </w:tcBorders>
            <w:shd w:val="clear" w:color="auto" w:fill="auto"/>
            <w:noWrap/>
            <w:tcMar>
              <w:top w:w="15" w:type="dxa"/>
              <w:left w:w="15" w:type="dxa"/>
              <w:right w:w="15" w:type="dxa"/>
            </w:tcMar>
            <w:vAlign w:val="bottom"/>
          </w:tcPr>
          <w:p>
            <w:pPr>
              <w:keepNext w:val="0"/>
              <w:keepLines w:val="0"/>
              <w:widowControl/>
              <w:suppressLineNumbers w:val="0"/>
              <w:jc w:val="left"/>
              <w:textAlignment w:val="bottom"/>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实收资本和资本公积可计入部分</w:t>
            </w:r>
          </w:p>
        </w:tc>
        <w:tc>
          <w:tcPr>
            <w:tcW w:w="1275" w:type="dxa"/>
            <w:tcBorders>
              <w:top w:val="nil"/>
              <w:left w:val="nil"/>
              <w:bottom w:val="single" w:color="000000" w:sz="8" w:space="0"/>
              <w:right w:val="single" w:color="000000" w:sz="8" w:space="0"/>
            </w:tcBorders>
            <w:shd w:val="clear" w:color="auto" w:fill="auto"/>
            <w:tcMar>
              <w:top w:w="15" w:type="dxa"/>
              <w:left w:w="15" w:type="dxa"/>
              <w:right w:w="15" w:type="dxa"/>
            </w:tcMar>
            <w:vAlign w:val="bottom"/>
          </w:tcPr>
          <w:p>
            <w:pPr>
              <w:keepNext w:val="0"/>
              <w:keepLines w:val="0"/>
              <w:widowControl/>
              <w:suppressLineNumbers w:val="0"/>
              <w:jc w:val="right"/>
              <w:textAlignment w:val="bottom"/>
              <w:rPr>
                <w:rFonts w:ascii="Arial" w:hAnsi="Arial" w:eastAsia="宋体" w:cs="Arial"/>
                <w:i w:val="0"/>
                <w:color w:val="000000"/>
                <w:sz w:val="24"/>
                <w:szCs w:val="24"/>
                <w:u w:val="none"/>
              </w:rPr>
            </w:pPr>
            <w:r>
              <w:rPr>
                <w:rFonts w:hint="default" w:ascii="Arial" w:hAnsi="Arial" w:eastAsia="宋体" w:cs="Arial"/>
                <w:i w:val="0"/>
                <w:color w:val="000000"/>
                <w:kern w:val="0"/>
                <w:sz w:val="24"/>
                <w:szCs w:val="24"/>
                <w:u w:val="none"/>
                <w:lang w:val="en-US" w:eastAsia="zh-CN" w:bidi="ar"/>
              </w:rPr>
              <w:t xml:space="preserve">4505300 </w:t>
            </w:r>
          </w:p>
        </w:tc>
        <w:tc>
          <w:tcPr>
            <w:tcW w:w="646" w:type="dxa"/>
            <w:tcBorders>
              <w:top w:val="nil"/>
              <w:left w:val="nil"/>
              <w:bottom w:val="single" w:color="000000" w:sz="8"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bottom"/>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e+g</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54" w:hRule="atLeast"/>
        </w:trPr>
        <w:tc>
          <w:tcPr>
            <w:tcW w:w="520" w:type="dxa"/>
            <w:tcBorders>
              <w:top w:val="nil"/>
              <w:left w:val="single" w:color="000000" w:sz="4" w:space="0"/>
              <w:bottom w:val="single" w:color="000000" w:sz="8" w:space="0"/>
              <w:right w:val="single" w:color="000000" w:sz="8" w:space="0"/>
            </w:tcBorders>
            <w:shd w:val="clear" w:color="auto" w:fill="auto"/>
            <w:tcMar>
              <w:top w:w="15" w:type="dxa"/>
              <w:left w:w="15" w:type="dxa"/>
              <w:right w:w="15" w:type="dxa"/>
            </w:tcMar>
            <w:vAlign w:val="bottom"/>
          </w:tcPr>
          <w:p>
            <w:pPr>
              <w:keepNext w:val="0"/>
              <w:keepLines w:val="0"/>
              <w:widowControl/>
              <w:suppressLineNumbers w:val="0"/>
              <w:jc w:val="center"/>
              <w:textAlignment w:val="bottom"/>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2</w:t>
            </w:r>
          </w:p>
        </w:tc>
        <w:tc>
          <w:tcPr>
            <w:tcW w:w="5895" w:type="dxa"/>
            <w:tcBorders>
              <w:top w:val="nil"/>
              <w:left w:val="nil"/>
              <w:bottom w:val="single" w:color="000000" w:sz="8" w:space="0"/>
              <w:right w:val="single" w:color="000000" w:sz="8" w:space="0"/>
            </w:tcBorders>
            <w:shd w:val="clear" w:color="auto" w:fill="auto"/>
            <w:noWrap/>
            <w:tcMar>
              <w:top w:w="15" w:type="dxa"/>
              <w:left w:w="15" w:type="dxa"/>
              <w:right w:w="15" w:type="dxa"/>
            </w:tcMar>
            <w:vAlign w:val="bottom"/>
          </w:tcPr>
          <w:p>
            <w:pPr>
              <w:keepNext w:val="0"/>
              <w:keepLines w:val="0"/>
              <w:widowControl/>
              <w:suppressLineNumbers w:val="0"/>
              <w:jc w:val="left"/>
              <w:textAlignment w:val="bottom"/>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留存收益</w:t>
            </w:r>
          </w:p>
        </w:tc>
        <w:tc>
          <w:tcPr>
            <w:tcW w:w="1275" w:type="dxa"/>
            <w:tcBorders>
              <w:top w:val="nil"/>
              <w:left w:val="nil"/>
              <w:bottom w:val="single" w:color="000000" w:sz="8" w:space="0"/>
              <w:right w:val="single" w:color="000000" w:sz="8" w:space="0"/>
            </w:tcBorders>
            <w:shd w:val="clear" w:color="auto" w:fill="auto"/>
            <w:tcMar>
              <w:top w:w="15" w:type="dxa"/>
              <w:left w:w="15" w:type="dxa"/>
              <w:right w:w="15" w:type="dxa"/>
            </w:tcMar>
            <w:vAlign w:val="bottom"/>
          </w:tcPr>
          <w:p>
            <w:pPr>
              <w:keepNext w:val="0"/>
              <w:keepLines w:val="0"/>
              <w:widowControl/>
              <w:suppressLineNumbers w:val="0"/>
              <w:jc w:val="right"/>
              <w:textAlignment w:val="bottom"/>
              <w:rPr>
                <w:rFonts w:hint="default" w:ascii="Arial" w:hAnsi="Arial" w:eastAsia="宋体" w:cs="Arial"/>
                <w:i w:val="0"/>
                <w:color w:val="000000"/>
                <w:sz w:val="24"/>
                <w:szCs w:val="24"/>
                <w:u w:val="none"/>
              </w:rPr>
            </w:pPr>
            <w:r>
              <w:rPr>
                <w:rFonts w:hint="default" w:ascii="Arial" w:hAnsi="Arial" w:eastAsia="宋体" w:cs="Arial"/>
                <w:i w:val="0"/>
                <w:color w:val="000000"/>
                <w:kern w:val="0"/>
                <w:sz w:val="24"/>
                <w:szCs w:val="24"/>
                <w:u w:val="none"/>
                <w:lang w:val="en-US" w:eastAsia="zh-CN" w:bidi="ar"/>
              </w:rPr>
              <w:t xml:space="preserve">14371775 </w:t>
            </w:r>
          </w:p>
        </w:tc>
        <w:tc>
          <w:tcPr>
            <w:tcW w:w="646" w:type="dxa"/>
            <w:tcBorders>
              <w:top w:val="nil"/>
              <w:left w:val="nil"/>
              <w:bottom w:val="single" w:color="000000" w:sz="8" w:space="0"/>
              <w:right w:val="single" w:color="000000" w:sz="4" w:space="0"/>
            </w:tcBorders>
            <w:shd w:val="clear" w:color="auto" w:fill="auto"/>
            <w:tcMar>
              <w:top w:w="15" w:type="dxa"/>
              <w:left w:w="15" w:type="dxa"/>
              <w:right w:w="15" w:type="dxa"/>
            </w:tcMar>
            <w:vAlign w:val="center"/>
          </w:tcPr>
          <w:p>
            <w:pPr>
              <w:jc w:val="right"/>
              <w:rPr>
                <w:rFonts w:hint="eastAsia" w:ascii="仿宋_GB2312" w:hAnsi="宋体" w:eastAsia="仿宋_GB2312" w:cs="仿宋_GB2312"/>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54" w:hRule="atLeast"/>
        </w:trPr>
        <w:tc>
          <w:tcPr>
            <w:tcW w:w="520" w:type="dxa"/>
            <w:tcBorders>
              <w:top w:val="nil"/>
              <w:left w:val="single" w:color="000000" w:sz="4" w:space="0"/>
              <w:bottom w:val="single" w:color="000000" w:sz="8" w:space="0"/>
              <w:right w:val="single" w:color="000000" w:sz="8" w:space="0"/>
            </w:tcBorders>
            <w:shd w:val="clear" w:color="auto" w:fill="auto"/>
            <w:tcMar>
              <w:top w:w="15" w:type="dxa"/>
              <w:left w:w="15" w:type="dxa"/>
              <w:right w:w="15" w:type="dxa"/>
            </w:tcMar>
            <w:vAlign w:val="bottom"/>
          </w:tcPr>
          <w:p>
            <w:pPr>
              <w:keepNext w:val="0"/>
              <w:keepLines w:val="0"/>
              <w:widowControl/>
              <w:suppressLineNumbers w:val="0"/>
              <w:jc w:val="center"/>
              <w:textAlignment w:val="bottom"/>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2a</w:t>
            </w:r>
          </w:p>
        </w:tc>
        <w:tc>
          <w:tcPr>
            <w:tcW w:w="5895" w:type="dxa"/>
            <w:tcBorders>
              <w:top w:val="nil"/>
              <w:left w:val="nil"/>
              <w:bottom w:val="single" w:color="000000" w:sz="8" w:space="0"/>
              <w:right w:val="single" w:color="000000" w:sz="8" w:space="0"/>
            </w:tcBorders>
            <w:shd w:val="clear" w:color="auto" w:fill="auto"/>
            <w:noWrap/>
            <w:tcMar>
              <w:top w:w="15" w:type="dxa"/>
              <w:left w:w="15" w:type="dxa"/>
              <w:right w:w="15" w:type="dxa"/>
            </w:tcMar>
            <w:vAlign w:val="bottom"/>
          </w:tcPr>
          <w:p>
            <w:pPr>
              <w:keepNext w:val="0"/>
              <w:keepLines w:val="0"/>
              <w:widowControl/>
              <w:suppressLineNumbers w:val="0"/>
              <w:jc w:val="left"/>
              <w:textAlignment w:val="bottom"/>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盈余公积</w:t>
            </w:r>
          </w:p>
        </w:tc>
        <w:tc>
          <w:tcPr>
            <w:tcW w:w="1275" w:type="dxa"/>
            <w:tcBorders>
              <w:top w:val="nil"/>
              <w:left w:val="nil"/>
              <w:bottom w:val="single" w:color="000000" w:sz="8" w:space="0"/>
              <w:right w:val="single" w:color="000000" w:sz="8" w:space="0"/>
            </w:tcBorders>
            <w:shd w:val="clear" w:color="auto" w:fill="auto"/>
            <w:tcMar>
              <w:top w:w="15" w:type="dxa"/>
              <w:left w:w="15" w:type="dxa"/>
              <w:right w:w="15" w:type="dxa"/>
            </w:tcMar>
            <w:vAlign w:val="bottom"/>
          </w:tcPr>
          <w:p>
            <w:pPr>
              <w:keepNext w:val="0"/>
              <w:keepLines w:val="0"/>
              <w:widowControl/>
              <w:suppressLineNumbers w:val="0"/>
              <w:jc w:val="right"/>
              <w:textAlignment w:val="bottom"/>
              <w:rPr>
                <w:rFonts w:hint="default" w:ascii="Arial" w:hAnsi="Arial" w:eastAsia="宋体" w:cs="Arial"/>
                <w:i w:val="0"/>
                <w:color w:val="000000"/>
                <w:sz w:val="24"/>
                <w:szCs w:val="24"/>
                <w:u w:val="none"/>
              </w:rPr>
            </w:pPr>
            <w:r>
              <w:rPr>
                <w:rFonts w:hint="default" w:ascii="Arial" w:hAnsi="Arial" w:eastAsia="宋体" w:cs="Arial"/>
                <w:i w:val="0"/>
                <w:color w:val="000000"/>
                <w:kern w:val="0"/>
                <w:sz w:val="24"/>
                <w:szCs w:val="24"/>
                <w:u w:val="none"/>
                <w:lang w:val="en-US" w:eastAsia="zh-CN" w:bidi="ar"/>
              </w:rPr>
              <w:t xml:space="preserve">5979068 </w:t>
            </w:r>
          </w:p>
        </w:tc>
        <w:tc>
          <w:tcPr>
            <w:tcW w:w="646" w:type="dxa"/>
            <w:tcBorders>
              <w:top w:val="nil"/>
              <w:left w:val="nil"/>
              <w:bottom w:val="single" w:color="000000" w:sz="8"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bottom"/>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h</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54" w:hRule="atLeast"/>
        </w:trPr>
        <w:tc>
          <w:tcPr>
            <w:tcW w:w="520" w:type="dxa"/>
            <w:tcBorders>
              <w:top w:val="nil"/>
              <w:left w:val="single" w:color="000000" w:sz="4" w:space="0"/>
              <w:bottom w:val="single" w:color="000000" w:sz="8" w:space="0"/>
              <w:right w:val="single" w:color="000000" w:sz="8" w:space="0"/>
            </w:tcBorders>
            <w:shd w:val="clear" w:color="auto" w:fill="auto"/>
            <w:tcMar>
              <w:top w:w="15" w:type="dxa"/>
              <w:left w:w="15" w:type="dxa"/>
              <w:right w:w="15" w:type="dxa"/>
            </w:tcMar>
            <w:vAlign w:val="bottom"/>
          </w:tcPr>
          <w:p>
            <w:pPr>
              <w:keepNext w:val="0"/>
              <w:keepLines w:val="0"/>
              <w:widowControl/>
              <w:suppressLineNumbers w:val="0"/>
              <w:jc w:val="center"/>
              <w:textAlignment w:val="bottom"/>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2b</w:t>
            </w:r>
          </w:p>
        </w:tc>
        <w:tc>
          <w:tcPr>
            <w:tcW w:w="5895" w:type="dxa"/>
            <w:tcBorders>
              <w:top w:val="nil"/>
              <w:left w:val="nil"/>
              <w:bottom w:val="single" w:color="000000" w:sz="8" w:space="0"/>
              <w:right w:val="single" w:color="000000" w:sz="8" w:space="0"/>
            </w:tcBorders>
            <w:shd w:val="clear" w:color="auto" w:fill="auto"/>
            <w:noWrap/>
            <w:tcMar>
              <w:top w:w="15" w:type="dxa"/>
              <w:left w:w="15" w:type="dxa"/>
              <w:right w:w="15" w:type="dxa"/>
            </w:tcMar>
            <w:vAlign w:val="bottom"/>
          </w:tcPr>
          <w:p>
            <w:pPr>
              <w:keepNext w:val="0"/>
              <w:keepLines w:val="0"/>
              <w:widowControl/>
              <w:suppressLineNumbers w:val="0"/>
              <w:jc w:val="left"/>
              <w:textAlignment w:val="bottom"/>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一般风险准备</w:t>
            </w:r>
          </w:p>
        </w:tc>
        <w:tc>
          <w:tcPr>
            <w:tcW w:w="1275" w:type="dxa"/>
            <w:tcBorders>
              <w:top w:val="nil"/>
              <w:left w:val="nil"/>
              <w:bottom w:val="single" w:color="000000" w:sz="8" w:space="0"/>
              <w:right w:val="single" w:color="000000" w:sz="8" w:space="0"/>
            </w:tcBorders>
            <w:shd w:val="clear" w:color="auto" w:fill="auto"/>
            <w:tcMar>
              <w:top w:w="15" w:type="dxa"/>
              <w:left w:w="15" w:type="dxa"/>
              <w:right w:w="15" w:type="dxa"/>
            </w:tcMar>
            <w:vAlign w:val="bottom"/>
          </w:tcPr>
          <w:p>
            <w:pPr>
              <w:keepNext w:val="0"/>
              <w:keepLines w:val="0"/>
              <w:widowControl/>
              <w:suppressLineNumbers w:val="0"/>
              <w:jc w:val="right"/>
              <w:textAlignment w:val="bottom"/>
              <w:rPr>
                <w:rFonts w:hint="default" w:ascii="Arial" w:hAnsi="Arial" w:eastAsia="宋体" w:cs="Arial"/>
                <w:i w:val="0"/>
                <w:color w:val="000000"/>
                <w:sz w:val="24"/>
                <w:szCs w:val="24"/>
                <w:u w:val="none"/>
              </w:rPr>
            </w:pPr>
            <w:r>
              <w:rPr>
                <w:rFonts w:hint="default" w:ascii="Arial" w:hAnsi="Arial" w:eastAsia="宋体" w:cs="Arial"/>
                <w:i w:val="0"/>
                <w:color w:val="000000"/>
                <w:kern w:val="0"/>
                <w:sz w:val="24"/>
                <w:szCs w:val="24"/>
                <w:u w:val="none"/>
                <w:lang w:val="en-US" w:eastAsia="zh-CN" w:bidi="ar"/>
              </w:rPr>
              <w:t xml:space="preserve">4598115 </w:t>
            </w:r>
          </w:p>
        </w:tc>
        <w:tc>
          <w:tcPr>
            <w:tcW w:w="646" w:type="dxa"/>
            <w:tcBorders>
              <w:top w:val="nil"/>
              <w:left w:val="nil"/>
              <w:bottom w:val="single" w:color="000000" w:sz="8"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bottom"/>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i</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54" w:hRule="atLeast"/>
        </w:trPr>
        <w:tc>
          <w:tcPr>
            <w:tcW w:w="520" w:type="dxa"/>
            <w:tcBorders>
              <w:top w:val="nil"/>
              <w:left w:val="single" w:color="000000" w:sz="4" w:space="0"/>
              <w:bottom w:val="single" w:color="000000" w:sz="8" w:space="0"/>
              <w:right w:val="single" w:color="000000" w:sz="8" w:space="0"/>
            </w:tcBorders>
            <w:shd w:val="clear" w:color="auto" w:fill="auto"/>
            <w:tcMar>
              <w:top w:w="15" w:type="dxa"/>
              <w:left w:w="15" w:type="dxa"/>
              <w:right w:w="15" w:type="dxa"/>
            </w:tcMar>
            <w:vAlign w:val="bottom"/>
          </w:tcPr>
          <w:p>
            <w:pPr>
              <w:keepNext w:val="0"/>
              <w:keepLines w:val="0"/>
              <w:widowControl/>
              <w:suppressLineNumbers w:val="0"/>
              <w:jc w:val="center"/>
              <w:textAlignment w:val="bottom"/>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2c</w:t>
            </w:r>
          </w:p>
        </w:tc>
        <w:tc>
          <w:tcPr>
            <w:tcW w:w="5895" w:type="dxa"/>
            <w:tcBorders>
              <w:top w:val="nil"/>
              <w:left w:val="nil"/>
              <w:bottom w:val="single" w:color="000000" w:sz="8" w:space="0"/>
              <w:right w:val="single" w:color="000000" w:sz="8" w:space="0"/>
            </w:tcBorders>
            <w:shd w:val="clear" w:color="auto" w:fill="auto"/>
            <w:noWrap/>
            <w:tcMar>
              <w:top w:w="15" w:type="dxa"/>
              <w:left w:w="15" w:type="dxa"/>
              <w:right w:w="15" w:type="dxa"/>
            </w:tcMar>
            <w:vAlign w:val="bottom"/>
          </w:tcPr>
          <w:p>
            <w:pPr>
              <w:keepNext w:val="0"/>
              <w:keepLines w:val="0"/>
              <w:widowControl/>
              <w:suppressLineNumbers w:val="0"/>
              <w:jc w:val="left"/>
              <w:textAlignment w:val="bottom"/>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未分配利润</w:t>
            </w:r>
          </w:p>
        </w:tc>
        <w:tc>
          <w:tcPr>
            <w:tcW w:w="1275" w:type="dxa"/>
            <w:tcBorders>
              <w:top w:val="nil"/>
              <w:left w:val="nil"/>
              <w:bottom w:val="single" w:color="000000" w:sz="8" w:space="0"/>
              <w:right w:val="single" w:color="000000" w:sz="8" w:space="0"/>
            </w:tcBorders>
            <w:shd w:val="clear" w:color="auto" w:fill="auto"/>
            <w:tcMar>
              <w:top w:w="15" w:type="dxa"/>
              <w:left w:w="15" w:type="dxa"/>
              <w:right w:w="15" w:type="dxa"/>
            </w:tcMar>
            <w:vAlign w:val="bottom"/>
          </w:tcPr>
          <w:p>
            <w:pPr>
              <w:keepNext w:val="0"/>
              <w:keepLines w:val="0"/>
              <w:widowControl/>
              <w:suppressLineNumbers w:val="0"/>
              <w:jc w:val="right"/>
              <w:textAlignment w:val="bottom"/>
              <w:rPr>
                <w:rFonts w:hint="default" w:ascii="Arial" w:hAnsi="Arial" w:eastAsia="宋体" w:cs="Arial"/>
                <w:i w:val="0"/>
                <w:color w:val="000000"/>
                <w:sz w:val="24"/>
                <w:szCs w:val="24"/>
                <w:u w:val="none"/>
              </w:rPr>
            </w:pPr>
            <w:r>
              <w:rPr>
                <w:rFonts w:hint="default" w:ascii="Arial" w:hAnsi="Arial" w:eastAsia="宋体" w:cs="Arial"/>
                <w:i w:val="0"/>
                <w:color w:val="000000"/>
                <w:kern w:val="0"/>
                <w:sz w:val="24"/>
                <w:szCs w:val="24"/>
                <w:u w:val="none"/>
                <w:lang w:val="en-US" w:eastAsia="zh-CN" w:bidi="ar"/>
              </w:rPr>
              <w:t xml:space="preserve">3794592 </w:t>
            </w:r>
          </w:p>
        </w:tc>
        <w:tc>
          <w:tcPr>
            <w:tcW w:w="646" w:type="dxa"/>
            <w:tcBorders>
              <w:top w:val="nil"/>
              <w:left w:val="nil"/>
              <w:bottom w:val="single" w:color="000000" w:sz="8"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bottom"/>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j</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54" w:hRule="atLeast"/>
        </w:trPr>
        <w:tc>
          <w:tcPr>
            <w:tcW w:w="520" w:type="dxa"/>
            <w:tcBorders>
              <w:top w:val="nil"/>
              <w:left w:val="single" w:color="000000" w:sz="4" w:space="0"/>
              <w:bottom w:val="single" w:color="000000" w:sz="8" w:space="0"/>
              <w:right w:val="single" w:color="000000" w:sz="8" w:space="0"/>
            </w:tcBorders>
            <w:shd w:val="clear" w:color="auto" w:fill="auto"/>
            <w:tcMar>
              <w:top w:w="15" w:type="dxa"/>
              <w:left w:w="15" w:type="dxa"/>
              <w:right w:w="15" w:type="dxa"/>
            </w:tcMar>
            <w:vAlign w:val="top"/>
          </w:tcPr>
          <w:p>
            <w:pPr>
              <w:keepNext w:val="0"/>
              <w:keepLines w:val="0"/>
              <w:widowControl/>
              <w:suppressLineNumbers w:val="0"/>
              <w:jc w:val="center"/>
              <w:textAlignment w:val="top"/>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3</w:t>
            </w:r>
          </w:p>
        </w:tc>
        <w:tc>
          <w:tcPr>
            <w:tcW w:w="5895" w:type="dxa"/>
            <w:tcBorders>
              <w:top w:val="nil"/>
              <w:left w:val="nil"/>
              <w:bottom w:val="single" w:color="000000" w:sz="8" w:space="0"/>
              <w:right w:val="single" w:color="000000" w:sz="8" w:space="0"/>
            </w:tcBorders>
            <w:shd w:val="clear" w:color="auto" w:fill="auto"/>
            <w:noWrap/>
            <w:tcMar>
              <w:top w:w="15" w:type="dxa"/>
              <w:left w:w="15" w:type="dxa"/>
              <w:right w:w="15" w:type="dxa"/>
            </w:tcMar>
            <w:vAlign w:val="bottom"/>
          </w:tcPr>
          <w:p>
            <w:pPr>
              <w:keepNext w:val="0"/>
              <w:keepLines w:val="0"/>
              <w:widowControl/>
              <w:suppressLineNumbers w:val="0"/>
              <w:jc w:val="left"/>
              <w:textAlignment w:val="bottom"/>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累计其他综合收益</w:t>
            </w:r>
          </w:p>
        </w:tc>
        <w:tc>
          <w:tcPr>
            <w:tcW w:w="1275" w:type="dxa"/>
            <w:tcBorders>
              <w:top w:val="nil"/>
              <w:left w:val="nil"/>
              <w:bottom w:val="single" w:color="000000" w:sz="8" w:space="0"/>
              <w:right w:val="single" w:color="000000" w:sz="8" w:space="0"/>
            </w:tcBorders>
            <w:shd w:val="clear" w:color="auto" w:fill="auto"/>
            <w:tcMar>
              <w:top w:w="15" w:type="dxa"/>
              <w:left w:w="15" w:type="dxa"/>
              <w:right w:w="15" w:type="dxa"/>
            </w:tcMar>
            <w:vAlign w:val="bottom"/>
          </w:tcPr>
          <w:p>
            <w:pPr>
              <w:keepNext w:val="0"/>
              <w:keepLines w:val="0"/>
              <w:widowControl/>
              <w:suppressLineNumbers w:val="0"/>
              <w:jc w:val="right"/>
              <w:textAlignment w:val="bottom"/>
              <w:rPr>
                <w:rFonts w:hint="default" w:ascii="Arial" w:hAnsi="Arial" w:eastAsia="宋体" w:cs="Arial"/>
                <w:i w:val="0"/>
                <w:color w:val="000000"/>
                <w:sz w:val="24"/>
                <w:szCs w:val="24"/>
                <w:u w:val="none"/>
              </w:rPr>
            </w:pPr>
            <w:r>
              <w:rPr>
                <w:rFonts w:hint="default" w:ascii="Arial" w:hAnsi="Arial" w:eastAsia="宋体" w:cs="Arial"/>
                <w:i w:val="0"/>
                <w:color w:val="000000"/>
                <w:kern w:val="0"/>
                <w:sz w:val="24"/>
                <w:szCs w:val="24"/>
                <w:u w:val="none"/>
                <w:lang w:val="en-US" w:eastAsia="zh-CN" w:bidi="ar"/>
              </w:rPr>
              <w:t xml:space="preserve">688685 </w:t>
            </w:r>
          </w:p>
        </w:tc>
        <w:tc>
          <w:tcPr>
            <w:tcW w:w="646" w:type="dxa"/>
            <w:tcBorders>
              <w:top w:val="nil"/>
              <w:left w:val="nil"/>
              <w:bottom w:val="single" w:color="000000" w:sz="8" w:space="0"/>
              <w:right w:val="single" w:color="000000" w:sz="4" w:space="0"/>
            </w:tcBorders>
            <w:shd w:val="clear" w:color="auto" w:fill="auto"/>
            <w:tcMar>
              <w:top w:w="15" w:type="dxa"/>
              <w:left w:w="15" w:type="dxa"/>
              <w:right w:w="15" w:type="dxa"/>
            </w:tcMar>
            <w:vAlign w:val="center"/>
          </w:tcPr>
          <w:p>
            <w:pPr>
              <w:jc w:val="right"/>
              <w:rPr>
                <w:rFonts w:hint="eastAsia" w:ascii="仿宋_GB2312" w:hAnsi="宋体" w:eastAsia="仿宋_GB2312" w:cs="仿宋_GB2312"/>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54" w:hRule="atLeast"/>
        </w:trPr>
        <w:tc>
          <w:tcPr>
            <w:tcW w:w="520" w:type="dxa"/>
            <w:tcBorders>
              <w:top w:val="nil"/>
              <w:left w:val="single" w:color="000000" w:sz="4" w:space="0"/>
              <w:bottom w:val="single" w:color="000000" w:sz="8" w:space="0"/>
              <w:right w:val="single" w:color="000000" w:sz="8" w:space="0"/>
            </w:tcBorders>
            <w:shd w:val="clear" w:color="auto" w:fill="auto"/>
            <w:tcMar>
              <w:top w:w="15" w:type="dxa"/>
              <w:left w:w="15" w:type="dxa"/>
              <w:right w:w="15" w:type="dxa"/>
            </w:tcMar>
            <w:vAlign w:val="top"/>
          </w:tcPr>
          <w:p>
            <w:pPr>
              <w:keepNext w:val="0"/>
              <w:keepLines w:val="0"/>
              <w:widowControl/>
              <w:suppressLineNumbers w:val="0"/>
              <w:jc w:val="center"/>
              <w:textAlignment w:val="top"/>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4</w:t>
            </w:r>
          </w:p>
        </w:tc>
        <w:tc>
          <w:tcPr>
            <w:tcW w:w="5895" w:type="dxa"/>
            <w:tcBorders>
              <w:top w:val="nil"/>
              <w:left w:val="nil"/>
              <w:bottom w:val="single" w:color="000000" w:sz="8" w:space="0"/>
              <w:right w:val="single" w:color="000000" w:sz="8" w:space="0"/>
            </w:tcBorders>
            <w:shd w:val="clear" w:color="auto" w:fill="auto"/>
            <w:noWrap/>
            <w:tcMar>
              <w:top w:w="15" w:type="dxa"/>
              <w:left w:w="15" w:type="dxa"/>
              <w:right w:w="15" w:type="dxa"/>
            </w:tcMar>
            <w:vAlign w:val="bottom"/>
          </w:tcPr>
          <w:p>
            <w:pPr>
              <w:keepNext w:val="0"/>
              <w:keepLines w:val="0"/>
              <w:widowControl/>
              <w:suppressLineNumbers w:val="0"/>
              <w:jc w:val="left"/>
              <w:textAlignment w:val="bottom"/>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少数股东资本可计入部分</w:t>
            </w:r>
          </w:p>
        </w:tc>
        <w:tc>
          <w:tcPr>
            <w:tcW w:w="1275" w:type="dxa"/>
            <w:tcBorders>
              <w:top w:val="nil"/>
              <w:left w:val="nil"/>
              <w:bottom w:val="single" w:color="000000" w:sz="8" w:space="0"/>
              <w:right w:val="single" w:color="000000" w:sz="8" w:space="0"/>
            </w:tcBorders>
            <w:shd w:val="clear" w:color="auto" w:fill="auto"/>
            <w:tcMar>
              <w:top w:w="15" w:type="dxa"/>
              <w:left w:w="15" w:type="dxa"/>
              <w:right w:w="15" w:type="dxa"/>
            </w:tcMar>
            <w:vAlign w:val="bottom"/>
          </w:tcPr>
          <w:p>
            <w:pPr>
              <w:keepNext w:val="0"/>
              <w:keepLines w:val="0"/>
              <w:widowControl/>
              <w:suppressLineNumbers w:val="0"/>
              <w:jc w:val="right"/>
              <w:textAlignment w:val="bottom"/>
              <w:rPr>
                <w:rFonts w:hint="default" w:ascii="Arial" w:hAnsi="Arial" w:eastAsia="宋体" w:cs="Arial"/>
                <w:i w:val="0"/>
                <w:color w:val="000000"/>
                <w:sz w:val="24"/>
                <w:szCs w:val="24"/>
                <w:u w:val="none"/>
              </w:rPr>
            </w:pPr>
            <w:r>
              <w:rPr>
                <w:rFonts w:hint="default" w:ascii="Arial" w:hAnsi="Arial" w:eastAsia="宋体" w:cs="Arial"/>
                <w:i w:val="0"/>
                <w:color w:val="000000"/>
                <w:kern w:val="0"/>
                <w:sz w:val="24"/>
                <w:szCs w:val="24"/>
                <w:u w:val="none"/>
                <w:lang w:val="en-US" w:eastAsia="zh-CN" w:bidi="ar"/>
              </w:rPr>
              <w:t xml:space="preserve">2508 </w:t>
            </w:r>
          </w:p>
        </w:tc>
        <w:tc>
          <w:tcPr>
            <w:tcW w:w="646" w:type="dxa"/>
            <w:tcBorders>
              <w:top w:val="nil"/>
              <w:left w:val="nil"/>
              <w:bottom w:val="single" w:color="000000" w:sz="8" w:space="0"/>
              <w:right w:val="single" w:color="000000" w:sz="4" w:space="0"/>
            </w:tcBorders>
            <w:shd w:val="clear" w:color="auto" w:fill="auto"/>
            <w:tcMar>
              <w:top w:w="15" w:type="dxa"/>
              <w:left w:w="15" w:type="dxa"/>
              <w:right w:w="15" w:type="dxa"/>
            </w:tcMar>
            <w:vAlign w:val="center"/>
          </w:tcPr>
          <w:p>
            <w:pPr>
              <w:jc w:val="right"/>
              <w:rPr>
                <w:rFonts w:hint="eastAsia" w:ascii="仿宋_GB2312" w:hAnsi="宋体" w:eastAsia="仿宋_GB2312" w:cs="仿宋_GB2312"/>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54" w:hRule="atLeast"/>
        </w:trPr>
        <w:tc>
          <w:tcPr>
            <w:tcW w:w="520" w:type="dxa"/>
            <w:tcBorders>
              <w:top w:val="nil"/>
              <w:left w:val="single" w:color="000000" w:sz="4" w:space="0"/>
              <w:bottom w:val="single" w:color="000000" w:sz="8" w:space="0"/>
              <w:right w:val="single" w:color="000000" w:sz="8" w:space="0"/>
            </w:tcBorders>
            <w:shd w:val="clear" w:color="auto" w:fill="auto"/>
            <w:tcMar>
              <w:top w:w="15" w:type="dxa"/>
              <w:left w:w="15" w:type="dxa"/>
              <w:right w:w="15" w:type="dxa"/>
            </w:tcMar>
            <w:vAlign w:val="top"/>
          </w:tcPr>
          <w:p>
            <w:pPr>
              <w:keepNext w:val="0"/>
              <w:keepLines w:val="0"/>
              <w:widowControl/>
              <w:suppressLineNumbers w:val="0"/>
              <w:jc w:val="center"/>
              <w:textAlignment w:val="top"/>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5</w:t>
            </w:r>
          </w:p>
        </w:tc>
        <w:tc>
          <w:tcPr>
            <w:tcW w:w="5895" w:type="dxa"/>
            <w:tcBorders>
              <w:top w:val="nil"/>
              <w:left w:val="nil"/>
              <w:bottom w:val="single" w:color="000000" w:sz="8" w:space="0"/>
              <w:right w:val="single" w:color="000000" w:sz="8" w:space="0"/>
            </w:tcBorders>
            <w:shd w:val="clear" w:color="auto" w:fill="auto"/>
            <w:noWrap/>
            <w:tcMar>
              <w:top w:w="15" w:type="dxa"/>
              <w:left w:w="15" w:type="dxa"/>
              <w:right w:w="15" w:type="dxa"/>
            </w:tcMar>
            <w:vAlign w:val="bottom"/>
          </w:tcPr>
          <w:p>
            <w:pPr>
              <w:keepNext w:val="0"/>
              <w:keepLines w:val="0"/>
              <w:widowControl/>
              <w:suppressLineNumbers w:val="0"/>
              <w:jc w:val="left"/>
              <w:textAlignment w:val="bottom"/>
              <w:rPr>
                <w:rFonts w:hint="eastAsia" w:ascii="仿宋_GB2312" w:hAnsi="宋体" w:eastAsia="仿宋_GB2312" w:cs="仿宋_GB2312"/>
                <w:b/>
                <w:i w:val="0"/>
                <w:color w:val="000000"/>
                <w:sz w:val="24"/>
                <w:szCs w:val="24"/>
                <w:u w:val="none"/>
              </w:rPr>
            </w:pPr>
            <w:r>
              <w:rPr>
                <w:rFonts w:hint="eastAsia" w:ascii="仿宋_GB2312" w:hAnsi="宋体" w:eastAsia="仿宋_GB2312" w:cs="仿宋_GB2312"/>
                <w:b/>
                <w:i w:val="0"/>
                <w:color w:val="000000"/>
                <w:kern w:val="0"/>
                <w:sz w:val="24"/>
                <w:szCs w:val="24"/>
                <w:u w:val="none"/>
                <w:lang w:val="en-US" w:eastAsia="zh-CN" w:bidi="ar"/>
              </w:rPr>
              <w:t>扣除前的核心一级资本</w:t>
            </w:r>
          </w:p>
        </w:tc>
        <w:tc>
          <w:tcPr>
            <w:tcW w:w="1275" w:type="dxa"/>
            <w:tcBorders>
              <w:top w:val="nil"/>
              <w:left w:val="nil"/>
              <w:bottom w:val="single" w:color="000000" w:sz="8" w:space="0"/>
              <w:right w:val="single" w:color="000000" w:sz="8" w:space="0"/>
            </w:tcBorders>
            <w:shd w:val="clear" w:color="auto" w:fill="auto"/>
            <w:tcMar>
              <w:top w:w="15" w:type="dxa"/>
              <w:left w:w="15" w:type="dxa"/>
              <w:right w:w="15" w:type="dxa"/>
            </w:tcMar>
            <w:vAlign w:val="bottom"/>
          </w:tcPr>
          <w:p>
            <w:pPr>
              <w:keepNext w:val="0"/>
              <w:keepLines w:val="0"/>
              <w:widowControl/>
              <w:suppressLineNumbers w:val="0"/>
              <w:jc w:val="right"/>
              <w:textAlignment w:val="bottom"/>
              <w:rPr>
                <w:rFonts w:hint="default" w:ascii="Arial" w:hAnsi="Arial" w:eastAsia="宋体" w:cs="Arial"/>
                <w:i w:val="0"/>
                <w:color w:val="000000"/>
                <w:sz w:val="24"/>
                <w:szCs w:val="24"/>
                <w:u w:val="none"/>
              </w:rPr>
            </w:pPr>
            <w:r>
              <w:rPr>
                <w:rFonts w:hint="default" w:ascii="Arial" w:hAnsi="Arial" w:eastAsia="宋体" w:cs="Arial"/>
                <w:i w:val="0"/>
                <w:color w:val="000000"/>
                <w:kern w:val="0"/>
                <w:sz w:val="24"/>
                <w:szCs w:val="24"/>
                <w:u w:val="none"/>
                <w:lang w:val="en-US" w:eastAsia="zh-CN" w:bidi="ar"/>
              </w:rPr>
              <w:t xml:space="preserve">19568268 </w:t>
            </w:r>
          </w:p>
        </w:tc>
        <w:tc>
          <w:tcPr>
            <w:tcW w:w="646" w:type="dxa"/>
            <w:tcBorders>
              <w:top w:val="nil"/>
              <w:left w:val="nil"/>
              <w:bottom w:val="single" w:color="000000" w:sz="8" w:space="0"/>
              <w:right w:val="single" w:color="000000" w:sz="4" w:space="0"/>
            </w:tcBorders>
            <w:shd w:val="clear" w:color="auto" w:fill="auto"/>
            <w:tcMar>
              <w:top w:w="15" w:type="dxa"/>
              <w:left w:w="15" w:type="dxa"/>
              <w:right w:w="15" w:type="dxa"/>
            </w:tcMar>
            <w:vAlign w:val="center"/>
          </w:tcPr>
          <w:p>
            <w:pPr>
              <w:jc w:val="right"/>
              <w:rPr>
                <w:rFonts w:hint="eastAsia" w:ascii="仿宋_GB2312" w:hAnsi="宋体" w:eastAsia="仿宋_GB2312" w:cs="仿宋_GB2312"/>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54" w:hRule="atLeast"/>
        </w:trPr>
        <w:tc>
          <w:tcPr>
            <w:tcW w:w="8336" w:type="dxa"/>
            <w:gridSpan w:val="4"/>
            <w:tcBorders>
              <w:top w:val="nil"/>
              <w:left w:val="single" w:color="000000" w:sz="4" w:space="0"/>
              <w:bottom w:val="single" w:color="000000" w:sz="8" w:space="0"/>
              <w:right w:val="single" w:color="000000" w:sz="4" w:space="0"/>
            </w:tcBorders>
            <w:shd w:val="clear" w:color="auto" w:fill="auto"/>
            <w:tcMar>
              <w:top w:w="15" w:type="dxa"/>
              <w:left w:w="15" w:type="dxa"/>
              <w:right w:w="15" w:type="dxa"/>
            </w:tcMar>
            <w:vAlign w:val="top"/>
          </w:tcPr>
          <w:p>
            <w:pPr>
              <w:keepNext w:val="0"/>
              <w:keepLines w:val="0"/>
              <w:widowControl/>
              <w:suppressLineNumbers w:val="0"/>
              <w:jc w:val="left"/>
              <w:textAlignment w:val="top"/>
              <w:rPr>
                <w:rFonts w:hint="eastAsia" w:ascii="仿宋_GB2312" w:hAnsi="宋体" w:eastAsia="仿宋_GB2312" w:cs="仿宋_GB2312"/>
                <w:b/>
                <w:i w:val="0"/>
                <w:color w:val="000000"/>
                <w:sz w:val="24"/>
                <w:szCs w:val="24"/>
                <w:u w:val="none"/>
              </w:rPr>
            </w:pPr>
            <w:r>
              <w:rPr>
                <w:rFonts w:hint="eastAsia" w:ascii="仿宋_GB2312" w:hAnsi="宋体" w:eastAsia="仿宋_GB2312" w:cs="仿宋_GB2312"/>
                <w:b/>
                <w:i w:val="0"/>
                <w:color w:val="000000"/>
                <w:kern w:val="0"/>
                <w:sz w:val="24"/>
                <w:szCs w:val="24"/>
                <w:u w:val="none"/>
                <w:lang w:val="en-US" w:eastAsia="zh-CN" w:bidi="ar"/>
              </w:rPr>
              <w:t>核心一级资本：扣除项</w:t>
            </w:r>
            <w:r>
              <w:rPr>
                <w:rStyle w:val="4"/>
                <w:rFonts w:hAnsi="宋体"/>
                <w:sz w:val="24"/>
                <w:szCs w:val="24"/>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54" w:hRule="atLeast"/>
        </w:trPr>
        <w:tc>
          <w:tcPr>
            <w:tcW w:w="520" w:type="dxa"/>
            <w:tcBorders>
              <w:top w:val="nil"/>
              <w:left w:val="single" w:color="000000" w:sz="4" w:space="0"/>
              <w:bottom w:val="single" w:color="000000" w:sz="8" w:space="0"/>
              <w:right w:val="single" w:color="000000" w:sz="8" w:space="0"/>
            </w:tcBorders>
            <w:shd w:val="clear" w:color="auto" w:fill="auto"/>
            <w:tcMar>
              <w:top w:w="15" w:type="dxa"/>
              <w:left w:w="15" w:type="dxa"/>
              <w:right w:w="15" w:type="dxa"/>
            </w:tcMar>
            <w:vAlign w:val="bottom"/>
          </w:tcPr>
          <w:p>
            <w:pPr>
              <w:keepNext w:val="0"/>
              <w:keepLines w:val="0"/>
              <w:widowControl/>
              <w:suppressLineNumbers w:val="0"/>
              <w:jc w:val="center"/>
              <w:textAlignment w:val="bottom"/>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6</w:t>
            </w:r>
          </w:p>
        </w:tc>
        <w:tc>
          <w:tcPr>
            <w:tcW w:w="5895" w:type="dxa"/>
            <w:tcBorders>
              <w:top w:val="nil"/>
              <w:left w:val="nil"/>
              <w:bottom w:val="single" w:color="000000" w:sz="8" w:space="0"/>
              <w:right w:val="single" w:color="000000" w:sz="8" w:space="0"/>
            </w:tcBorders>
            <w:shd w:val="clear" w:color="auto" w:fill="auto"/>
            <w:noWrap/>
            <w:tcMar>
              <w:top w:w="15" w:type="dxa"/>
              <w:left w:w="15" w:type="dxa"/>
              <w:right w:w="15" w:type="dxa"/>
            </w:tcMar>
            <w:vAlign w:val="bottom"/>
          </w:tcPr>
          <w:p>
            <w:pPr>
              <w:keepNext w:val="0"/>
              <w:keepLines w:val="0"/>
              <w:widowControl/>
              <w:suppressLineNumbers w:val="0"/>
              <w:jc w:val="left"/>
              <w:textAlignment w:val="bottom"/>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审慎估值调整</w:t>
            </w:r>
          </w:p>
        </w:tc>
        <w:tc>
          <w:tcPr>
            <w:tcW w:w="1275" w:type="dxa"/>
            <w:tcBorders>
              <w:top w:val="nil"/>
              <w:left w:val="nil"/>
              <w:bottom w:val="single" w:color="000000" w:sz="8" w:space="0"/>
              <w:right w:val="single" w:color="000000" w:sz="8" w:space="0"/>
            </w:tcBorders>
            <w:shd w:val="clear" w:color="auto" w:fill="auto"/>
            <w:tcMar>
              <w:top w:w="15" w:type="dxa"/>
              <w:left w:w="15" w:type="dxa"/>
              <w:right w:w="15" w:type="dxa"/>
            </w:tcMar>
            <w:vAlign w:val="bottom"/>
          </w:tcPr>
          <w:p>
            <w:pPr>
              <w:rPr>
                <w:rFonts w:hint="eastAsia" w:ascii="仿宋_GB2312" w:hAnsi="宋体" w:eastAsia="仿宋_GB2312" w:cs="仿宋_GB2312"/>
                <w:i w:val="0"/>
                <w:color w:val="000000"/>
                <w:sz w:val="24"/>
                <w:szCs w:val="24"/>
                <w:u w:val="none"/>
              </w:rPr>
            </w:pPr>
          </w:p>
        </w:tc>
        <w:tc>
          <w:tcPr>
            <w:tcW w:w="646" w:type="dxa"/>
            <w:tcBorders>
              <w:top w:val="nil"/>
              <w:left w:val="nil"/>
              <w:bottom w:val="single" w:color="000000" w:sz="8" w:space="0"/>
              <w:right w:val="single" w:color="000000" w:sz="4" w:space="0"/>
            </w:tcBorders>
            <w:shd w:val="clear" w:color="auto" w:fill="auto"/>
            <w:tcMar>
              <w:top w:w="15" w:type="dxa"/>
              <w:left w:w="15" w:type="dxa"/>
              <w:right w:w="15" w:type="dxa"/>
            </w:tcMar>
            <w:vAlign w:val="center"/>
          </w:tcPr>
          <w:p>
            <w:pPr>
              <w:jc w:val="right"/>
              <w:rPr>
                <w:rFonts w:hint="eastAsia" w:ascii="仿宋_GB2312" w:hAnsi="宋体" w:eastAsia="仿宋_GB2312" w:cs="仿宋_GB2312"/>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54" w:hRule="atLeast"/>
        </w:trPr>
        <w:tc>
          <w:tcPr>
            <w:tcW w:w="520" w:type="dxa"/>
            <w:tcBorders>
              <w:top w:val="nil"/>
              <w:left w:val="single" w:color="000000" w:sz="4" w:space="0"/>
              <w:bottom w:val="single" w:color="000000" w:sz="8" w:space="0"/>
              <w:right w:val="single" w:color="000000" w:sz="8" w:space="0"/>
            </w:tcBorders>
            <w:shd w:val="clear" w:color="auto" w:fill="auto"/>
            <w:tcMar>
              <w:top w:w="15" w:type="dxa"/>
              <w:left w:w="15" w:type="dxa"/>
              <w:right w:w="15" w:type="dxa"/>
            </w:tcMar>
            <w:vAlign w:val="bottom"/>
          </w:tcPr>
          <w:p>
            <w:pPr>
              <w:keepNext w:val="0"/>
              <w:keepLines w:val="0"/>
              <w:widowControl/>
              <w:suppressLineNumbers w:val="0"/>
              <w:jc w:val="center"/>
              <w:textAlignment w:val="bottom"/>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7</w:t>
            </w:r>
          </w:p>
        </w:tc>
        <w:tc>
          <w:tcPr>
            <w:tcW w:w="5895" w:type="dxa"/>
            <w:tcBorders>
              <w:top w:val="nil"/>
              <w:left w:val="nil"/>
              <w:bottom w:val="single" w:color="000000" w:sz="8" w:space="0"/>
              <w:right w:val="single" w:color="000000" w:sz="8" w:space="0"/>
            </w:tcBorders>
            <w:shd w:val="clear" w:color="auto" w:fill="auto"/>
            <w:noWrap/>
            <w:tcMar>
              <w:top w:w="15" w:type="dxa"/>
              <w:left w:w="15" w:type="dxa"/>
              <w:right w:w="15" w:type="dxa"/>
            </w:tcMar>
            <w:vAlign w:val="bottom"/>
          </w:tcPr>
          <w:p>
            <w:pPr>
              <w:keepNext w:val="0"/>
              <w:keepLines w:val="0"/>
              <w:widowControl/>
              <w:suppressLineNumbers w:val="0"/>
              <w:jc w:val="left"/>
              <w:textAlignment w:val="bottom"/>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商誉（扣除递延税负债）</w:t>
            </w:r>
          </w:p>
        </w:tc>
        <w:tc>
          <w:tcPr>
            <w:tcW w:w="1275" w:type="dxa"/>
            <w:tcBorders>
              <w:top w:val="nil"/>
              <w:left w:val="nil"/>
              <w:bottom w:val="single" w:color="000000" w:sz="8" w:space="0"/>
              <w:right w:val="single" w:color="000000" w:sz="8" w:space="0"/>
            </w:tcBorders>
            <w:shd w:val="clear" w:color="auto" w:fill="auto"/>
            <w:tcMar>
              <w:top w:w="15" w:type="dxa"/>
              <w:left w:w="15" w:type="dxa"/>
              <w:right w:w="15" w:type="dxa"/>
            </w:tcMar>
            <w:vAlign w:val="bottom"/>
          </w:tcPr>
          <w:p>
            <w:pPr>
              <w:rPr>
                <w:rFonts w:hint="eastAsia" w:ascii="仿宋_GB2312" w:hAnsi="宋体" w:eastAsia="仿宋_GB2312" w:cs="仿宋_GB2312"/>
                <w:i w:val="0"/>
                <w:color w:val="000000"/>
                <w:sz w:val="24"/>
                <w:szCs w:val="24"/>
                <w:u w:val="none"/>
              </w:rPr>
            </w:pPr>
          </w:p>
        </w:tc>
        <w:tc>
          <w:tcPr>
            <w:tcW w:w="646" w:type="dxa"/>
            <w:tcBorders>
              <w:top w:val="nil"/>
              <w:left w:val="nil"/>
              <w:bottom w:val="single" w:color="000000" w:sz="8"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bottom"/>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a-c</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54" w:hRule="atLeast"/>
        </w:trPr>
        <w:tc>
          <w:tcPr>
            <w:tcW w:w="520" w:type="dxa"/>
            <w:tcBorders>
              <w:top w:val="nil"/>
              <w:left w:val="single" w:color="000000" w:sz="4" w:space="0"/>
              <w:bottom w:val="single" w:color="000000" w:sz="8" w:space="0"/>
              <w:right w:val="single" w:color="000000" w:sz="8" w:space="0"/>
            </w:tcBorders>
            <w:shd w:val="clear" w:color="auto" w:fill="auto"/>
            <w:tcMar>
              <w:top w:w="15" w:type="dxa"/>
              <w:left w:w="15" w:type="dxa"/>
              <w:right w:w="15" w:type="dxa"/>
            </w:tcMar>
            <w:vAlign w:val="bottom"/>
          </w:tcPr>
          <w:p>
            <w:pPr>
              <w:keepNext w:val="0"/>
              <w:keepLines w:val="0"/>
              <w:widowControl/>
              <w:suppressLineNumbers w:val="0"/>
              <w:jc w:val="center"/>
              <w:textAlignment w:val="bottom"/>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8</w:t>
            </w:r>
          </w:p>
        </w:tc>
        <w:tc>
          <w:tcPr>
            <w:tcW w:w="5895" w:type="dxa"/>
            <w:tcBorders>
              <w:top w:val="nil"/>
              <w:left w:val="nil"/>
              <w:bottom w:val="single" w:color="000000" w:sz="8" w:space="0"/>
              <w:right w:val="single" w:color="000000" w:sz="8" w:space="0"/>
            </w:tcBorders>
            <w:shd w:val="clear" w:color="auto" w:fill="auto"/>
            <w:noWrap/>
            <w:tcMar>
              <w:top w:w="15" w:type="dxa"/>
              <w:left w:w="15" w:type="dxa"/>
              <w:right w:w="15" w:type="dxa"/>
            </w:tcMar>
            <w:vAlign w:val="bottom"/>
          </w:tcPr>
          <w:p>
            <w:pPr>
              <w:keepNext w:val="0"/>
              <w:keepLines w:val="0"/>
              <w:widowControl/>
              <w:suppressLineNumbers w:val="0"/>
              <w:jc w:val="left"/>
              <w:textAlignment w:val="bottom"/>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其他无形资产（土地使用权除外）（扣除递延税负债）</w:t>
            </w:r>
          </w:p>
        </w:tc>
        <w:tc>
          <w:tcPr>
            <w:tcW w:w="1275" w:type="dxa"/>
            <w:tcBorders>
              <w:top w:val="nil"/>
              <w:left w:val="nil"/>
              <w:bottom w:val="single" w:color="000000" w:sz="8" w:space="0"/>
              <w:right w:val="single" w:color="000000" w:sz="8" w:space="0"/>
            </w:tcBorders>
            <w:shd w:val="clear" w:color="auto" w:fill="auto"/>
            <w:tcMar>
              <w:top w:w="15" w:type="dxa"/>
              <w:left w:w="15" w:type="dxa"/>
              <w:right w:w="15" w:type="dxa"/>
            </w:tcMar>
            <w:vAlign w:val="bottom"/>
          </w:tcPr>
          <w:p>
            <w:pPr>
              <w:keepNext w:val="0"/>
              <w:keepLines w:val="0"/>
              <w:widowControl/>
              <w:suppressLineNumbers w:val="0"/>
              <w:jc w:val="right"/>
              <w:textAlignment w:val="bottom"/>
              <w:rPr>
                <w:rFonts w:hint="default" w:ascii="Arial" w:hAnsi="Arial" w:eastAsia="宋体" w:cs="Arial"/>
                <w:i w:val="0"/>
                <w:color w:val="000000"/>
                <w:sz w:val="24"/>
                <w:szCs w:val="24"/>
                <w:u w:val="none"/>
              </w:rPr>
            </w:pPr>
            <w:r>
              <w:rPr>
                <w:rFonts w:hint="default" w:ascii="Arial" w:hAnsi="Arial" w:eastAsia="宋体" w:cs="Arial"/>
                <w:i w:val="0"/>
                <w:color w:val="000000"/>
                <w:kern w:val="0"/>
                <w:sz w:val="24"/>
                <w:szCs w:val="24"/>
                <w:u w:val="none"/>
                <w:lang w:val="en-US" w:eastAsia="zh-CN" w:bidi="ar"/>
              </w:rPr>
              <w:t xml:space="preserve">344637 </w:t>
            </w:r>
          </w:p>
        </w:tc>
        <w:tc>
          <w:tcPr>
            <w:tcW w:w="646" w:type="dxa"/>
            <w:tcBorders>
              <w:top w:val="nil"/>
              <w:left w:val="nil"/>
              <w:bottom w:val="single" w:color="000000" w:sz="8"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bottom"/>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b-d</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54" w:hRule="atLeast"/>
        </w:trPr>
        <w:tc>
          <w:tcPr>
            <w:tcW w:w="520" w:type="dxa"/>
            <w:tcBorders>
              <w:top w:val="nil"/>
              <w:left w:val="single" w:color="000000" w:sz="4" w:space="0"/>
              <w:bottom w:val="single" w:color="000000" w:sz="8" w:space="0"/>
              <w:right w:val="single" w:color="000000" w:sz="8" w:space="0"/>
            </w:tcBorders>
            <w:shd w:val="clear" w:color="auto" w:fill="auto"/>
            <w:tcMar>
              <w:top w:w="15" w:type="dxa"/>
              <w:left w:w="15" w:type="dxa"/>
              <w:right w:w="15" w:type="dxa"/>
            </w:tcMar>
            <w:vAlign w:val="bottom"/>
          </w:tcPr>
          <w:p>
            <w:pPr>
              <w:keepNext w:val="0"/>
              <w:keepLines w:val="0"/>
              <w:widowControl/>
              <w:suppressLineNumbers w:val="0"/>
              <w:jc w:val="center"/>
              <w:textAlignment w:val="bottom"/>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9</w:t>
            </w:r>
          </w:p>
        </w:tc>
        <w:tc>
          <w:tcPr>
            <w:tcW w:w="5895" w:type="dxa"/>
            <w:tcBorders>
              <w:top w:val="nil"/>
              <w:left w:val="nil"/>
              <w:bottom w:val="single" w:color="000000" w:sz="8" w:space="0"/>
              <w:right w:val="single" w:color="000000" w:sz="8" w:space="0"/>
            </w:tcBorders>
            <w:shd w:val="clear" w:color="auto" w:fill="auto"/>
            <w:noWrap/>
            <w:tcMar>
              <w:top w:w="15" w:type="dxa"/>
              <w:left w:w="15" w:type="dxa"/>
              <w:right w:w="15" w:type="dxa"/>
            </w:tcMar>
            <w:vAlign w:val="bottom"/>
          </w:tcPr>
          <w:p>
            <w:pPr>
              <w:keepNext w:val="0"/>
              <w:keepLines w:val="0"/>
              <w:widowControl/>
              <w:suppressLineNumbers w:val="0"/>
              <w:jc w:val="left"/>
              <w:textAlignment w:val="bottom"/>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依赖未来盈利的由经营亏损引起的净递延税资产</w:t>
            </w:r>
          </w:p>
        </w:tc>
        <w:tc>
          <w:tcPr>
            <w:tcW w:w="1275"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jc w:val="right"/>
              <w:rPr>
                <w:rFonts w:hint="eastAsia" w:ascii="仿宋_GB2312" w:hAnsi="宋体" w:eastAsia="仿宋_GB2312" w:cs="仿宋_GB2312"/>
                <w:i w:val="0"/>
                <w:color w:val="000000"/>
                <w:sz w:val="24"/>
                <w:szCs w:val="24"/>
                <w:u w:val="none"/>
              </w:rPr>
            </w:pPr>
          </w:p>
        </w:tc>
        <w:tc>
          <w:tcPr>
            <w:tcW w:w="646" w:type="dxa"/>
            <w:tcBorders>
              <w:top w:val="nil"/>
              <w:left w:val="nil"/>
              <w:bottom w:val="single" w:color="000000" w:sz="8" w:space="0"/>
              <w:right w:val="single" w:color="000000" w:sz="4" w:space="0"/>
            </w:tcBorders>
            <w:shd w:val="clear" w:color="auto" w:fill="auto"/>
            <w:tcMar>
              <w:top w:w="15" w:type="dxa"/>
              <w:left w:w="15" w:type="dxa"/>
              <w:right w:w="15" w:type="dxa"/>
            </w:tcMar>
            <w:vAlign w:val="center"/>
          </w:tcPr>
          <w:p>
            <w:pPr>
              <w:jc w:val="right"/>
              <w:rPr>
                <w:rFonts w:hint="eastAsia" w:ascii="仿宋_GB2312" w:hAnsi="宋体" w:eastAsia="仿宋_GB2312" w:cs="仿宋_GB2312"/>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54" w:hRule="atLeast"/>
        </w:trPr>
        <w:tc>
          <w:tcPr>
            <w:tcW w:w="520" w:type="dxa"/>
            <w:tcBorders>
              <w:top w:val="nil"/>
              <w:left w:val="single" w:color="000000" w:sz="4" w:space="0"/>
              <w:bottom w:val="single" w:color="000000" w:sz="8" w:space="0"/>
              <w:right w:val="single" w:color="000000" w:sz="8" w:space="0"/>
            </w:tcBorders>
            <w:shd w:val="clear" w:color="auto" w:fill="auto"/>
            <w:tcMar>
              <w:top w:w="15" w:type="dxa"/>
              <w:left w:w="15" w:type="dxa"/>
              <w:right w:w="15" w:type="dxa"/>
            </w:tcMar>
            <w:vAlign w:val="bottom"/>
          </w:tcPr>
          <w:p>
            <w:pPr>
              <w:keepNext w:val="0"/>
              <w:keepLines w:val="0"/>
              <w:widowControl/>
              <w:suppressLineNumbers w:val="0"/>
              <w:jc w:val="center"/>
              <w:textAlignment w:val="bottom"/>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10</w:t>
            </w:r>
          </w:p>
        </w:tc>
        <w:tc>
          <w:tcPr>
            <w:tcW w:w="5895" w:type="dxa"/>
            <w:tcBorders>
              <w:top w:val="nil"/>
              <w:left w:val="nil"/>
              <w:bottom w:val="single" w:color="000000" w:sz="8" w:space="0"/>
              <w:right w:val="single" w:color="000000" w:sz="8" w:space="0"/>
            </w:tcBorders>
            <w:shd w:val="clear" w:color="auto" w:fill="auto"/>
            <w:noWrap/>
            <w:tcMar>
              <w:top w:w="15" w:type="dxa"/>
              <w:left w:w="15" w:type="dxa"/>
              <w:right w:w="15" w:type="dxa"/>
            </w:tcMar>
            <w:vAlign w:val="bottom"/>
          </w:tcPr>
          <w:p>
            <w:pPr>
              <w:keepNext w:val="0"/>
              <w:keepLines w:val="0"/>
              <w:widowControl/>
              <w:suppressLineNumbers w:val="0"/>
              <w:jc w:val="left"/>
              <w:textAlignment w:val="bottom"/>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对未按公允价值计量的项目进行套期形成的现金流储备</w:t>
            </w:r>
          </w:p>
        </w:tc>
        <w:tc>
          <w:tcPr>
            <w:tcW w:w="1275"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jc w:val="right"/>
              <w:rPr>
                <w:rFonts w:hint="eastAsia" w:ascii="仿宋_GB2312" w:hAnsi="宋体" w:eastAsia="仿宋_GB2312" w:cs="仿宋_GB2312"/>
                <w:i w:val="0"/>
                <w:color w:val="000000"/>
                <w:sz w:val="24"/>
                <w:szCs w:val="24"/>
                <w:u w:val="none"/>
              </w:rPr>
            </w:pPr>
          </w:p>
        </w:tc>
        <w:tc>
          <w:tcPr>
            <w:tcW w:w="646" w:type="dxa"/>
            <w:tcBorders>
              <w:top w:val="nil"/>
              <w:left w:val="nil"/>
              <w:bottom w:val="single" w:color="000000" w:sz="8" w:space="0"/>
              <w:right w:val="single" w:color="000000" w:sz="4" w:space="0"/>
            </w:tcBorders>
            <w:shd w:val="clear" w:color="auto" w:fill="auto"/>
            <w:tcMar>
              <w:top w:w="15" w:type="dxa"/>
              <w:left w:w="15" w:type="dxa"/>
              <w:right w:w="15" w:type="dxa"/>
            </w:tcMar>
            <w:vAlign w:val="center"/>
          </w:tcPr>
          <w:p>
            <w:pPr>
              <w:jc w:val="right"/>
              <w:rPr>
                <w:rFonts w:hint="eastAsia" w:ascii="仿宋_GB2312" w:hAnsi="宋体" w:eastAsia="仿宋_GB2312" w:cs="仿宋_GB2312"/>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54" w:hRule="atLeast"/>
        </w:trPr>
        <w:tc>
          <w:tcPr>
            <w:tcW w:w="520" w:type="dxa"/>
            <w:tcBorders>
              <w:top w:val="nil"/>
              <w:left w:val="single" w:color="000000" w:sz="4" w:space="0"/>
              <w:bottom w:val="single" w:color="000000" w:sz="8" w:space="0"/>
              <w:right w:val="single" w:color="000000" w:sz="8" w:space="0"/>
            </w:tcBorders>
            <w:shd w:val="clear" w:color="auto" w:fill="auto"/>
            <w:tcMar>
              <w:top w:w="15" w:type="dxa"/>
              <w:left w:w="15" w:type="dxa"/>
              <w:right w:w="15" w:type="dxa"/>
            </w:tcMar>
            <w:vAlign w:val="bottom"/>
          </w:tcPr>
          <w:p>
            <w:pPr>
              <w:keepNext w:val="0"/>
              <w:keepLines w:val="0"/>
              <w:widowControl/>
              <w:suppressLineNumbers w:val="0"/>
              <w:jc w:val="center"/>
              <w:textAlignment w:val="bottom"/>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11</w:t>
            </w:r>
          </w:p>
        </w:tc>
        <w:tc>
          <w:tcPr>
            <w:tcW w:w="5895" w:type="dxa"/>
            <w:tcBorders>
              <w:top w:val="nil"/>
              <w:left w:val="nil"/>
              <w:bottom w:val="single" w:color="000000" w:sz="8" w:space="0"/>
              <w:right w:val="single" w:color="000000" w:sz="8" w:space="0"/>
            </w:tcBorders>
            <w:shd w:val="clear" w:color="auto" w:fill="auto"/>
            <w:noWrap/>
            <w:tcMar>
              <w:top w:w="15" w:type="dxa"/>
              <w:left w:w="15" w:type="dxa"/>
              <w:right w:w="15" w:type="dxa"/>
            </w:tcMar>
            <w:vAlign w:val="bottom"/>
          </w:tcPr>
          <w:p>
            <w:pPr>
              <w:keepNext w:val="0"/>
              <w:keepLines w:val="0"/>
              <w:widowControl/>
              <w:suppressLineNumbers w:val="0"/>
              <w:jc w:val="left"/>
              <w:textAlignment w:val="bottom"/>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损失准备缺口</w:t>
            </w:r>
          </w:p>
        </w:tc>
        <w:tc>
          <w:tcPr>
            <w:tcW w:w="1275"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jc w:val="right"/>
              <w:rPr>
                <w:rFonts w:hint="eastAsia" w:ascii="仿宋_GB2312" w:hAnsi="宋体" w:eastAsia="仿宋_GB2312" w:cs="仿宋_GB2312"/>
                <w:i w:val="0"/>
                <w:color w:val="000000"/>
                <w:sz w:val="24"/>
                <w:szCs w:val="24"/>
                <w:u w:val="none"/>
              </w:rPr>
            </w:pPr>
          </w:p>
        </w:tc>
        <w:tc>
          <w:tcPr>
            <w:tcW w:w="646" w:type="dxa"/>
            <w:tcBorders>
              <w:top w:val="nil"/>
              <w:left w:val="nil"/>
              <w:bottom w:val="single" w:color="000000" w:sz="8" w:space="0"/>
              <w:right w:val="single" w:color="000000" w:sz="4" w:space="0"/>
            </w:tcBorders>
            <w:shd w:val="clear" w:color="auto" w:fill="auto"/>
            <w:tcMar>
              <w:top w:w="15" w:type="dxa"/>
              <w:left w:w="15" w:type="dxa"/>
              <w:right w:w="15" w:type="dxa"/>
            </w:tcMar>
            <w:vAlign w:val="center"/>
          </w:tcPr>
          <w:p>
            <w:pPr>
              <w:jc w:val="right"/>
              <w:rPr>
                <w:rFonts w:hint="eastAsia" w:ascii="仿宋_GB2312" w:hAnsi="宋体" w:eastAsia="仿宋_GB2312" w:cs="仿宋_GB2312"/>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54" w:hRule="atLeast"/>
        </w:trPr>
        <w:tc>
          <w:tcPr>
            <w:tcW w:w="520" w:type="dxa"/>
            <w:tcBorders>
              <w:top w:val="nil"/>
              <w:left w:val="single" w:color="000000" w:sz="4" w:space="0"/>
              <w:bottom w:val="single" w:color="000000" w:sz="8" w:space="0"/>
              <w:right w:val="single" w:color="000000" w:sz="8" w:space="0"/>
            </w:tcBorders>
            <w:shd w:val="clear" w:color="auto" w:fill="auto"/>
            <w:tcMar>
              <w:top w:w="15" w:type="dxa"/>
              <w:left w:w="15" w:type="dxa"/>
              <w:right w:w="15" w:type="dxa"/>
            </w:tcMar>
            <w:vAlign w:val="bottom"/>
          </w:tcPr>
          <w:p>
            <w:pPr>
              <w:keepNext w:val="0"/>
              <w:keepLines w:val="0"/>
              <w:widowControl/>
              <w:suppressLineNumbers w:val="0"/>
              <w:jc w:val="center"/>
              <w:textAlignment w:val="bottom"/>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12</w:t>
            </w:r>
          </w:p>
        </w:tc>
        <w:tc>
          <w:tcPr>
            <w:tcW w:w="5895" w:type="dxa"/>
            <w:tcBorders>
              <w:top w:val="nil"/>
              <w:left w:val="nil"/>
              <w:bottom w:val="single" w:color="000000" w:sz="8" w:space="0"/>
              <w:right w:val="single" w:color="000000" w:sz="8" w:space="0"/>
            </w:tcBorders>
            <w:shd w:val="clear" w:color="auto" w:fill="auto"/>
            <w:noWrap/>
            <w:tcMar>
              <w:top w:w="15" w:type="dxa"/>
              <w:left w:w="15" w:type="dxa"/>
              <w:right w:w="15" w:type="dxa"/>
            </w:tcMar>
            <w:vAlign w:val="bottom"/>
          </w:tcPr>
          <w:p>
            <w:pPr>
              <w:keepNext w:val="0"/>
              <w:keepLines w:val="0"/>
              <w:widowControl/>
              <w:suppressLineNumbers w:val="0"/>
              <w:jc w:val="left"/>
              <w:textAlignment w:val="bottom"/>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资产证券化销售利得</w:t>
            </w:r>
          </w:p>
        </w:tc>
        <w:tc>
          <w:tcPr>
            <w:tcW w:w="1275"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jc w:val="right"/>
              <w:rPr>
                <w:rFonts w:hint="eastAsia" w:ascii="仿宋_GB2312" w:hAnsi="宋体" w:eastAsia="仿宋_GB2312" w:cs="仿宋_GB2312"/>
                <w:i w:val="0"/>
                <w:color w:val="000000"/>
                <w:sz w:val="24"/>
                <w:szCs w:val="24"/>
                <w:u w:val="none"/>
              </w:rPr>
            </w:pPr>
          </w:p>
        </w:tc>
        <w:tc>
          <w:tcPr>
            <w:tcW w:w="646" w:type="dxa"/>
            <w:tcBorders>
              <w:top w:val="nil"/>
              <w:left w:val="nil"/>
              <w:bottom w:val="single" w:color="000000" w:sz="8" w:space="0"/>
              <w:right w:val="single" w:color="000000" w:sz="4" w:space="0"/>
            </w:tcBorders>
            <w:shd w:val="clear" w:color="auto" w:fill="auto"/>
            <w:tcMar>
              <w:top w:w="15" w:type="dxa"/>
              <w:left w:w="15" w:type="dxa"/>
              <w:right w:w="15" w:type="dxa"/>
            </w:tcMar>
            <w:vAlign w:val="center"/>
          </w:tcPr>
          <w:p>
            <w:pPr>
              <w:jc w:val="right"/>
              <w:rPr>
                <w:rFonts w:hint="eastAsia" w:ascii="仿宋_GB2312" w:hAnsi="宋体" w:eastAsia="仿宋_GB2312" w:cs="仿宋_GB2312"/>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54" w:hRule="atLeast"/>
        </w:trPr>
        <w:tc>
          <w:tcPr>
            <w:tcW w:w="520" w:type="dxa"/>
            <w:tcBorders>
              <w:top w:val="nil"/>
              <w:left w:val="single" w:color="000000" w:sz="4" w:space="0"/>
              <w:bottom w:val="single" w:color="000000" w:sz="8" w:space="0"/>
              <w:right w:val="single" w:color="000000" w:sz="8" w:space="0"/>
            </w:tcBorders>
            <w:shd w:val="clear" w:color="auto" w:fill="auto"/>
            <w:tcMar>
              <w:top w:w="15" w:type="dxa"/>
              <w:left w:w="15" w:type="dxa"/>
              <w:right w:w="15" w:type="dxa"/>
            </w:tcMar>
            <w:vAlign w:val="bottom"/>
          </w:tcPr>
          <w:p>
            <w:pPr>
              <w:keepNext w:val="0"/>
              <w:keepLines w:val="0"/>
              <w:widowControl/>
              <w:suppressLineNumbers w:val="0"/>
              <w:jc w:val="center"/>
              <w:textAlignment w:val="bottom"/>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13</w:t>
            </w:r>
          </w:p>
        </w:tc>
        <w:tc>
          <w:tcPr>
            <w:tcW w:w="5895" w:type="dxa"/>
            <w:tcBorders>
              <w:top w:val="nil"/>
              <w:left w:val="nil"/>
              <w:bottom w:val="single" w:color="000000" w:sz="8" w:space="0"/>
              <w:right w:val="single" w:color="000000" w:sz="8" w:space="0"/>
            </w:tcBorders>
            <w:shd w:val="clear" w:color="auto" w:fill="auto"/>
            <w:noWrap/>
            <w:tcMar>
              <w:top w:w="15" w:type="dxa"/>
              <w:left w:w="15" w:type="dxa"/>
              <w:right w:w="15" w:type="dxa"/>
            </w:tcMar>
            <w:vAlign w:val="bottom"/>
          </w:tcPr>
          <w:p>
            <w:pPr>
              <w:keepNext w:val="0"/>
              <w:keepLines w:val="0"/>
              <w:widowControl/>
              <w:suppressLineNumbers w:val="0"/>
              <w:jc w:val="left"/>
              <w:textAlignment w:val="bottom"/>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自身信用风险变化导致其负债公允价值变化带来的未实现损益</w:t>
            </w:r>
          </w:p>
        </w:tc>
        <w:tc>
          <w:tcPr>
            <w:tcW w:w="1275"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jc w:val="right"/>
              <w:rPr>
                <w:rFonts w:hint="eastAsia" w:ascii="仿宋_GB2312" w:hAnsi="宋体" w:eastAsia="仿宋_GB2312" w:cs="仿宋_GB2312"/>
                <w:i w:val="0"/>
                <w:color w:val="000000"/>
                <w:sz w:val="24"/>
                <w:szCs w:val="24"/>
                <w:u w:val="none"/>
              </w:rPr>
            </w:pPr>
          </w:p>
        </w:tc>
        <w:tc>
          <w:tcPr>
            <w:tcW w:w="646" w:type="dxa"/>
            <w:tcBorders>
              <w:top w:val="nil"/>
              <w:left w:val="nil"/>
              <w:bottom w:val="single" w:color="000000" w:sz="8" w:space="0"/>
              <w:right w:val="single" w:color="000000" w:sz="4" w:space="0"/>
            </w:tcBorders>
            <w:shd w:val="clear" w:color="auto" w:fill="auto"/>
            <w:tcMar>
              <w:top w:w="15" w:type="dxa"/>
              <w:left w:w="15" w:type="dxa"/>
              <w:right w:w="15" w:type="dxa"/>
            </w:tcMar>
            <w:vAlign w:val="center"/>
          </w:tcPr>
          <w:p>
            <w:pPr>
              <w:jc w:val="right"/>
              <w:rPr>
                <w:rFonts w:hint="eastAsia" w:ascii="仿宋_GB2312" w:hAnsi="宋体" w:eastAsia="仿宋_GB2312" w:cs="仿宋_GB2312"/>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54" w:hRule="atLeast"/>
        </w:trPr>
        <w:tc>
          <w:tcPr>
            <w:tcW w:w="520" w:type="dxa"/>
            <w:tcBorders>
              <w:top w:val="nil"/>
              <w:left w:val="single" w:color="000000" w:sz="4" w:space="0"/>
              <w:bottom w:val="single" w:color="000000" w:sz="8" w:space="0"/>
              <w:right w:val="single" w:color="000000" w:sz="8" w:space="0"/>
            </w:tcBorders>
            <w:shd w:val="clear" w:color="auto" w:fill="auto"/>
            <w:tcMar>
              <w:top w:w="15" w:type="dxa"/>
              <w:left w:w="15" w:type="dxa"/>
              <w:right w:w="15" w:type="dxa"/>
            </w:tcMar>
            <w:vAlign w:val="bottom"/>
          </w:tcPr>
          <w:p>
            <w:pPr>
              <w:keepNext w:val="0"/>
              <w:keepLines w:val="0"/>
              <w:widowControl/>
              <w:suppressLineNumbers w:val="0"/>
              <w:jc w:val="center"/>
              <w:textAlignment w:val="bottom"/>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14</w:t>
            </w:r>
          </w:p>
        </w:tc>
        <w:tc>
          <w:tcPr>
            <w:tcW w:w="5895" w:type="dxa"/>
            <w:tcBorders>
              <w:top w:val="nil"/>
              <w:left w:val="nil"/>
              <w:bottom w:val="single" w:color="000000" w:sz="8" w:space="0"/>
              <w:right w:val="single" w:color="000000" w:sz="8" w:space="0"/>
            </w:tcBorders>
            <w:shd w:val="clear" w:color="auto" w:fill="auto"/>
            <w:noWrap/>
            <w:tcMar>
              <w:top w:w="15" w:type="dxa"/>
              <w:left w:w="15" w:type="dxa"/>
              <w:right w:w="15" w:type="dxa"/>
            </w:tcMar>
            <w:vAlign w:val="bottom"/>
          </w:tcPr>
          <w:p>
            <w:pPr>
              <w:keepNext w:val="0"/>
              <w:keepLines w:val="0"/>
              <w:widowControl/>
              <w:suppressLineNumbers w:val="0"/>
              <w:jc w:val="left"/>
              <w:textAlignment w:val="bottom"/>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确定受益类的养老金资产净额（扣除递延税负债）</w:t>
            </w:r>
          </w:p>
        </w:tc>
        <w:tc>
          <w:tcPr>
            <w:tcW w:w="1275"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jc w:val="right"/>
              <w:rPr>
                <w:rFonts w:hint="eastAsia" w:ascii="仿宋_GB2312" w:hAnsi="宋体" w:eastAsia="仿宋_GB2312" w:cs="仿宋_GB2312"/>
                <w:i w:val="0"/>
                <w:color w:val="000000"/>
                <w:sz w:val="24"/>
                <w:szCs w:val="24"/>
                <w:u w:val="none"/>
              </w:rPr>
            </w:pPr>
          </w:p>
        </w:tc>
        <w:tc>
          <w:tcPr>
            <w:tcW w:w="646" w:type="dxa"/>
            <w:tcBorders>
              <w:top w:val="nil"/>
              <w:left w:val="nil"/>
              <w:bottom w:val="single" w:color="000000" w:sz="8" w:space="0"/>
              <w:right w:val="single" w:color="000000" w:sz="4" w:space="0"/>
            </w:tcBorders>
            <w:shd w:val="clear" w:color="auto" w:fill="auto"/>
            <w:tcMar>
              <w:top w:w="15" w:type="dxa"/>
              <w:left w:w="15" w:type="dxa"/>
              <w:right w:w="15" w:type="dxa"/>
            </w:tcMar>
            <w:vAlign w:val="center"/>
          </w:tcPr>
          <w:p>
            <w:pPr>
              <w:jc w:val="right"/>
              <w:rPr>
                <w:rFonts w:hint="eastAsia" w:ascii="仿宋_GB2312" w:hAnsi="宋体" w:eastAsia="仿宋_GB2312" w:cs="仿宋_GB2312"/>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54" w:hRule="atLeast"/>
        </w:trPr>
        <w:tc>
          <w:tcPr>
            <w:tcW w:w="520" w:type="dxa"/>
            <w:tcBorders>
              <w:top w:val="nil"/>
              <w:left w:val="single" w:color="000000" w:sz="4" w:space="0"/>
              <w:bottom w:val="single" w:color="000000" w:sz="8" w:space="0"/>
              <w:right w:val="single" w:color="000000" w:sz="8" w:space="0"/>
            </w:tcBorders>
            <w:shd w:val="clear" w:color="auto" w:fill="auto"/>
            <w:tcMar>
              <w:top w:w="15" w:type="dxa"/>
              <w:left w:w="15" w:type="dxa"/>
              <w:right w:w="15" w:type="dxa"/>
            </w:tcMar>
            <w:vAlign w:val="bottom"/>
          </w:tcPr>
          <w:p>
            <w:pPr>
              <w:keepNext w:val="0"/>
              <w:keepLines w:val="0"/>
              <w:widowControl/>
              <w:suppressLineNumbers w:val="0"/>
              <w:jc w:val="center"/>
              <w:textAlignment w:val="bottom"/>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15</w:t>
            </w:r>
          </w:p>
        </w:tc>
        <w:tc>
          <w:tcPr>
            <w:tcW w:w="5895" w:type="dxa"/>
            <w:tcBorders>
              <w:top w:val="nil"/>
              <w:left w:val="nil"/>
              <w:bottom w:val="single" w:color="000000" w:sz="8" w:space="0"/>
              <w:right w:val="single" w:color="000000" w:sz="8" w:space="0"/>
            </w:tcBorders>
            <w:shd w:val="clear" w:color="auto" w:fill="auto"/>
            <w:noWrap/>
            <w:tcMar>
              <w:top w:w="15" w:type="dxa"/>
              <w:left w:w="15" w:type="dxa"/>
              <w:right w:w="15" w:type="dxa"/>
            </w:tcMar>
            <w:vAlign w:val="bottom"/>
          </w:tcPr>
          <w:p>
            <w:pPr>
              <w:keepNext w:val="0"/>
              <w:keepLines w:val="0"/>
              <w:widowControl/>
              <w:suppressLineNumbers w:val="0"/>
              <w:jc w:val="left"/>
              <w:textAlignment w:val="bottom"/>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直接或间接持有本银行的股票</w:t>
            </w:r>
          </w:p>
        </w:tc>
        <w:tc>
          <w:tcPr>
            <w:tcW w:w="1275"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jc w:val="right"/>
              <w:rPr>
                <w:rFonts w:hint="eastAsia" w:ascii="仿宋_GB2312" w:hAnsi="宋体" w:eastAsia="仿宋_GB2312" w:cs="仿宋_GB2312"/>
                <w:i w:val="0"/>
                <w:color w:val="000000"/>
                <w:sz w:val="24"/>
                <w:szCs w:val="24"/>
                <w:u w:val="none"/>
              </w:rPr>
            </w:pPr>
          </w:p>
        </w:tc>
        <w:tc>
          <w:tcPr>
            <w:tcW w:w="646" w:type="dxa"/>
            <w:tcBorders>
              <w:top w:val="nil"/>
              <w:left w:val="nil"/>
              <w:bottom w:val="single" w:color="000000" w:sz="8" w:space="0"/>
              <w:right w:val="single" w:color="000000" w:sz="4" w:space="0"/>
            </w:tcBorders>
            <w:shd w:val="clear" w:color="auto" w:fill="auto"/>
            <w:tcMar>
              <w:top w:w="15" w:type="dxa"/>
              <w:left w:w="15" w:type="dxa"/>
              <w:right w:w="15" w:type="dxa"/>
            </w:tcMar>
            <w:vAlign w:val="center"/>
          </w:tcPr>
          <w:p>
            <w:pPr>
              <w:jc w:val="right"/>
              <w:rPr>
                <w:rFonts w:hint="eastAsia" w:ascii="仿宋_GB2312" w:hAnsi="宋体" w:eastAsia="仿宋_GB2312" w:cs="仿宋_GB2312"/>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54" w:hRule="atLeast"/>
        </w:trPr>
        <w:tc>
          <w:tcPr>
            <w:tcW w:w="520" w:type="dxa"/>
            <w:tcBorders>
              <w:top w:val="nil"/>
              <w:left w:val="single" w:color="000000" w:sz="4" w:space="0"/>
              <w:bottom w:val="single" w:color="000000" w:sz="8" w:space="0"/>
              <w:right w:val="single" w:color="000000" w:sz="8" w:space="0"/>
            </w:tcBorders>
            <w:shd w:val="clear" w:color="auto" w:fill="auto"/>
            <w:tcMar>
              <w:top w:w="15" w:type="dxa"/>
              <w:left w:w="15" w:type="dxa"/>
              <w:right w:w="15" w:type="dxa"/>
            </w:tcMar>
            <w:vAlign w:val="bottom"/>
          </w:tcPr>
          <w:p>
            <w:pPr>
              <w:keepNext w:val="0"/>
              <w:keepLines w:val="0"/>
              <w:widowControl/>
              <w:suppressLineNumbers w:val="0"/>
              <w:jc w:val="center"/>
              <w:textAlignment w:val="bottom"/>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16</w:t>
            </w:r>
          </w:p>
        </w:tc>
        <w:tc>
          <w:tcPr>
            <w:tcW w:w="5895" w:type="dxa"/>
            <w:tcBorders>
              <w:top w:val="nil"/>
              <w:left w:val="nil"/>
              <w:bottom w:val="single" w:color="000000" w:sz="8" w:space="0"/>
              <w:right w:val="single" w:color="000000" w:sz="8" w:space="0"/>
            </w:tcBorders>
            <w:shd w:val="clear" w:color="auto" w:fill="auto"/>
            <w:noWrap/>
            <w:tcMar>
              <w:top w:w="15" w:type="dxa"/>
              <w:left w:w="15" w:type="dxa"/>
              <w:right w:w="15" w:type="dxa"/>
            </w:tcMar>
            <w:vAlign w:val="bottom"/>
          </w:tcPr>
          <w:p>
            <w:pPr>
              <w:keepNext w:val="0"/>
              <w:keepLines w:val="0"/>
              <w:widowControl/>
              <w:suppressLineNumbers w:val="0"/>
              <w:jc w:val="left"/>
              <w:textAlignment w:val="bottom"/>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银行间或银行与其他金融机构间通过协议相互持有的核心一级资本</w:t>
            </w:r>
          </w:p>
        </w:tc>
        <w:tc>
          <w:tcPr>
            <w:tcW w:w="1275"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jc w:val="right"/>
              <w:rPr>
                <w:rFonts w:hint="eastAsia" w:ascii="仿宋_GB2312" w:hAnsi="宋体" w:eastAsia="仿宋_GB2312" w:cs="仿宋_GB2312"/>
                <w:i w:val="0"/>
                <w:color w:val="000000"/>
                <w:sz w:val="24"/>
                <w:szCs w:val="24"/>
                <w:u w:val="none"/>
              </w:rPr>
            </w:pPr>
          </w:p>
        </w:tc>
        <w:tc>
          <w:tcPr>
            <w:tcW w:w="646" w:type="dxa"/>
            <w:tcBorders>
              <w:top w:val="nil"/>
              <w:left w:val="nil"/>
              <w:bottom w:val="single" w:color="000000" w:sz="8" w:space="0"/>
              <w:right w:val="single" w:color="000000" w:sz="4" w:space="0"/>
            </w:tcBorders>
            <w:shd w:val="clear" w:color="auto" w:fill="auto"/>
            <w:tcMar>
              <w:top w:w="15" w:type="dxa"/>
              <w:left w:w="15" w:type="dxa"/>
              <w:right w:w="15" w:type="dxa"/>
            </w:tcMar>
            <w:vAlign w:val="center"/>
          </w:tcPr>
          <w:p>
            <w:pPr>
              <w:jc w:val="right"/>
              <w:rPr>
                <w:rFonts w:hint="eastAsia" w:ascii="仿宋_GB2312" w:hAnsi="宋体" w:eastAsia="仿宋_GB2312" w:cs="仿宋_GB2312"/>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54" w:hRule="atLeast"/>
        </w:trPr>
        <w:tc>
          <w:tcPr>
            <w:tcW w:w="520" w:type="dxa"/>
            <w:tcBorders>
              <w:top w:val="nil"/>
              <w:left w:val="single" w:color="000000" w:sz="4" w:space="0"/>
              <w:bottom w:val="single" w:color="000000" w:sz="8" w:space="0"/>
              <w:right w:val="single" w:color="000000" w:sz="8" w:space="0"/>
            </w:tcBorders>
            <w:shd w:val="clear" w:color="auto" w:fill="auto"/>
            <w:tcMar>
              <w:top w:w="15" w:type="dxa"/>
              <w:left w:w="15" w:type="dxa"/>
              <w:right w:w="15" w:type="dxa"/>
            </w:tcMar>
            <w:vAlign w:val="bottom"/>
          </w:tcPr>
          <w:p>
            <w:pPr>
              <w:keepNext w:val="0"/>
              <w:keepLines w:val="0"/>
              <w:widowControl/>
              <w:suppressLineNumbers w:val="0"/>
              <w:jc w:val="center"/>
              <w:textAlignment w:val="bottom"/>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17</w:t>
            </w:r>
          </w:p>
        </w:tc>
        <w:tc>
          <w:tcPr>
            <w:tcW w:w="5895" w:type="dxa"/>
            <w:tcBorders>
              <w:top w:val="nil"/>
              <w:left w:val="nil"/>
              <w:bottom w:val="single" w:color="000000" w:sz="8" w:space="0"/>
              <w:right w:val="single" w:color="000000" w:sz="8" w:space="0"/>
            </w:tcBorders>
            <w:shd w:val="clear" w:color="auto" w:fill="auto"/>
            <w:noWrap/>
            <w:tcMar>
              <w:top w:w="15" w:type="dxa"/>
              <w:left w:w="15" w:type="dxa"/>
              <w:right w:w="15" w:type="dxa"/>
            </w:tcMar>
            <w:vAlign w:val="bottom"/>
          </w:tcPr>
          <w:p>
            <w:pPr>
              <w:keepNext w:val="0"/>
              <w:keepLines w:val="0"/>
              <w:widowControl/>
              <w:suppressLineNumbers w:val="0"/>
              <w:jc w:val="left"/>
              <w:textAlignment w:val="bottom"/>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对未并表金融机构小额少数资本投资中的核心一级资本中应扣除金额</w:t>
            </w:r>
          </w:p>
        </w:tc>
        <w:tc>
          <w:tcPr>
            <w:tcW w:w="1275"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jc w:val="right"/>
              <w:rPr>
                <w:rFonts w:hint="eastAsia" w:ascii="仿宋_GB2312" w:hAnsi="宋体" w:eastAsia="仿宋_GB2312" w:cs="仿宋_GB2312"/>
                <w:i w:val="0"/>
                <w:color w:val="000000"/>
                <w:sz w:val="24"/>
                <w:szCs w:val="24"/>
                <w:u w:val="none"/>
              </w:rPr>
            </w:pPr>
          </w:p>
        </w:tc>
        <w:tc>
          <w:tcPr>
            <w:tcW w:w="646" w:type="dxa"/>
            <w:tcBorders>
              <w:top w:val="nil"/>
              <w:left w:val="nil"/>
              <w:bottom w:val="single" w:color="000000" w:sz="8" w:space="0"/>
              <w:right w:val="single" w:color="000000" w:sz="4" w:space="0"/>
            </w:tcBorders>
            <w:shd w:val="clear" w:color="auto" w:fill="auto"/>
            <w:tcMar>
              <w:top w:w="15" w:type="dxa"/>
              <w:left w:w="15" w:type="dxa"/>
              <w:right w:w="15" w:type="dxa"/>
            </w:tcMar>
            <w:vAlign w:val="center"/>
          </w:tcPr>
          <w:p>
            <w:pPr>
              <w:jc w:val="right"/>
              <w:rPr>
                <w:rFonts w:hint="eastAsia" w:ascii="仿宋_GB2312" w:hAnsi="宋体" w:eastAsia="仿宋_GB2312" w:cs="仿宋_GB2312"/>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54" w:hRule="atLeast"/>
        </w:trPr>
        <w:tc>
          <w:tcPr>
            <w:tcW w:w="520" w:type="dxa"/>
            <w:tcBorders>
              <w:top w:val="nil"/>
              <w:left w:val="single" w:color="000000" w:sz="4" w:space="0"/>
              <w:bottom w:val="single" w:color="000000" w:sz="8" w:space="0"/>
              <w:right w:val="single" w:color="000000" w:sz="8" w:space="0"/>
            </w:tcBorders>
            <w:shd w:val="clear" w:color="auto" w:fill="auto"/>
            <w:tcMar>
              <w:top w:w="15" w:type="dxa"/>
              <w:left w:w="15" w:type="dxa"/>
              <w:right w:w="15" w:type="dxa"/>
            </w:tcMar>
            <w:vAlign w:val="bottom"/>
          </w:tcPr>
          <w:p>
            <w:pPr>
              <w:keepNext w:val="0"/>
              <w:keepLines w:val="0"/>
              <w:widowControl/>
              <w:suppressLineNumbers w:val="0"/>
              <w:jc w:val="center"/>
              <w:textAlignment w:val="bottom"/>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18</w:t>
            </w:r>
          </w:p>
        </w:tc>
        <w:tc>
          <w:tcPr>
            <w:tcW w:w="5895" w:type="dxa"/>
            <w:tcBorders>
              <w:top w:val="nil"/>
              <w:left w:val="nil"/>
              <w:bottom w:val="single" w:color="000000" w:sz="8" w:space="0"/>
              <w:right w:val="single" w:color="000000" w:sz="8" w:space="0"/>
            </w:tcBorders>
            <w:shd w:val="clear" w:color="auto" w:fill="auto"/>
            <w:noWrap/>
            <w:tcMar>
              <w:top w:w="15" w:type="dxa"/>
              <w:left w:w="15" w:type="dxa"/>
              <w:right w:w="15" w:type="dxa"/>
            </w:tcMar>
            <w:vAlign w:val="bottom"/>
          </w:tcPr>
          <w:p>
            <w:pPr>
              <w:keepNext w:val="0"/>
              <w:keepLines w:val="0"/>
              <w:widowControl/>
              <w:suppressLineNumbers w:val="0"/>
              <w:jc w:val="left"/>
              <w:textAlignment w:val="bottom"/>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对未并表金融机构大额少数资本投资中的核心一级资本中应扣除金额</w:t>
            </w:r>
          </w:p>
        </w:tc>
        <w:tc>
          <w:tcPr>
            <w:tcW w:w="1275" w:type="dxa"/>
            <w:tcBorders>
              <w:top w:val="nil"/>
              <w:left w:val="nil"/>
              <w:bottom w:val="single" w:color="000000" w:sz="8" w:space="0"/>
              <w:right w:val="single" w:color="000000" w:sz="8" w:space="0"/>
            </w:tcBorders>
            <w:shd w:val="clear" w:color="auto" w:fill="auto"/>
            <w:tcMar>
              <w:top w:w="15" w:type="dxa"/>
              <w:left w:w="15" w:type="dxa"/>
              <w:right w:w="15" w:type="dxa"/>
            </w:tcMar>
            <w:vAlign w:val="bottom"/>
          </w:tcPr>
          <w:p>
            <w:pPr>
              <w:keepNext w:val="0"/>
              <w:keepLines w:val="0"/>
              <w:widowControl/>
              <w:suppressLineNumbers w:val="0"/>
              <w:jc w:val="right"/>
              <w:textAlignment w:val="bottom"/>
              <w:rPr>
                <w:rFonts w:hint="default" w:ascii="Arial" w:hAnsi="Arial" w:eastAsia="宋体" w:cs="Arial"/>
                <w:i w:val="0"/>
                <w:color w:val="000000"/>
                <w:sz w:val="24"/>
                <w:szCs w:val="24"/>
                <w:u w:val="none"/>
              </w:rPr>
            </w:pPr>
            <w:r>
              <w:rPr>
                <w:rFonts w:hint="default" w:ascii="Arial" w:hAnsi="Arial" w:eastAsia="宋体" w:cs="Arial"/>
                <w:i w:val="0"/>
                <w:color w:val="000000"/>
                <w:kern w:val="0"/>
                <w:sz w:val="24"/>
                <w:szCs w:val="24"/>
                <w:u w:val="none"/>
                <w:lang w:val="en-US" w:eastAsia="zh-CN" w:bidi="ar"/>
              </w:rPr>
              <w:t>31499</w:t>
            </w:r>
          </w:p>
        </w:tc>
        <w:tc>
          <w:tcPr>
            <w:tcW w:w="646" w:type="dxa"/>
            <w:tcBorders>
              <w:top w:val="nil"/>
              <w:left w:val="nil"/>
              <w:bottom w:val="single" w:color="000000" w:sz="8" w:space="0"/>
              <w:right w:val="single" w:color="000000" w:sz="4" w:space="0"/>
            </w:tcBorders>
            <w:shd w:val="clear" w:color="auto" w:fill="auto"/>
            <w:tcMar>
              <w:top w:w="15" w:type="dxa"/>
              <w:left w:w="15" w:type="dxa"/>
              <w:right w:w="15" w:type="dxa"/>
            </w:tcMar>
            <w:vAlign w:val="center"/>
          </w:tcPr>
          <w:p>
            <w:pPr>
              <w:jc w:val="right"/>
              <w:rPr>
                <w:rFonts w:hint="eastAsia" w:ascii="仿宋_GB2312" w:hAnsi="宋体" w:eastAsia="仿宋_GB2312" w:cs="仿宋_GB2312"/>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54" w:hRule="atLeast"/>
        </w:trPr>
        <w:tc>
          <w:tcPr>
            <w:tcW w:w="520" w:type="dxa"/>
            <w:tcBorders>
              <w:top w:val="nil"/>
              <w:left w:val="single" w:color="000000" w:sz="4" w:space="0"/>
              <w:bottom w:val="single" w:color="000000" w:sz="8" w:space="0"/>
              <w:right w:val="single" w:color="000000" w:sz="8" w:space="0"/>
            </w:tcBorders>
            <w:shd w:val="clear" w:color="auto" w:fill="auto"/>
            <w:tcMar>
              <w:top w:w="15" w:type="dxa"/>
              <w:left w:w="15" w:type="dxa"/>
              <w:right w:w="15" w:type="dxa"/>
            </w:tcMar>
            <w:vAlign w:val="top"/>
          </w:tcPr>
          <w:p>
            <w:pPr>
              <w:keepNext w:val="0"/>
              <w:keepLines w:val="0"/>
              <w:widowControl/>
              <w:suppressLineNumbers w:val="0"/>
              <w:jc w:val="center"/>
              <w:textAlignment w:val="top"/>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19</w:t>
            </w:r>
          </w:p>
        </w:tc>
        <w:tc>
          <w:tcPr>
            <w:tcW w:w="5895" w:type="dxa"/>
            <w:tcBorders>
              <w:top w:val="nil"/>
              <w:left w:val="nil"/>
              <w:bottom w:val="single" w:color="000000" w:sz="8" w:space="0"/>
              <w:right w:val="single" w:color="000000" w:sz="8" w:space="0"/>
            </w:tcBorders>
            <w:shd w:val="clear" w:color="auto" w:fill="auto"/>
            <w:noWrap/>
            <w:tcMar>
              <w:top w:w="15" w:type="dxa"/>
              <w:left w:w="15" w:type="dxa"/>
              <w:right w:w="15" w:type="dxa"/>
            </w:tcMar>
            <w:vAlign w:val="bottom"/>
          </w:tcPr>
          <w:p>
            <w:pPr>
              <w:keepNext w:val="0"/>
              <w:keepLines w:val="0"/>
              <w:widowControl/>
              <w:suppressLineNumbers w:val="0"/>
              <w:jc w:val="left"/>
              <w:textAlignment w:val="bottom"/>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其他依赖于银行未来盈利的净递延税资产中应扣除金额</w:t>
            </w:r>
          </w:p>
        </w:tc>
        <w:tc>
          <w:tcPr>
            <w:tcW w:w="1275" w:type="dxa"/>
            <w:tcBorders>
              <w:top w:val="nil"/>
              <w:left w:val="nil"/>
              <w:bottom w:val="single" w:color="000000" w:sz="8" w:space="0"/>
              <w:right w:val="single" w:color="000000" w:sz="8" w:space="0"/>
            </w:tcBorders>
            <w:shd w:val="clear" w:color="auto" w:fill="auto"/>
            <w:tcMar>
              <w:top w:w="15" w:type="dxa"/>
              <w:left w:w="15" w:type="dxa"/>
              <w:right w:w="15" w:type="dxa"/>
            </w:tcMar>
            <w:vAlign w:val="bottom"/>
          </w:tcPr>
          <w:p>
            <w:pPr>
              <w:rPr>
                <w:rFonts w:hint="default" w:ascii="Arial" w:hAnsi="Arial" w:eastAsia="宋体" w:cs="Arial"/>
                <w:i w:val="0"/>
                <w:color w:val="000000"/>
                <w:sz w:val="24"/>
                <w:szCs w:val="24"/>
                <w:u w:val="none"/>
              </w:rPr>
            </w:pPr>
          </w:p>
        </w:tc>
        <w:tc>
          <w:tcPr>
            <w:tcW w:w="646" w:type="dxa"/>
            <w:tcBorders>
              <w:top w:val="nil"/>
              <w:left w:val="nil"/>
              <w:bottom w:val="single" w:color="000000" w:sz="8" w:space="0"/>
              <w:right w:val="single" w:color="000000" w:sz="4" w:space="0"/>
            </w:tcBorders>
            <w:shd w:val="clear" w:color="auto" w:fill="auto"/>
            <w:tcMar>
              <w:top w:w="15" w:type="dxa"/>
              <w:left w:w="15" w:type="dxa"/>
              <w:right w:w="15" w:type="dxa"/>
            </w:tcMar>
            <w:vAlign w:val="center"/>
          </w:tcPr>
          <w:p>
            <w:pPr>
              <w:jc w:val="right"/>
              <w:rPr>
                <w:rFonts w:hint="eastAsia" w:ascii="仿宋_GB2312" w:hAnsi="宋体" w:eastAsia="仿宋_GB2312" w:cs="仿宋_GB2312"/>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54" w:hRule="atLeast"/>
        </w:trPr>
        <w:tc>
          <w:tcPr>
            <w:tcW w:w="520" w:type="dxa"/>
            <w:tcBorders>
              <w:top w:val="nil"/>
              <w:left w:val="single" w:color="000000" w:sz="4" w:space="0"/>
              <w:bottom w:val="single" w:color="000000" w:sz="8" w:space="0"/>
              <w:right w:val="single" w:color="000000" w:sz="8" w:space="0"/>
            </w:tcBorders>
            <w:shd w:val="clear" w:color="auto" w:fill="auto"/>
            <w:tcMar>
              <w:top w:w="15" w:type="dxa"/>
              <w:left w:w="15" w:type="dxa"/>
              <w:right w:w="15" w:type="dxa"/>
            </w:tcMar>
            <w:vAlign w:val="top"/>
          </w:tcPr>
          <w:p>
            <w:pPr>
              <w:keepNext w:val="0"/>
              <w:keepLines w:val="0"/>
              <w:widowControl/>
              <w:suppressLineNumbers w:val="0"/>
              <w:jc w:val="center"/>
              <w:textAlignment w:val="top"/>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20</w:t>
            </w:r>
          </w:p>
        </w:tc>
        <w:tc>
          <w:tcPr>
            <w:tcW w:w="5895" w:type="dxa"/>
            <w:tcBorders>
              <w:top w:val="nil"/>
              <w:left w:val="nil"/>
              <w:bottom w:val="single" w:color="000000" w:sz="8" w:space="0"/>
              <w:right w:val="single" w:color="000000" w:sz="8" w:space="0"/>
            </w:tcBorders>
            <w:shd w:val="clear" w:color="auto" w:fill="auto"/>
            <w:noWrap/>
            <w:tcMar>
              <w:top w:w="15" w:type="dxa"/>
              <w:left w:w="15" w:type="dxa"/>
              <w:right w:w="15" w:type="dxa"/>
            </w:tcMar>
            <w:vAlign w:val="bottom"/>
          </w:tcPr>
          <w:p>
            <w:pPr>
              <w:keepNext w:val="0"/>
              <w:keepLines w:val="0"/>
              <w:widowControl/>
              <w:suppressLineNumbers w:val="0"/>
              <w:jc w:val="left"/>
              <w:textAlignment w:val="bottom"/>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对未并表金融机构大额少数资本投资中的核心一级资本和其他依赖于银行未来盈利的净递延税资产的未扣除部分超过核心一级资本15%的应扣除金额</w:t>
            </w:r>
          </w:p>
        </w:tc>
        <w:tc>
          <w:tcPr>
            <w:tcW w:w="1275" w:type="dxa"/>
            <w:tcBorders>
              <w:top w:val="nil"/>
              <w:left w:val="nil"/>
              <w:bottom w:val="single" w:color="000000" w:sz="8" w:space="0"/>
              <w:right w:val="single" w:color="000000" w:sz="8" w:space="0"/>
            </w:tcBorders>
            <w:shd w:val="clear" w:color="auto" w:fill="auto"/>
            <w:tcMar>
              <w:top w:w="15" w:type="dxa"/>
              <w:left w:w="15" w:type="dxa"/>
              <w:right w:w="15" w:type="dxa"/>
            </w:tcMar>
            <w:vAlign w:val="bottom"/>
          </w:tcPr>
          <w:p>
            <w:pPr>
              <w:keepNext w:val="0"/>
              <w:keepLines w:val="0"/>
              <w:widowControl/>
              <w:suppressLineNumbers w:val="0"/>
              <w:jc w:val="right"/>
              <w:textAlignment w:val="bottom"/>
              <w:rPr>
                <w:rFonts w:hint="default" w:ascii="Arial" w:hAnsi="Arial" w:eastAsia="宋体" w:cs="Arial"/>
                <w:i w:val="0"/>
                <w:color w:val="000000"/>
                <w:sz w:val="24"/>
                <w:szCs w:val="24"/>
                <w:u w:val="none"/>
              </w:rPr>
            </w:pPr>
            <w:r>
              <w:rPr>
                <w:rFonts w:hint="default" w:ascii="Arial" w:hAnsi="Arial" w:eastAsia="宋体" w:cs="Arial"/>
                <w:i w:val="0"/>
                <w:color w:val="000000"/>
                <w:kern w:val="0"/>
                <w:sz w:val="24"/>
                <w:szCs w:val="24"/>
                <w:u w:val="none"/>
                <w:lang w:val="en-US" w:eastAsia="zh-CN" w:bidi="ar"/>
              </w:rPr>
              <w:t>545134</w:t>
            </w:r>
          </w:p>
        </w:tc>
        <w:tc>
          <w:tcPr>
            <w:tcW w:w="646" w:type="dxa"/>
            <w:tcBorders>
              <w:top w:val="nil"/>
              <w:left w:val="nil"/>
              <w:bottom w:val="single" w:color="000000" w:sz="8" w:space="0"/>
              <w:right w:val="single" w:color="000000" w:sz="4" w:space="0"/>
            </w:tcBorders>
            <w:shd w:val="clear" w:color="auto" w:fill="auto"/>
            <w:tcMar>
              <w:top w:w="15" w:type="dxa"/>
              <w:left w:w="15" w:type="dxa"/>
              <w:right w:w="15" w:type="dxa"/>
            </w:tcMar>
            <w:vAlign w:val="center"/>
          </w:tcPr>
          <w:p>
            <w:pPr>
              <w:jc w:val="right"/>
              <w:rPr>
                <w:rFonts w:hint="eastAsia" w:ascii="仿宋_GB2312" w:hAnsi="宋体" w:eastAsia="仿宋_GB2312" w:cs="仿宋_GB2312"/>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54" w:hRule="atLeast"/>
        </w:trPr>
        <w:tc>
          <w:tcPr>
            <w:tcW w:w="520" w:type="dxa"/>
            <w:tcBorders>
              <w:top w:val="nil"/>
              <w:left w:val="single" w:color="000000" w:sz="4" w:space="0"/>
              <w:bottom w:val="single" w:color="000000" w:sz="8" w:space="0"/>
              <w:right w:val="single" w:color="000000" w:sz="8" w:space="0"/>
            </w:tcBorders>
            <w:shd w:val="clear" w:color="auto" w:fill="auto"/>
            <w:tcMar>
              <w:top w:w="15" w:type="dxa"/>
              <w:left w:w="15" w:type="dxa"/>
              <w:right w:w="15" w:type="dxa"/>
            </w:tcMar>
            <w:vAlign w:val="top"/>
          </w:tcPr>
          <w:p>
            <w:pPr>
              <w:keepNext w:val="0"/>
              <w:keepLines w:val="0"/>
              <w:widowControl/>
              <w:suppressLineNumbers w:val="0"/>
              <w:jc w:val="center"/>
              <w:textAlignment w:val="top"/>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21</w:t>
            </w:r>
          </w:p>
        </w:tc>
        <w:tc>
          <w:tcPr>
            <w:tcW w:w="5895" w:type="dxa"/>
            <w:tcBorders>
              <w:top w:val="nil"/>
              <w:left w:val="nil"/>
              <w:bottom w:val="single" w:color="000000" w:sz="8" w:space="0"/>
              <w:right w:val="single" w:color="000000" w:sz="8" w:space="0"/>
            </w:tcBorders>
            <w:shd w:val="clear" w:color="auto" w:fill="auto"/>
            <w:noWrap/>
            <w:tcMar>
              <w:top w:w="15" w:type="dxa"/>
              <w:left w:w="15" w:type="dxa"/>
              <w:right w:w="15" w:type="dxa"/>
            </w:tcMar>
            <w:vAlign w:val="bottom"/>
          </w:tcPr>
          <w:p>
            <w:pPr>
              <w:keepNext w:val="0"/>
              <w:keepLines w:val="0"/>
              <w:widowControl/>
              <w:suppressLineNumbers w:val="0"/>
              <w:jc w:val="left"/>
              <w:textAlignment w:val="bottom"/>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 xml:space="preserve">    其中：应在对金融机构大额少数资本投资中扣除的金额</w:t>
            </w:r>
          </w:p>
        </w:tc>
        <w:tc>
          <w:tcPr>
            <w:tcW w:w="1275" w:type="dxa"/>
            <w:tcBorders>
              <w:top w:val="nil"/>
              <w:left w:val="nil"/>
              <w:bottom w:val="single" w:color="000000" w:sz="8" w:space="0"/>
              <w:right w:val="single" w:color="000000" w:sz="8" w:space="0"/>
            </w:tcBorders>
            <w:shd w:val="clear" w:color="auto" w:fill="auto"/>
            <w:tcMar>
              <w:top w:w="15" w:type="dxa"/>
              <w:left w:w="15" w:type="dxa"/>
              <w:right w:w="15" w:type="dxa"/>
            </w:tcMar>
            <w:vAlign w:val="bottom"/>
          </w:tcPr>
          <w:p>
            <w:pPr>
              <w:keepNext w:val="0"/>
              <w:keepLines w:val="0"/>
              <w:widowControl/>
              <w:suppressLineNumbers w:val="0"/>
              <w:jc w:val="right"/>
              <w:textAlignment w:val="bottom"/>
              <w:rPr>
                <w:rFonts w:hint="default" w:ascii="Arial" w:hAnsi="Arial" w:eastAsia="宋体" w:cs="Arial"/>
                <w:i w:val="0"/>
                <w:color w:val="000000"/>
                <w:sz w:val="24"/>
                <w:szCs w:val="24"/>
                <w:u w:val="none"/>
              </w:rPr>
            </w:pPr>
            <w:r>
              <w:rPr>
                <w:rFonts w:hint="default" w:ascii="Arial" w:hAnsi="Arial" w:eastAsia="宋体" w:cs="Arial"/>
                <w:i w:val="0"/>
                <w:color w:val="000000"/>
                <w:kern w:val="0"/>
                <w:sz w:val="24"/>
                <w:szCs w:val="24"/>
                <w:u w:val="none"/>
                <w:lang w:val="en-US" w:eastAsia="zh-CN" w:bidi="ar"/>
              </w:rPr>
              <w:t>313551</w:t>
            </w:r>
          </w:p>
        </w:tc>
        <w:tc>
          <w:tcPr>
            <w:tcW w:w="646" w:type="dxa"/>
            <w:tcBorders>
              <w:top w:val="nil"/>
              <w:left w:val="nil"/>
              <w:bottom w:val="single" w:color="000000" w:sz="8" w:space="0"/>
              <w:right w:val="single" w:color="000000" w:sz="4" w:space="0"/>
            </w:tcBorders>
            <w:shd w:val="clear" w:color="auto" w:fill="auto"/>
            <w:tcMar>
              <w:top w:w="15" w:type="dxa"/>
              <w:left w:w="15" w:type="dxa"/>
              <w:right w:w="15" w:type="dxa"/>
            </w:tcMar>
            <w:vAlign w:val="center"/>
          </w:tcPr>
          <w:p>
            <w:pPr>
              <w:jc w:val="right"/>
              <w:rPr>
                <w:rFonts w:hint="eastAsia" w:ascii="仿宋_GB2312" w:hAnsi="宋体" w:eastAsia="仿宋_GB2312" w:cs="仿宋_GB2312"/>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54" w:hRule="atLeast"/>
        </w:trPr>
        <w:tc>
          <w:tcPr>
            <w:tcW w:w="520" w:type="dxa"/>
            <w:tcBorders>
              <w:top w:val="nil"/>
              <w:left w:val="single" w:color="000000" w:sz="4" w:space="0"/>
              <w:bottom w:val="single" w:color="000000" w:sz="8" w:space="0"/>
              <w:right w:val="single" w:color="000000" w:sz="8" w:space="0"/>
            </w:tcBorders>
            <w:shd w:val="clear" w:color="auto" w:fill="auto"/>
            <w:tcMar>
              <w:top w:w="15" w:type="dxa"/>
              <w:left w:w="15" w:type="dxa"/>
              <w:right w:w="15" w:type="dxa"/>
            </w:tcMar>
            <w:vAlign w:val="top"/>
          </w:tcPr>
          <w:p>
            <w:pPr>
              <w:keepNext w:val="0"/>
              <w:keepLines w:val="0"/>
              <w:widowControl/>
              <w:suppressLineNumbers w:val="0"/>
              <w:jc w:val="center"/>
              <w:textAlignment w:val="top"/>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22</w:t>
            </w:r>
          </w:p>
        </w:tc>
        <w:tc>
          <w:tcPr>
            <w:tcW w:w="5895" w:type="dxa"/>
            <w:tcBorders>
              <w:top w:val="nil"/>
              <w:left w:val="nil"/>
              <w:bottom w:val="single" w:color="000000" w:sz="8" w:space="0"/>
              <w:right w:val="single" w:color="000000" w:sz="8" w:space="0"/>
            </w:tcBorders>
            <w:shd w:val="clear" w:color="auto" w:fill="auto"/>
            <w:noWrap/>
            <w:tcMar>
              <w:top w:w="15" w:type="dxa"/>
              <w:left w:w="15" w:type="dxa"/>
              <w:right w:w="15" w:type="dxa"/>
            </w:tcMar>
            <w:vAlign w:val="bottom"/>
          </w:tcPr>
          <w:p>
            <w:pPr>
              <w:keepNext w:val="0"/>
              <w:keepLines w:val="0"/>
              <w:widowControl/>
              <w:suppressLineNumbers w:val="0"/>
              <w:jc w:val="left"/>
              <w:textAlignment w:val="bottom"/>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 xml:space="preserve">    其中：应在其他依赖于银行未来盈利的净递延税资产中扣除的金额</w:t>
            </w:r>
          </w:p>
        </w:tc>
        <w:tc>
          <w:tcPr>
            <w:tcW w:w="1275" w:type="dxa"/>
            <w:tcBorders>
              <w:top w:val="nil"/>
              <w:left w:val="nil"/>
              <w:bottom w:val="single" w:color="000000" w:sz="8" w:space="0"/>
              <w:right w:val="single" w:color="000000" w:sz="8" w:space="0"/>
            </w:tcBorders>
            <w:shd w:val="clear" w:color="auto" w:fill="auto"/>
            <w:tcMar>
              <w:top w:w="15" w:type="dxa"/>
              <w:left w:w="15" w:type="dxa"/>
              <w:right w:w="15" w:type="dxa"/>
            </w:tcMar>
            <w:vAlign w:val="bottom"/>
          </w:tcPr>
          <w:p>
            <w:pPr>
              <w:keepNext w:val="0"/>
              <w:keepLines w:val="0"/>
              <w:widowControl/>
              <w:suppressLineNumbers w:val="0"/>
              <w:jc w:val="right"/>
              <w:textAlignment w:val="bottom"/>
              <w:rPr>
                <w:rFonts w:hint="default" w:ascii="Arial" w:hAnsi="Arial" w:eastAsia="宋体" w:cs="Arial"/>
                <w:i w:val="0"/>
                <w:color w:val="000000"/>
                <w:sz w:val="24"/>
                <w:szCs w:val="24"/>
                <w:u w:val="none"/>
              </w:rPr>
            </w:pPr>
            <w:r>
              <w:rPr>
                <w:rFonts w:hint="default" w:ascii="Arial" w:hAnsi="Arial" w:eastAsia="宋体" w:cs="Arial"/>
                <w:i w:val="0"/>
                <w:color w:val="000000"/>
                <w:kern w:val="0"/>
                <w:sz w:val="24"/>
                <w:szCs w:val="24"/>
                <w:u w:val="none"/>
                <w:lang w:val="en-US" w:eastAsia="zh-CN" w:bidi="ar"/>
              </w:rPr>
              <w:t>231583</w:t>
            </w:r>
          </w:p>
        </w:tc>
        <w:tc>
          <w:tcPr>
            <w:tcW w:w="646" w:type="dxa"/>
            <w:tcBorders>
              <w:top w:val="nil"/>
              <w:left w:val="nil"/>
              <w:bottom w:val="single" w:color="000000" w:sz="8" w:space="0"/>
              <w:right w:val="single" w:color="000000" w:sz="4" w:space="0"/>
            </w:tcBorders>
            <w:shd w:val="clear" w:color="auto" w:fill="auto"/>
            <w:tcMar>
              <w:top w:w="15" w:type="dxa"/>
              <w:left w:w="15" w:type="dxa"/>
              <w:right w:w="15" w:type="dxa"/>
            </w:tcMar>
            <w:vAlign w:val="center"/>
          </w:tcPr>
          <w:p>
            <w:pPr>
              <w:jc w:val="right"/>
              <w:rPr>
                <w:rFonts w:hint="eastAsia" w:ascii="仿宋_GB2312" w:hAnsi="宋体" w:eastAsia="仿宋_GB2312" w:cs="仿宋_GB2312"/>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54" w:hRule="atLeast"/>
        </w:trPr>
        <w:tc>
          <w:tcPr>
            <w:tcW w:w="520" w:type="dxa"/>
            <w:tcBorders>
              <w:top w:val="nil"/>
              <w:left w:val="single" w:color="000000" w:sz="4" w:space="0"/>
              <w:bottom w:val="single" w:color="000000" w:sz="8" w:space="0"/>
              <w:right w:val="single" w:color="000000" w:sz="8" w:space="0"/>
            </w:tcBorders>
            <w:shd w:val="clear" w:color="auto" w:fill="auto"/>
            <w:tcMar>
              <w:top w:w="15" w:type="dxa"/>
              <w:left w:w="15" w:type="dxa"/>
              <w:right w:w="15" w:type="dxa"/>
            </w:tcMar>
            <w:vAlign w:val="top"/>
          </w:tcPr>
          <w:p>
            <w:pPr>
              <w:keepNext w:val="0"/>
              <w:keepLines w:val="0"/>
              <w:widowControl/>
              <w:suppressLineNumbers w:val="0"/>
              <w:jc w:val="center"/>
              <w:textAlignment w:val="top"/>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23</w:t>
            </w:r>
          </w:p>
        </w:tc>
        <w:tc>
          <w:tcPr>
            <w:tcW w:w="5895" w:type="dxa"/>
            <w:tcBorders>
              <w:top w:val="nil"/>
              <w:left w:val="nil"/>
              <w:bottom w:val="single" w:color="000000" w:sz="8" w:space="0"/>
              <w:right w:val="single" w:color="000000" w:sz="8" w:space="0"/>
            </w:tcBorders>
            <w:shd w:val="clear" w:color="auto" w:fill="auto"/>
            <w:noWrap/>
            <w:tcMar>
              <w:top w:w="15" w:type="dxa"/>
              <w:left w:w="15" w:type="dxa"/>
              <w:right w:w="15" w:type="dxa"/>
            </w:tcMar>
            <w:vAlign w:val="bottom"/>
          </w:tcPr>
          <w:p>
            <w:pPr>
              <w:keepNext w:val="0"/>
              <w:keepLines w:val="0"/>
              <w:widowControl/>
              <w:suppressLineNumbers w:val="0"/>
              <w:jc w:val="left"/>
              <w:textAlignment w:val="bottom"/>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其他应在核心一级资本中扣除的项目合计</w:t>
            </w:r>
          </w:p>
        </w:tc>
        <w:tc>
          <w:tcPr>
            <w:tcW w:w="1275" w:type="dxa"/>
            <w:tcBorders>
              <w:top w:val="nil"/>
              <w:left w:val="nil"/>
              <w:bottom w:val="single" w:color="000000" w:sz="8" w:space="0"/>
              <w:right w:val="single" w:color="000000" w:sz="8" w:space="0"/>
            </w:tcBorders>
            <w:shd w:val="clear" w:color="auto" w:fill="auto"/>
            <w:tcMar>
              <w:top w:w="15" w:type="dxa"/>
              <w:left w:w="15" w:type="dxa"/>
              <w:right w:w="15" w:type="dxa"/>
            </w:tcMar>
            <w:vAlign w:val="bottom"/>
          </w:tcPr>
          <w:p>
            <w:pPr>
              <w:rPr>
                <w:rFonts w:hint="default" w:ascii="Arial" w:hAnsi="Arial" w:eastAsia="宋体" w:cs="Arial"/>
                <w:i w:val="0"/>
                <w:color w:val="000000"/>
                <w:sz w:val="24"/>
                <w:szCs w:val="24"/>
                <w:u w:val="none"/>
              </w:rPr>
            </w:pPr>
          </w:p>
        </w:tc>
        <w:tc>
          <w:tcPr>
            <w:tcW w:w="646" w:type="dxa"/>
            <w:tcBorders>
              <w:top w:val="nil"/>
              <w:left w:val="nil"/>
              <w:bottom w:val="single" w:color="000000" w:sz="8" w:space="0"/>
              <w:right w:val="single" w:color="000000" w:sz="4" w:space="0"/>
            </w:tcBorders>
            <w:shd w:val="clear" w:color="auto" w:fill="auto"/>
            <w:tcMar>
              <w:top w:w="15" w:type="dxa"/>
              <w:left w:w="15" w:type="dxa"/>
              <w:right w:w="15" w:type="dxa"/>
            </w:tcMar>
            <w:vAlign w:val="center"/>
          </w:tcPr>
          <w:p>
            <w:pPr>
              <w:jc w:val="right"/>
              <w:rPr>
                <w:rFonts w:hint="eastAsia" w:ascii="仿宋_GB2312" w:hAnsi="宋体" w:eastAsia="仿宋_GB2312" w:cs="仿宋_GB2312"/>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54" w:hRule="atLeast"/>
        </w:trPr>
        <w:tc>
          <w:tcPr>
            <w:tcW w:w="520" w:type="dxa"/>
            <w:tcBorders>
              <w:top w:val="nil"/>
              <w:left w:val="single" w:color="000000" w:sz="4" w:space="0"/>
              <w:bottom w:val="single" w:color="000000" w:sz="8" w:space="0"/>
              <w:right w:val="single" w:color="000000" w:sz="8" w:space="0"/>
            </w:tcBorders>
            <w:shd w:val="clear" w:color="auto" w:fill="auto"/>
            <w:tcMar>
              <w:top w:w="15" w:type="dxa"/>
              <w:left w:w="15" w:type="dxa"/>
              <w:right w:w="15" w:type="dxa"/>
            </w:tcMar>
            <w:vAlign w:val="top"/>
          </w:tcPr>
          <w:p>
            <w:pPr>
              <w:keepNext w:val="0"/>
              <w:keepLines w:val="0"/>
              <w:widowControl/>
              <w:suppressLineNumbers w:val="0"/>
              <w:jc w:val="center"/>
              <w:textAlignment w:val="top"/>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24</w:t>
            </w:r>
          </w:p>
        </w:tc>
        <w:tc>
          <w:tcPr>
            <w:tcW w:w="5895" w:type="dxa"/>
            <w:tcBorders>
              <w:top w:val="nil"/>
              <w:left w:val="nil"/>
              <w:bottom w:val="single" w:color="000000" w:sz="8" w:space="0"/>
              <w:right w:val="single" w:color="000000" w:sz="8" w:space="0"/>
            </w:tcBorders>
            <w:shd w:val="clear" w:color="auto" w:fill="auto"/>
            <w:noWrap/>
            <w:tcMar>
              <w:top w:w="15" w:type="dxa"/>
              <w:left w:w="15" w:type="dxa"/>
              <w:right w:w="15" w:type="dxa"/>
            </w:tcMar>
            <w:vAlign w:val="bottom"/>
          </w:tcPr>
          <w:p>
            <w:pPr>
              <w:keepNext w:val="0"/>
              <w:keepLines w:val="0"/>
              <w:widowControl/>
              <w:suppressLineNumbers w:val="0"/>
              <w:jc w:val="left"/>
              <w:textAlignment w:val="bottom"/>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应从其他一级资本和二级资本中扣除的未扣缺口</w:t>
            </w:r>
          </w:p>
        </w:tc>
        <w:tc>
          <w:tcPr>
            <w:tcW w:w="1275" w:type="dxa"/>
            <w:tcBorders>
              <w:top w:val="nil"/>
              <w:left w:val="nil"/>
              <w:bottom w:val="single" w:color="000000" w:sz="8" w:space="0"/>
              <w:right w:val="single" w:color="000000" w:sz="8" w:space="0"/>
            </w:tcBorders>
            <w:shd w:val="clear" w:color="auto" w:fill="auto"/>
            <w:tcMar>
              <w:top w:w="15" w:type="dxa"/>
              <w:left w:w="15" w:type="dxa"/>
              <w:right w:w="15" w:type="dxa"/>
            </w:tcMar>
            <w:vAlign w:val="bottom"/>
          </w:tcPr>
          <w:p>
            <w:pPr>
              <w:rPr>
                <w:rFonts w:hint="default" w:ascii="Arial" w:hAnsi="Arial" w:eastAsia="宋体" w:cs="Arial"/>
                <w:i w:val="0"/>
                <w:color w:val="000000"/>
                <w:sz w:val="24"/>
                <w:szCs w:val="24"/>
                <w:u w:val="none"/>
              </w:rPr>
            </w:pPr>
          </w:p>
        </w:tc>
        <w:tc>
          <w:tcPr>
            <w:tcW w:w="646" w:type="dxa"/>
            <w:tcBorders>
              <w:top w:val="nil"/>
              <w:left w:val="nil"/>
              <w:bottom w:val="single" w:color="000000" w:sz="8" w:space="0"/>
              <w:right w:val="single" w:color="000000" w:sz="4" w:space="0"/>
            </w:tcBorders>
            <w:shd w:val="clear" w:color="auto" w:fill="auto"/>
            <w:tcMar>
              <w:top w:w="15" w:type="dxa"/>
              <w:left w:w="15" w:type="dxa"/>
              <w:right w:w="15" w:type="dxa"/>
            </w:tcMar>
            <w:vAlign w:val="center"/>
          </w:tcPr>
          <w:p>
            <w:pPr>
              <w:jc w:val="right"/>
              <w:rPr>
                <w:rFonts w:hint="eastAsia" w:ascii="仿宋_GB2312" w:hAnsi="宋体" w:eastAsia="仿宋_GB2312" w:cs="仿宋_GB2312"/>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54" w:hRule="atLeast"/>
        </w:trPr>
        <w:tc>
          <w:tcPr>
            <w:tcW w:w="520" w:type="dxa"/>
            <w:tcBorders>
              <w:top w:val="nil"/>
              <w:left w:val="single" w:color="000000" w:sz="4" w:space="0"/>
              <w:bottom w:val="single" w:color="000000" w:sz="8" w:space="0"/>
              <w:right w:val="single" w:color="000000" w:sz="8" w:space="0"/>
            </w:tcBorders>
            <w:shd w:val="clear" w:color="auto" w:fill="auto"/>
            <w:tcMar>
              <w:top w:w="15" w:type="dxa"/>
              <w:left w:w="15" w:type="dxa"/>
              <w:right w:w="15" w:type="dxa"/>
            </w:tcMar>
            <w:vAlign w:val="top"/>
          </w:tcPr>
          <w:p>
            <w:pPr>
              <w:keepNext w:val="0"/>
              <w:keepLines w:val="0"/>
              <w:widowControl/>
              <w:suppressLineNumbers w:val="0"/>
              <w:jc w:val="center"/>
              <w:textAlignment w:val="top"/>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25</w:t>
            </w:r>
          </w:p>
        </w:tc>
        <w:tc>
          <w:tcPr>
            <w:tcW w:w="5895" w:type="dxa"/>
            <w:tcBorders>
              <w:top w:val="nil"/>
              <w:left w:val="nil"/>
              <w:bottom w:val="single" w:color="000000" w:sz="8" w:space="0"/>
              <w:right w:val="single" w:color="000000" w:sz="8" w:space="0"/>
            </w:tcBorders>
            <w:shd w:val="clear" w:color="auto" w:fill="auto"/>
            <w:noWrap/>
            <w:tcMar>
              <w:top w:w="15" w:type="dxa"/>
              <w:left w:w="15" w:type="dxa"/>
              <w:right w:w="15" w:type="dxa"/>
            </w:tcMar>
            <w:vAlign w:val="bottom"/>
          </w:tcPr>
          <w:p>
            <w:pPr>
              <w:keepNext w:val="0"/>
              <w:keepLines w:val="0"/>
              <w:widowControl/>
              <w:suppressLineNumbers w:val="0"/>
              <w:jc w:val="left"/>
              <w:textAlignment w:val="bottom"/>
              <w:rPr>
                <w:rFonts w:hint="eastAsia" w:ascii="仿宋_GB2312" w:hAnsi="宋体" w:eastAsia="仿宋_GB2312" w:cs="仿宋_GB2312"/>
                <w:b/>
                <w:i w:val="0"/>
                <w:color w:val="000000"/>
                <w:sz w:val="24"/>
                <w:szCs w:val="24"/>
                <w:u w:val="none"/>
              </w:rPr>
            </w:pPr>
            <w:r>
              <w:rPr>
                <w:rFonts w:hint="eastAsia" w:ascii="仿宋_GB2312" w:hAnsi="宋体" w:eastAsia="仿宋_GB2312" w:cs="仿宋_GB2312"/>
                <w:b/>
                <w:i w:val="0"/>
                <w:color w:val="000000"/>
                <w:kern w:val="0"/>
                <w:sz w:val="24"/>
                <w:szCs w:val="24"/>
                <w:u w:val="none"/>
                <w:lang w:val="en-US" w:eastAsia="zh-CN" w:bidi="ar"/>
              </w:rPr>
              <w:t>核心一级资本扣除项总和</w:t>
            </w:r>
          </w:p>
        </w:tc>
        <w:tc>
          <w:tcPr>
            <w:tcW w:w="1275" w:type="dxa"/>
            <w:tcBorders>
              <w:top w:val="nil"/>
              <w:left w:val="nil"/>
              <w:bottom w:val="single" w:color="000000" w:sz="8" w:space="0"/>
              <w:right w:val="single" w:color="000000" w:sz="8" w:space="0"/>
            </w:tcBorders>
            <w:shd w:val="clear" w:color="auto" w:fill="auto"/>
            <w:tcMar>
              <w:top w:w="15" w:type="dxa"/>
              <w:left w:w="15" w:type="dxa"/>
              <w:right w:w="15" w:type="dxa"/>
            </w:tcMar>
            <w:vAlign w:val="bottom"/>
          </w:tcPr>
          <w:p>
            <w:pPr>
              <w:keepNext w:val="0"/>
              <w:keepLines w:val="0"/>
              <w:widowControl/>
              <w:suppressLineNumbers w:val="0"/>
              <w:jc w:val="right"/>
              <w:textAlignment w:val="bottom"/>
              <w:rPr>
                <w:rFonts w:hint="default" w:ascii="Arial" w:hAnsi="Arial" w:eastAsia="宋体" w:cs="Arial"/>
                <w:i w:val="0"/>
                <w:color w:val="000000"/>
                <w:sz w:val="24"/>
                <w:szCs w:val="24"/>
                <w:u w:val="none"/>
              </w:rPr>
            </w:pPr>
            <w:r>
              <w:rPr>
                <w:rFonts w:hint="default" w:ascii="Arial" w:hAnsi="Arial" w:eastAsia="宋体" w:cs="Arial"/>
                <w:i w:val="0"/>
                <w:color w:val="000000"/>
                <w:kern w:val="0"/>
                <w:sz w:val="24"/>
                <w:szCs w:val="24"/>
                <w:u w:val="none"/>
                <w:lang w:val="en-US" w:eastAsia="zh-CN" w:bidi="ar"/>
              </w:rPr>
              <w:t>921270</w:t>
            </w:r>
          </w:p>
        </w:tc>
        <w:tc>
          <w:tcPr>
            <w:tcW w:w="646" w:type="dxa"/>
            <w:tcBorders>
              <w:top w:val="nil"/>
              <w:left w:val="nil"/>
              <w:bottom w:val="single" w:color="000000" w:sz="8" w:space="0"/>
              <w:right w:val="single" w:color="000000" w:sz="4" w:space="0"/>
            </w:tcBorders>
            <w:shd w:val="clear" w:color="auto" w:fill="auto"/>
            <w:tcMar>
              <w:top w:w="15" w:type="dxa"/>
              <w:left w:w="15" w:type="dxa"/>
              <w:right w:w="15" w:type="dxa"/>
            </w:tcMar>
            <w:vAlign w:val="center"/>
          </w:tcPr>
          <w:p>
            <w:pPr>
              <w:jc w:val="right"/>
              <w:rPr>
                <w:rFonts w:hint="eastAsia" w:ascii="仿宋_GB2312" w:hAnsi="宋体" w:eastAsia="仿宋_GB2312" w:cs="仿宋_GB2312"/>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54" w:hRule="atLeast"/>
        </w:trPr>
        <w:tc>
          <w:tcPr>
            <w:tcW w:w="520" w:type="dxa"/>
            <w:tcBorders>
              <w:top w:val="nil"/>
              <w:left w:val="single" w:color="000000" w:sz="4" w:space="0"/>
              <w:bottom w:val="single" w:color="000000" w:sz="8" w:space="0"/>
              <w:right w:val="single" w:color="000000" w:sz="8" w:space="0"/>
            </w:tcBorders>
            <w:shd w:val="clear" w:color="auto" w:fill="auto"/>
            <w:tcMar>
              <w:top w:w="15" w:type="dxa"/>
              <w:left w:w="15" w:type="dxa"/>
              <w:right w:w="15" w:type="dxa"/>
            </w:tcMar>
            <w:vAlign w:val="top"/>
          </w:tcPr>
          <w:p>
            <w:pPr>
              <w:keepNext w:val="0"/>
              <w:keepLines w:val="0"/>
              <w:widowControl/>
              <w:suppressLineNumbers w:val="0"/>
              <w:jc w:val="center"/>
              <w:textAlignment w:val="top"/>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26</w:t>
            </w:r>
          </w:p>
        </w:tc>
        <w:tc>
          <w:tcPr>
            <w:tcW w:w="5895" w:type="dxa"/>
            <w:tcBorders>
              <w:top w:val="nil"/>
              <w:left w:val="nil"/>
              <w:bottom w:val="single" w:color="000000" w:sz="8" w:space="0"/>
              <w:right w:val="single" w:color="000000" w:sz="8" w:space="0"/>
            </w:tcBorders>
            <w:shd w:val="clear" w:color="auto" w:fill="auto"/>
            <w:noWrap/>
            <w:tcMar>
              <w:top w:w="15" w:type="dxa"/>
              <w:left w:w="15" w:type="dxa"/>
              <w:right w:w="15" w:type="dxa"/>
            </w:tcMar>
            <w:vAlign w:val="bottom"/>
          </w:tcPr>
          <w:p>
            <w:pPr>
              <w:keepNext w:val="0"/>
              <w:keepLines w:val="0"/>
              <w:widowControl/>
              <w:suppressLineNumbers w:val="0"/>
              <w:jc w:val="left"/>
              <w:textAlignment w:val="bottom"/>
              <w:rPr>
                <w:rFonts w:hint="eastAsia" w:ascii="仿宋_GB2312" w:hAnsi="宋体" w:eastAsia="仿宋_GB2312" w:cs="仿宋_GB2312"/>
                <w:b/>
                <w:i w:val="0"/>
                <w:color w:val="000000"/>
                <w:sz w:val="24"/>
                <w:szCs w:val="24"/>
                <w:u w:val="none"/>
              </w:rPr>
            </w:pPr>
            <w:r>
              <w:rPr>
                <w:rFonts w:hint="eastAsia" w:ascii="仿宋_GB2312" w:hAnsi="宋体" w:eastAsia="仿宋_GB2312" w:cs="仿宋_GB2312"/>
                <w:b/>
                <w:i w:val="0"/>
                <w:color w:val="000000"/>
                <w:kern w:val="0"/>
                <w:sz w:val="24"/>
                <w:szCs w:val="24"/>
                <w:u w:val="none"/>
                <w:lang w:val="en-US" w:eastAsia="zh-CN" w:bidi="ar"/>
              </w:rPr>
              <w:t>核心一级资本净额</w:t>
            </w:r>
          </w:p>
        </w:tc>
        <w:tc>
          <w:tcPr>
            <w:tcW w:w="1275" w:type="dxa"/>
            <w:tcBorders>
              <w:top w:val="nil"/>
              <w:left w:val="nil"/>
              <w:bottom w:val="single" w:color="000000" w:sz="8" w:space="0"/>
              <w:right w:val="single" w:color="000000" w:sz="8" w:space="0"/>
            </w:tcBorders>
            <w:shd w:val="clear" w:color="auto" w:fill="auto"/>
            <w:tcMar>
              <w:top w:w="15" w:type="dxa"/>
              <w:left w:w="15" w:type="dxa"/>
              <w:right w:w="15" w:type="dxa"/>
            </w:tcMar>
            <w:vAlign w:val="bottom"/>
          </w:tcPr>
          <w:p>
            <w:pPr>
              <w:keepNext w:val="0"/>
              <w:keepLines w:val="0"/>
              <w:widowControl/>
              <w:suppressLineNumbers w:val="0"/>
              <w:jc w:val="right"/>
              <w:textAlignment w:val="bottom"/>
              <w:rPr>
                <w:rFonts w:hint="default" w:ascii="Arial" w:hAnsi="Arial" w:eastAsia="宋体" w:cs="Arial"/>
                <w:i w:val="0"/>
                <w:color w:val="000000"/>
                <w:sz w:val="24"/>
                <w:szCs w:val="24"/>
                <w:u w:val="none"/>
              </w:rPr>
            </w:pPr>
            <w:r>
              <w:rPr>
                <w:rFonts w:hint="default" w:ascii="Arial" w:hAnsi="Arial" w:eastAsia="宋体" w:cs="Arial"/>
                <w:i w:val="0"/>
                <w:color w:val="000000"/>
                <w:kern w:val="0"/>
                <w:sz w:val="24"/>
                <w:szCs w:val="24"/>
                <w:u w:val="none"/>
                <w:lang w:val="en-US" w:eastAsia="zh-CN" w:bidi="ar"/>
              </w:rPr>
              <w:t>18646998</w:t>
            </w:r>
          </w:p>
        </w:tc>
        <w:tc>
          <w:tcPr>
            <w:tcW w:w="646" w:type="dxa"/>
            <w:tcBorders>
              <w:top w:val="nil"/>
              <w:left w:val="nil"/>
              <w:bottom w:val="single" w:color="000000" w:sz="8" w:space="0"/>
              <w:right w:val="single" w:color="000000" w:sz="4" w:space="0"/>
            </w:tcBorders>
            <w:shd w:val="clear" w:color="auto" w:fill="auto"/>
            <w:tcMar>
              <w:top w:w="15" w:type="dxa"/>
              <w:left w:w="15" w:type="dxa"/>
              <w:right w:w="15" w:type="dxa"/>
            </w:tcMar>
            <w:vAlign w:val="center"/>
          </w:tcPr>
          <w:p>
            <w:pPr>
              <w:jc w:val="right"/>
              <w:rPr>
                <w:rFonts w:hint="eastAsia" w:ascii="仿宋_GB2312" w:hAnsi="宋体" w:eastAsia="仿宋_GB2312" w:cs="仿宋_GB2312"/>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54" w:hRule="atLeast"/>
        </w:trPr>
        <w:tc>
          <w:tcPr>
            <w:tcW w:w="8336" w:type="dxa"/>
            <w:gridSpan w:val="4"/>
            <w:tcBorders>
              <w:top w:val="nil"/>
              <w:left w:val="single" w:color="000000" w:sz="4" w:space="0"/>
              <w:bottom w:val="single" w:color="000000" w:sz="8" w:space="0"/>
              <w:right w:val="single" w:color="000000" w:sz="4" w:space="0"/>
            </w:tcBorders>
            <w:shd w:val="clear" w:color="auto" w:fill="auto"/>
            <w:tcMar>
              <w:top w:w="15" w:type="dxa"/>
              <w:left w:w="15" w:type="dxa"/>
              <w:right w:w="15" w:type="dxa"/>
            </w:tcMar>
            <w:vAlign w:val="top"/>
          </w:tcPr>
          <w:p>
            <w:pPr>
              <w:keepNext w:val="0"/>
              <w:keepLines w:val="0"/>
              <w:widowControl/>
              <w:suppressLineNumbers w:val="0"/>
              <w:jc w:val="left"/>
              <w:textAlignment w:val="top"/>
              <w:rPr>
                <w:rFonts w:hint="eastAsia" w:ascii="仿宋_GB2312" w:hAnsi="宋体" w:eastAsia="仿宋_GB2312" w:cs="仿宋_GB2312"/>
                <w:b/>
                <w:i w:val="0"/>
                <w:color w:val="000000"/>
                <w:sz w:val="24"/>
                <w:szCs w:val="24"/>
                <w:u w:val="none"/>
              </w:rPr>
            </w:pPr>
            <w:r>
              <w:rPr>
                <w:rFonts w:hint="eastAsia" w:ascii="仿宋_GB2312" w:hAnsi="宋体" w:eastAsia="仿宋_GB2312" w:cs="仿宋_GB2312"/>
                <w:b/>
                <w:i w:val="0"/>
                <w:color w:val="000000"/>
                <w:kern w:val="0"/>
                <w:sz w:val="24"/>
                <w:szCs w:val="24"/>
                <w:u w:val="none"/>
                <w:lang w:val="en-US" w:eastAsia="zh-CN" w:bidi="ar"/>
              </w:rPr>
              <w:t>其他一级资本</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54" w:hRule="atLeast"/>
        </w:trPr>
        <w:tc>
          <w:tcPr>
            <w:tcW w:w="520" w:type="dxa"/>
            <w:tcBorders>
              <w:top w:val="nil"/>
              <w:left w:val="single" w:color="000000" w:sz="4" w:space="0"/>
              <w:bottom w:val="single" w:color="000000" w:sz="8" w:space="0"/>
              <w:right w:val="single" w:color="000000" w:sz="8" w:space="0"/>
            </w:tcBorders>
            <w:shd w:val="clear" w:color="auto" w:fill="auto"/>
            <w:tcMar>
              <w:top w:w="15" w:type="dxa"/>
              <w:left w:w="15" w:type="dxa"/>
              <w:right w:w="15" w:type="dxa"/>
            </w:tcMar>
            <w:vAlign w:val="top"/>
          </w:tcPr>
          <w:p>
            <w:pPr>
              <w:keepNext w:val="0"/>
              <w:keepLines w:val="0"/>
              <w:widowControl/>
              <w:suppressLineNumbers w:val="0"/>
              <w:jc w:val="center"/>
              <w:textAlignment w:val="top"/>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27</w:t>
            </w:r>
          </w:p>
        </w:tc>
        <w:tc>
          <w:tcPr>
            <w:tcW w:w="5895" w:type="dxa"/>
            <w:tcBorders>
              <w:top w:val="nil"/>
              <w:left w:val="nil"/>
              <w:bottom w:val="single" w:color="000000" w:sz="8" w:space="0"/>
              <w:right w:val="single" w:color="000000" w:sz="8" w:space="0"/>
            </w:tcBorders>
            <w:shd w:val="clear" w:color="auto" w:fill="auto"/>
            <w:noWrap/>
            <w:tcMar>
              <w:top w:w="15" w:type="dxa"/>
              <w:left w:w="15" w:type="dxa"/>
              <w:right w:w="15" w:type="dxa"/>
            </w:tcMar>
            <w:vAlign w:val="bottom"/>
          </w:tcPr>
          <w:p>
            <w:pPr>
              <w:keepNext w:val="0"/>
              <w:keepLines w:val="0"/>
              <w:widowControl/>
              <w:suppressLineNumbers w:val="0"/>
              <w:jc w:val="left"/>
              <w:textAlignment w:val="bottom"/>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其他一级资本工具及其溢价</w:t>
            </w:r>
          </w:p>
        </w:tc>
        <w:tc>
          <w:tcPr>
            <w:tcW w:w="1275"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jc w:val="right"/>
              <w:rPr>
                <w:rFonts w:hint="eastAsia" w:ascii="仿宋_GB2312" w:hAnsi="宋体" w:eastAsia="仿宋_GB2312" w:cs="仿宋_GB2312"/>
                <w:i w:val="0"/>
                <w:color w:val="000000"/>
                <w:sz w:val="24"/>
                <w:szCs w:val="24"/>
                <w:u w:val="none"/>
              </w:rPr>
            </w:pPr>
          </w:p>
        </w:tc>
        <w:tc>
          <w:tcPr>
            <w:tcW w:w="646" w:type="dxa"/>
            <w:tcBorders>
              <w:top w:val="nil"/>
              <w:left w:val="nil"/>
              <w:bottom w:val="single" w:color="000000" w:sz="8" w:space="0"/>
              <w:right w:val="single" w:color="000000" w:sz="4" w:space="0"/>
            </w:tcBorders>
            <w:shd w:val="clear" w:color="auto" w:fill="auto"/>
            <w:tcMar>
              <w:top w:w="15" w:type="dxa"/>
              <w:left w:w="15" w:type="dxa"/>
              <w:right w:w="15" w:type="dxa"/>
            </w:tcMar>
            <w:vAlign w:val="center"/>
          </w:tcPr>
          <w:p>
            <w:pPr>
              <w:jc w:val="right"/>
              <w:rPr>
                <w:rFonts w:hint="eastAsia" w:ascii="仿宋_GB2312" w:hAnsi="宋体" w:eastAsia="仿宋_GB2312" w:cs="仿宋_GB2312"/>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54" w:hRule="atLeast"/>
        </w:trPr>
        <w:tc>
          <w:tcPr>
            <w:tcW w:w="520" w:type="dxa"/>
            <w:tcBorders>
              <w:top w:val="nil"/>
              <w:left w:val="single" w:color="000000" w:sz="4" w:space="0"/>
              <w:bottom w:val="single" w:color="000000" w:sz="8" w:space="0"/>
              <w:right w:val="single" w:color="000000" w:sz="8" w:space="0"/>
            </w:tcBorders>
            <w:shd w:val="clear" w:color="auto" w:fill="auto"/>
            <w:tcMar>
              <w:top w:w="15" w:type="dxa"/>
              <w:left w:w="15" w:type="dxa"/>
              <w:right w:w="15" w:type="dxa"/>
            </w:tcMar>
            <w:vAlign w:val="top"/>
          </w:tcPr>
          <w:p>
            <w:pPr>
              <w:keepNext w:val="0"/>
              <w:keepLines w:val="0"/>
              <w:widowControl/>
              <w:suppressLineNumbers w:val="0"/>
              <w:jc w:val="center"/>
              <w:textAlignment w:val="top"/>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28</w:t>
            </w:r>
          </w:p>
        </w:tc>
        <w:tc>
          <w:tcPr>
            <w:tcW w:w="5895" w:type="dxa"/>
            <w:tcBorders>
              <w:top w:val="nil"/>
              <w:left w:val="nil"/>
              <w:bottom w:val="single" w:color="000000" w:sz="8" w:space="0"/>
              <w:right w:val="single" w:color="000000" w:sz="8" w:space="0"/>
            </w:tcBorders>
            <w:shd w:val="clear" w:color="auto" w:fill="auto"/>
            <w:noWrap/>
            <w:tcMar>
              <w:top w:w="15" w:type="dxa"/>
              <w:left w:w="15" w:type="dxa"/>
              <w:right w:w="15" w:type="dxa"/>
            </w:tcMar>
            <w:vAlign w:val="bottom"/>
          </w:tcPr>
          <w:p>
            <w:pPr>
              <w:keepNext w:val="0"/>
              <w:keepLines w:val="0"/>
              <w:widowControl/>
              <w:suppressLineNumbers w:val="0"/>
              <w:jc w:val="left"/>
              <w:textAlignment w:val="bottom"/>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 xml:space="preserve">    其中：权益部分</w:t>
            </w:r>
          </w:p>
        </w:tc>
        <w:tc>
          <w:tcPr>
            <w:tcW w:w="1275"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jc w:val="right"/>
              <w:rPr>
                <w:rFonts w:hint="eastAsia" w:ascii="仿宋_GB2312" w:hAnsi="宋体" w:eastAsia="仿宋_GB2312" w:cs="仿宋_GB2312"/>
                <w:i w:val="0"/>
                <w:color w:val="000000"/>
                <w:sz w:val="24"/>
                <w:szCs w:val="24"/>
                <w:u w:val="none"/>
              </w:rPr>
            </w:pPr>
          </w:p>
        </w:tc>
        <w:tc>
          <w:tcPr>
            <w:tcW w:w="646" w:type="dxa"/>
            <w:tcBorders>
              <w:top w:val="nil"/>
              <w:left w:val="nil"/>
              <w:bottom w:val="single" w:color="000000" w:sz="8" w:space="0"/>
              <w:right w:val="single" w:color="000000" w:sz="4" w:space="0"/>
            </w:tcBorders>
            <w:shd w:val="clear" w:color="auto" w:fill="auto"/>
            <w:tcMar>
              <w:top w:w="15" w:type="dxa"/>
              <w:left w:w="15" w:type="dxa"/>
              <w:right w:w="15" w:type="dxa"/>
            </w:tcMar>
            <w:vAlign w:val="center"/>
          </w:tcPr>
          <w:p>
            <w:pPr>
              <w:jc w:val="right"/>
              <w:rPr>
                <w:rFonts w:hint="eastAsia" w:ascii="仿宋_GB2312" w:hAnsi="宋体" w:eastAsia="仿宋_GB2312" w:cs="仿宋_GB2312"/>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54" w:hRule="atLeast"/>
        </w:trPr>
        <w:tc>
          <w:tcPr>
            <w:tcW w:w="520" w:type="dxa"/>
            <w:tcBorders>
              <w:top w:val="nil"/>
              <w:left w:val="single" w:color="000000" w:sz="4" w:space="0"/>
              <w:bottom w:val="single" w:color="000000" w:sz="8" w:space="0"/>
              <w:right w:val="single" w:color="000000" w:sz="8" w:space="0"/>
            </w:tcBorders>
            <w:shd w:val="clear" w:color="auto" w:fill="auto"/>
            <w:tcMar>
              <w:top w:w="15" w:type="dxa"/>
              <w:left w:w="15" w:type="dxa"/>
              <w:right w:w="15" w:type="dxa"/>
            </w:tcMar>
            <w:vAlign w:val="top"/>
          </w:tcPr>
          <w:p>
            <w:pPr>
              <w:keepNext w:val="0"/>
              <w:keepLines w:val="0"/>
              <w:widowControl/>
              <w:suppressLineNumbers w:val="0"/>
              <w:jc w:val="center"/>
              <w:textAlignment w:val="top"/>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29</w:t>
            </w:r>
          </w:p>
        </w:tc>
        <w:tc>
          <w:tcPr>
            <w:tcW w:w="5895" w:type="dxa"/>
            <w:tcBorders>
              <w:top w:val="nil"/>
              <w:left w:val="nil"/>
              <w:bottom w:val="single" w:color="000000" w:sz="8" w:space="0"/>
              <w:right w:val="single" w:color="000000" w:sz="8" w:space="0"/>
            </w:tcBorders>
            <w:shd w:val="clear" w:color="auto" w:fill="auto"/>
            <w:noWrap/>
            <w:tcMar>
              <w:top w:w="15" w:type="dxa"/>
              <w:left w:w="15" w:type="dxa"/>
              <w:right w:w="15" w:type="dxa"/>
            </w:tcMar>
            <w:vAlign w:val="bottom"/>
          </w:tcPr>
          <w:p>
            <w:pPr>
              <w:keepNext w:val="0"/>
              <w:keepLines w:val="0"/>
              <w:widowControl/>
              <w:suppressLineNumbers w:val="0"/>
              <w:jc w:val="left"/>
              <w:textAlignment w:val="bottom"/>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 xml:space="preserve">    其中：负债部分</w:t>
            </w:r>
          </w:p>
        </w:tc>
        <w:tc>
          <w:tcPr>
            <w:tcW w:w="1275"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jc w:val="right"/>
              <w:rPr>
                <w:rFonts w:hint="eastAsia" w:ascii="仿宋_GB2312" w:hAnsi="宋体" w:eastAsia="仿宋_GB2312" w:cs="仿宋_GB2312"/>
                <w:i w:val="0"/>
                <w:color w:val="000000"/>
                <w:sz w:val="24"/>
                <w:szCs w:val="24"/>
                <w:u w:val="none"/>
              </w:rPr>
            </w:pPr>
          </w:p>
        </w:tc>
        <w:tc>
          <w:tcPr>
            <w:tcW w:w="646" w:type="dxa"/>
            <w:tcBorders>
              <w:top w:val="nil"/>
              <w:left w:val="nil"/>
              <w:bottom w:val="single" w:color="000000" w:sz="8" w:space="0"/>
              <w:right w:val="single" w:color="000000" w:sz="4" w:space="0"/>
            </w:tcBorders>
            <w:shd w:val="clear" w:color="auto" w:fill="auto"/>
            <w:tcMar>
              <w:top w:w="15" w:type="dxa"/>
              <w:left w:w="15" w:type="dxa"/>
              <w:right w:w="15" w:type="dxa"/>
            </w:tcMar>
            <w:vAlign w:val="center"/>
          </w:tcPr>
          <w:p>
            <w:pPr>
              <w:jc w:val="right"/>
              <w:rPr>
                <w:rFonts w:hint="eastAsia" w:ascii="仿宋_GB2312" w:hAnsi="宋体" w:eastAsia="仿宋_GB2312" w:cs="仿宋_GB2312"/>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54" w:hRule="atLeast"/>
        </w:trPr>
        <w:tc>
          <w:tcPr>
            <w:tcW w:w="520" w:type="dxa"/>
            <w:tcBorders>
              <w:top w:val="nil"/>
              <w:left w:val="single" w:color="000000" w:sz="4" w:space="0"/>
              <w:bottom w:val="single" w:color="000000" w:sz="8" w:space="0"/>
              <w:right w:val="single" w:color="000000" w:sz="8" w:space="0"/>
            </w:tcBorders>
            <w:shd w:val="clear" w:color="auto" w:fill="auto"/>
            <w:tcMar>
              <w:top w:w="15" w:type="dxa"/>
              <w:left w:w="15" w:type="dxa"/>
              <w:right w:w="15" w:type="dxa"/>
            </w:tcMar>
            <w:vAlign w:val="top"/>
          </w:tcPr>
          <w:p>
            <w:pPr>
              <w:keepNext w:val="0"/>
              <w:keepLines w:val="0"/>
              <w:widowControl/>
              <w:suppressLineNumbers w:val="0"/>
              <w:jc w:val="center"/>
              <w:textAlignment w:val="top"/>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30</w:t>
            </w:r>
          </w:p>
        </w:tc>
        <w:tc>
          <w:tcPr>
            <w:tcW w:w="5895" w:type="dxa"/>
            <w:tcBorders>
              <w:top w:val="nil"/>
              <w:left w:val="nil"/>
              <w:bottom w:val="single" w:color="000000" w:sz="8" w:space="0"/>
              <w:right w:val="single" w:color="000000" w:sz="8" w:space="0"/>
            </w:tcBorders>
            <w:shd w:val="clear" w:color="auto" w:fill="auto"/>
            <w:noWrap/>
            <w:tcMar>
              <w:top w:w="15" w:type="dxa"/>
              <w:left w:w="15" w:type="dxa"/>
              <w:right w:w="15" w:type="dxa"/>
            </w:tcMar>
            <w:vAlign w:val="bottom"/>
          </w:tcPr>
          <w:p>
            <w:pPr>
              <w:keepNext w:val="0"/>
              <w:keepLines w:val="0"/>
              <w:widowControl/>
              <w:suppressLineNumbers w:val="0"/>
              <w:jc w:val="left"/>
              <w:textAlignment w:val="bottom"/>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少数股东资本可计入部分</w:t>
            </w:r>
          </w:p>
        </w:tc>
        <w:tc>
          <w:tcPr>
            <w:tcW w:w="1275" w:type="dxa"/>
            <w:tcBorders>
              <w:top w:val="nil"/>
              <w:left w:val="nil"/>
              <w:bottom w:val="single" w:color="000000" w:sz="8" w:space="0"/>
              <w:right w:val="single" w:color="000000" w:sz="8" w:space="0"/>
            </w:tcBorders>
            <w:shd w:val="clear" w:color="auto" w:fill="auto"/>
            <w:tcMar>
              <w:top w:w="15" w:type="dxa"/>
              <w:left w:w="15" w:type="dxa"/>
              <w:right w:w="15" w:type="dxa"/>
            </w:tcMar>
            <w:vAlign w:val="bottom"/>
          </w:tcPr>
          <w:p>
            <w:pPr>
              <w:keepNext w:val="0"/>
              <w:keepLines w:val="0"/>
              <w:widowControl/>
              <w:suppressLineNumbers w:val="0"/>
              <w:jc w:val="right"/>
              <w:textAlignment w:val="bottom"/>
              <w:rPr>
                <w:rFonts w:hint="default" w:ascii="Arial" w:hAnsi="Arial" w:eastAsia="宋体" w:cs="Arial"/>
                <w:i w:val="0"/>
                <w:color w:val="000000"/>
                <w:sz w:val="24"/>
                <w:szCs w:val="24"/>
                <w:u w:val="none"/>
              </w:rPr>
            </w:pPr>
            <w:r>
              <w:rPr>
                <w:rFonts w:hint="default" w:ascii="Arial" w:hAnsi="Arial" w:eastAsia="宋体" w:cs="Arial"/>
                <w:i w:val="0"/>
                <w:color w:val="000000"/>
                <w:kern w:val="0"/>
                <w:sz w:val="24"/>
                <w:szCs w:val="24"/>
                <w:u w:val="none"/>
                <w:lang w:val="en-US" w:eastAsia="zh-CN" w:bidi="ar"/>
              </w:rPr>
              <w:t>334</w:t>
            </w:r>
          </w:p>
        </w:tc>
        <w:tc>
          <w:tcPr>
            <w:tcW w:w="646" w:type="dxa"/>
            <w:tcBorders>
              <w:top w:val="nil"/>
              <w:left w:val="nil"/>
              <w:bottom w:val="single" w:color="000000" w:sz="8" w:space="0"/>
              <w:right w:val="single" w:color="000000" w:sz="4" w:space="0"/>
            </w:tcBorders>
            <w:shd w:val="clear" w:color="auto" w:fill="auto"/>
            <w:tcMar>
              <w:top w:w="15" w:type="dxa"/>
              <w:left w:w="15" w:type="dxa"/>
              <w:right w:w="15" w:type="dxa"/>
            </w:tcMar>
            <w:vAlign w:val="center"/>
          </w:tcPr>
          <w:p>
            <w:pPr>
              <w:jc w:val="right"/>
              <w:rPr>
                <w:rFonts w:hint="eastAsia" w:ascii="仿宋_GB2312" w:hAnsi="宋体" w:eastAsia="仿宋_GB2312" w:cs="仿宋_GB2312"/>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54" w:hRule="atLeast"/>
        </w:trPr>
        <w:tc>
          <w:tcPr>
            <w:tcW w:w="520" w:type="dxa"/>
            <w:tcBorders>
              <w:top w:val="nil"/>
              <w:left w:val="single" w:color="000000" w:sz="4" w:space="0"/>
              <w:bottom w:val="single" w:color="000000" w:sz="8" w:space="0"/>
              <w:right w:val="single" w:color="000000" w:sz="8" w:space="0"/>
            </w:tcBorders>
            <w:shd w:val="clear" w:color="auto" w:fill="auto"/>
            <w:tcMar>
              <w:top w:w="15" w:type="dxa"/>
              <w:left w:w="15" w:type="dxa"/>
              <w:right w:w="15" w:type="dxa"/>
            </w:tcMar>
            <w:vAlign w:val="top"/>
          </w:tcPr>
          <w:p>
            <w:pPr>
              <w:keepNext w:val="0"/>
              <w:keepLines w:val="0"/>
              <w:widowControl/>
              <w:suppressLineNumbers w:val="0"/>
              <w:jc w:val="center"/>
              <w:textAlignment w:val="top"/>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31</w:t>
            </w:r>
          </w:p>
        </w:tc>
        <w:tc>
          <w:tcPr>
            <w:tcW w:w="5895" w:type="dxa"/>
            <w:tcBorders>
              <w:top w:val="nil"/>
              <w:left w:val="nil"/>
              <w:bottom w:val="single" w:color="000000" w:sz="8" w:space="0"/>
              <w:right w:val="single" w:color="000000" w:sz="8" w:space="0"/>
            </w:tcBorders>
            <w:shd w:val="clear" w:color="auto" w:fill="auto"/>
            <w:noWrap/>
            <w:tcMar>
              <w:top w:w="15" w:type="dxa"/>
              <w:left w:w="15" w:type="dxa"/>
              <w:right w:w="15" w:type="dxa"/>
            </w:tcMar>
            <w:vAlign w:val="bottom"/>
          </w:tcPr>
          <w:p>
            <w:pPr>
              <w:keepNext w:val="0"/>
              <w:keepLines w:val="0"/>
              <w:widowControl/>
              <w:suppressLineNumbers w:val="0"/>
              <w:jc w:val="left"/>
              <w:textAlignment w:val="bottom"/>
              <w:rPr>
                <w:rFonts w:hint="eastAsia" w:ascii="仿宋_GB2312" w:hAnsi="宋体" w:eastAsia="仿宋_GB2312" w:cs="仿宋_GB2312"/>
                <w:b/>
                <w:i w:val="0"/>
                <w:color w:val="000000"/>
                <w:sz w:val="24"/>
                <w:szCs w:val="24"/>
                <w:u w:val="none"/>
              </w:rPr>
            </w:pPr>
            <w:r>
              <w:rPr>
                <w:rFonts w:hint="eastAsia" w:ascii="仿宋_GB2312" w:hAnsi="宋体" w:eastAsia="仿宋_GB2312" w:cs="仿宋_GB2312"/>
                <w:b/>
                <w:i w:val="0"/>
                <w:color w:val="000000"/>
                <w:kern w:val="0"/>
                <w:sz w:val="24"/>
                <w:szCs w:val="24"/>
                <w:u w:val="none"/>
                <w:lang w:val="en-US" w:eastAsia="zh-CN" w:bidi="ar"/>
              </w:rPr>
              <w:t>扣除前的其他一级资本</w:t>
            </w:r>
          </w:p>
        </w:tc>
        <w:tc>
          <w:tcPr>
            <w:tcW w:w="1275" w:type="dxa"/>
            <w:tcBorders>
              <w:top w:val="nil"/>
              <w:left w:val="nil"/>
              <w:bottom w:val="single" w:color="000000" w:sz="8" w:space="0"/>
              <w:right w:val="single" w:color="000000" w:sz="8" w:space="0"/>
            </w:tcBorders>
            <w:shd w:val="clear" w:color="auto" w:fill="auto"/>
            <w:tcMar>
              <w:top w:w="15" w:type="dxa"/>
              <w:left w:w="15" w:type="dxa"/>
              <w:right w:w="15" w:type="dxa"/>
            </w:tcMar>
            <w:vAlign w:val="bottom"/>
          </w:tcPr>
          <w:p>
            <w:pPr>
              <w:keepNext w:val="0"/>
              <w:keepLines w:val="0"/>
              <w:widowControl/>
              <w:suppressLineNumbers w:val="0"/>
              <w:jc w:val="right"/>
              <w:textAlignment w:val="bottom"/>
              <w:rPr>
                <w:rFonts w:hint="default" w:ascii="Arial" w:hAnsi="Arial" w:eastAsia="宋体" w:cs="Arial"/>
                <w:i w:val="0"/>
                <w:color w:val="000000"/>
                <w:sz w:val="24"/>
                <w:szCs w:val="24"/>
                <w:u w:val="none"/>
              </w:rPr>
            </w:pPr>
            <w:r>
              <w:rPr>
                <w:rFonts w:hint="default" w:ascii="Arial" w:hAnsi="Arial" w:eastAsia="宋体" w:cs="Arial"/>
                <w:i w:val="0"/>
                <w:color w:val="000000"/>
                <w:kern w:val="0"/>
                <w:sz w:val="24"/>
                <w:szCs w:val="24"/>
                <w:u w:val="none"/>
                <w:lang w:val="en-US" w:eastAsia="zh-CN" w:bidi="ar"/>
              </w:rPr>
              <w:t>334</w:t>
            </w:r>
          </w:p>
        </w:tc>
        <w:tc>
          <w:tcPr>
            <w:tcW w:w="646" w:type="dxa"/>
            <w:tcBorders>
              <w:top w:val="nil"/>
              <w:left w:val="nil"/>
              <w:bottom w:val="single" w:color="000000" w:sz="8" w:space="0"/>
              <w:right w:val="single" w:color="000000" w:sz="4" w:space="0"/>
            </w:tcBorders>
            <w:shd w:val="clear" w:color="auto" w:fill="auto"/>
            <w:tcMar>
              <w:top w:w="15" w:type="dxa"/>
              <w:left w:w="15" w:type="dxa"/>
              <w:right w:w="15" w:type="dxa"/>
            </w:tcMar>
            <w:vAlign w:val="center"/>
          </w:tcPr>
          <w:p>
            <w:pPr>
              <w:jc w:val="right"/>
              <w:rPr>
                <w:rFonts w:hint="eastAsia" w:ascii="仿宋_GB2312" w:hAnsi="宋体" w:eastAsia="仿宋_GB2312" w:cs="仿宋_GB2312"/>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54" w:hRule="atLeast"/>
        </w:trPr>
        <w:tc>
          <w:tcPr>
            <w:tcW w:w="8336" w:type="dxa"/>
            <w:gridSpan w:val="4"/>
            <w:tcBorders>
              <w:top w:val="nil"/>
              <w:left w:val="single" w:color="000000" w:sz="4" w:space="0"/>
              <w:bottom w:val="single" w:color="000000" w:sz="8" w:space="0"/>
              <w:right w:val="single" w:color="000000" w:sz="4" w:space="0"/>
            </w:tcBorders>
            <w:shd w:val="clear" w:color="auto" w:fill="auto"/>
            <w:tcMar>
              <w:top w:w="15" w:type="dxa"/>
              <w:left w:w="15" w:type="dxa"/>
              <w:right w:w="15" w:type="dxa"/>
            </w:tcMar>
            <w:vAlign w:val="top"/>
          </w:tcPr>
          <w:p>
            <w:pPr>
              <w:keepNext w:val="0"/>
              <w:keepLines w:val="0"/>
              <w:widowControl/>
              <w:suppressLineNumbers w:val="0"/>
              <w:jc w:val="left"/>
              <w:textAlignment w:val="top"/>
              <w:rPr>
                <w:rFonts w:hint="eastAsia" w:ascii="仿宋_GB2312" w:hAnsi="宋体" w:eastAsia="仿宋_GB2312" w:cs="仿宋_GB2312"/>
                <w:b/>
                <w:i w:val="0"/>
                <w:color w:val="000000"/>
                <w:sz w:val="24"/>
                <w:szCs w:val="24"/>
                <w:u w:val="none"/>
              </w:rPr>
            </w:pPr>
            <w:r>
              <w:rPr>
                <w:rFonts w:hint="eastAsia" w:ascii="仿宋_GB2312" w:hAnsi="宋体" w:eastAsia="仿宋_GB2312" w:cs="仿宋_GB2312"/>
                <w:b/>
                <w:i w:val="0"/>
                <w:color w:val="000000"/>
                <w:kern w:val="0"/>
                <w:sz w:val="24"/>
                <w:szCs w:val="24"/>
                <w:u w:val="none"/>
                <w:lang w:val="en-US" w:eastAsia="zh-CN" w:bidi="ar"/>
              </w:rPr>
              <w:t>其他一级资本:扣除项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54" w:hRule="atLeast"/>
        </w:trPr>
        <w:tc>
          <w:tcPr>
            <w:tcW w:w="520" w:type="dxa"/>
            <w:tcBorders>
              <w:top w:val="nil"/>
              <w:left w:val="single" w:color="000000" w:sz="4" w:space="0"/>
              <w:bottom w:val="single" w:color="000000" w:sz="8" w:space="0"/>
              <w:right w:val="single" w:color="000000" w:sz="8" w:space="0"/>
            </w:tcBorders>
            <w:shd w:val="clear" w:color="auto" w:fill="auto"/>
            <w:tcMar>
              <w:top w:w="15" w:type="dxa"/>
              <w:left w:w="15" w:type="dxa"/>
              <w:right w:w="15" w:type="dxa"/>
            </w:tcMar>
            <w:vAlign w:val="top"/>
          </w:tcPr>
          <w:p>
            <w:pPr>
              <w:keepNext w:val="0"/>
              <w:keepLines w:val="0"/>
              <w:widowControl/>
              <w:suppressLineNumbers w:val="0"/>
              <w:jc w:val="center"/>
              <w:textAlignment w:val="top"/>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32</w:t>
            </w:r>
          </w:p>
        </w:tc>
        <w:tc>
          <w:tcPr>
            <w:tcW w:w="5895" w:type="dxa"/>
            <w:tcBorders>
              <w:top w:val="nil"/>
              <w:left w:val="nil"/>
              <w:bottom w:val="single" w:color="000000" w:sz="8" w:space="0"/>
              <w:right w:val="single" w:color="000000" w:sz="8" w:space="0"/>
            </w:tcBorders>
            <w:shd w:val="clear" w:color="auto" w:fill="auto"/>
            <w:noWrap/>
            <w:tcMar>
              <w:top w:w="15" w:type="dxa"/>
              <w:left w:w="15" w:type="dxa"/>
              <w:right w:w="15" w:type="dxa"/>
            </w:tcMar>
            <w:vAlign w:val="bottom"/>
          </w:tcPr>
          <w:p>
            <w:pPr>
              <w:keepNext w:val="0"/>
              <w:keepLines w:val="0"/>
              <w:widowControl/>
              <w:suppressLineNumbers w:val="0"/>
              <w:jc w:val="left"/>
              <w:textAlignment w:val="bottom"/>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直接或间接持有的本银行其他一级资本</w:t>
            </w:r>
          </w:p>
        </w:tc>
        <w:tc>
          <w:tcPr>
            <w:tcW w:w="1275" w:type="dxa"/>
            <w:tcBorders>
              <w:top w:val="nil"/>
              <w:left w:val="nil"/>
              <w:bottom w:val="single" w:color="000000" w:sz="8" w:space="0"/>
              <w:right w:val="single" w:color="000000" w:sz="8" w:space="0"/>
            </w:tcBorders>
            <w:shd w:val="clear" w:color="auto" w:fill="auto"/>
            <w:tcMar>
              <w:top w:w="15" w:type="dxa"/>
              <w:left w:w="15" w:type="dxa"/>
              <w:right w:w="15" w:type="dxa"/>
            </w:tcMar>
            <w:vAlign w:val="bottom"/>
          </w:tcPr>
          <w:p>
            <w:pPr>
              <w:rPr>
                <w:rFonts w:hint="eastAsia" w:ascii="仿宋_GB2312" w:hAnsi="宋体" w:eastAsia="仿宋_GB2312" w:cs="仿宋_GB2312"/>
                <w:i w:val="0"/>
                <w:color w:val="000000"/>
                <w:sz w:val="24"/>
                <w:szCs w:val="24"/>
                <w:u w:val="none"/>
              </w:rPr>
            </w:pPr>
          </w:p>
        </w:tc>
        <w:tc>
          <w:tcPr>
            <w:tcW w:w="646" w:type="dxa"/>
            <w:tcBorders>
              <w:top w:val="nil"/>
              <w:left w:val="nil"/>
              <w:bottom w:val="single" w:color="000000" w:sz="8" w:space="0"/>
              <w:right w:val="single" w:color="000000" w:sz="4" w:space="0"/>
            </w:tcBorders>
            <w:shd w:val="clear" w:color="auto" w:fill="auto"/>
            <w:tcMar>
              <w:top w:w="15" w:type="dxa"/>
              <w:left w:w="15" w:type="dxa"/>
              <w:right w:w="15" w:type="dxa"/>
            </w:tcMar>
            <w:vAlign w:val="bottom"/>
          </w:tcPr>
          <w:p>
            <w:pPr>
              <w:rPr>
                <w:rFonts w:hint="eastAsia" w:ascii="仿宋_GB2312" w:hAnsi="宋体" w:eastAsia="仿宋_GB2312" w:cs="仿宋_GB2312"/>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54" w:hRule="atLeast"/>
        </w:trPr>
        <w:tc>
          <w:tcPr>
            <w:tcW w:w="520" w:type="dxa"/>
            <w:tcBorders>
              <w:top w:val="nil"/>
              <w:left w:val="single" w:color="000000" w:sz="4" w:space="0"/>
              <w:bottom w:val="single" w:color="000000" w:sz="8" w:space="0"/>
              <w:right w:val="single" w:color="000000" w:sz="8" w:space="0"/>
            </w:tcBorders>
            <w:shd w:val="clear" w:color="auto" w:fill="auto"/>
            <w:tcMar>
              <w:top w:w="15" w:type="dxa"/>
              <w:left w:w="15" w:type="dxa"/>
              <w:right w:w="15" w:type="dxa"/>
            </w:tcMar>
            <w:vAlign w:val="top"/>
          </w:tcPr>
          <w:p>
            <w:pPr>
              <w:keepNext w:val="0"/>
              <w:keepLines w:val="0"/>
              <w:widowControl/>
              <w:suppressLineNumbers w:val="0"/>
              <w:jc w:val="center"/>
              <w:textAlignment w:val="top"/>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33</w:t>
            </w:r>
          </w:p>
        </w:tc>
        <w:tc>
          <w:tcPr>
            <w:tcW w:w="5895" w:type="dxa"/>
            <w:tcBorders>
              <w:top w:val="nil"/>
              <w:left w:val="nil"/>
              <w:bottom w:val="single" w:color="000000" w:sz="8" w:space="0"/>
              <w:right w:val="single" w:color="000000" w:sz="8" w:space="0"/>
            </w:tcBorders>
            <w:shd w:val="clear" w:color="auto" w:fill="auto"/>
            <w:noWrap/>
            <w:tcMar>
              <w:top w:w="15" w:type="dxa"/>
              <w:left w:w="15" w:type="dxa"/>
              <w:right w:w="15" w:type="dxa"/>
            </w:tcMar>
            <w:vAlign w:val="bottom"/>
          </w:tcPr>
          <w:p>
            <w:pPr>
              <w:keepNext w:val="0"/>
              <w:keepLines w:val="0"/>
              <w:widowControl/>
              <w:suppressLineNumbers w:val="0"/>
              <w:jc w:val="left"/>
              <w:textAlignment w:val="bottom"/>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银行间或银行与其他金融机构间通过协议相互持有的其他一级资本</w:t>
            </w:r>
          </w:p>
        </w:tc>
        <w:tc>
          <w:tcPr>
            <w:tcW w:w="1275" w:type="dxa"/>
            <w:tcBorders>
              <w:top w:val="nil"/>
              <w:left w:val="nil"/>
              <w:bottom w:val="single" w:color="000000" w:sz="8" w:space="0"/>
              <w:right w:val="single" w:color="000000" w:sz="8" w:space="0"/>
            </w:tcBorders>
            <w:shd w:val="clear" w:color="auto" w:fill="auto"/>
            <w:tcMar>
              <w:top w:w="15" w:type="dxa"/>
              <w:left w:w="15" w:type="dxa"/>
              <w:right w:w="15" w:type="dxa"/>
            </w:tcMar>
            <w:vAlign w:val="bottom"/>
          </w:tcPr>
          <w:p>
            <w:pPr>
              <w:rPr>
                <w:rFonts w:hint="eastAsia" w:ascii="仿宋_GB2312" w:hAnsi="宋体" w:eastAsia="仿宋_GB2312" w:cs="仿宋_GB2312"/>
                <w:i w:val="0"/>
                <w:color w:val="000000"/>
                <w:sz w:val="24"/>
                <w:szCs w:val="24"/>
                <w:u w:val="none"/>
              </w:rPr>
            </w:pPr>
          </w:p>
        </w:tc>
        <w:tc>
          <w:tcPr>
            <w:tcW w:w="646" w:type="dxa"/>
            <w:tcBorders>
              <w:top w:val="nil"/>
              <w:left w:val="nil"/>
              <w:bottom w:val="single" w:color="000000" w:sz="8" w:space="0"/>
              <w:right w:val="single" w:color="000000" w:sz="4" w:space="0"/>
            </w:tcBorders>
            <w:shd w:val="clear" w:color="auto" w:fill="auto"/>
            <w:tcMar>
              <w:top w:w="15" w:type="dxa"/>
              <w:left w:w="15" w:type="dxa"/>
              <w:right w:w="15" w:type="dxa"/>
            </w:tcMar>
            <w:vAlign w:val="bottom"/>
          </w:tcPr>
          <w:p>
            <w:pPr>
              <w:rPr>
                <w:rFonts w:hint="eastAsia" w:ascii="仿宋_GB2312" w:hAnsi="宋体" w:eastAsia="仿宋_GB2312" w:cs="仿宋_GB2312"/>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54" w:hRule="atLeast"/>
        </w:trPr>
        <w:tc>
          <w:tcPr>
            <w:tcW w:w="520" w:type="dxa"/>
            <w:tcBorders>
              <w:top w:val="nil"/>
              <w:left w:val="single" w:color="000000" w:sz="4" w:space="0"/>
              <w:bottom w:val="single" w:color="000000" w:sz="8" w:space="0"/>
              <w:right w:val="single" w:color="000000" w:sz="8" w:space="0"/>
            </w:tcBorders>
            <w:shd w:val="clear" w:color="auto" w:fill="auto"/>
            <w:tcMar>
              <w:top w:w="15" w:type="dxa"/>
              <w:left w:w="15" w:type="dxa"/>
              <w:right w:w="15" w:type="dxa"/>
            </w:tcMar>
            <w:vAlign w:val="top"/>
          </w:tcPr>
          <w:p>
            <w:pPr>
              <w:keepNext w:val="0"/>
              <w:keepLines w:val="0"/>
              <w:widowControl/>
              <w:suppressLineNumbers w:val="0"/>
              <w:jc w:val="center"/>
              <w:textAlignment w:val="top"/>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34</w:t>
            </w:r>
          </w:p>
        </w:tc>
        <w:tc>
          <w:tcPr>
            <w:tcW w:w="5895" w:type="dxa"/>
            <w:tcBorders>
              <w:top w:val="nil"/>
              <w:left w:val="nil"/>
              <w:bottom w:val="single" w:color="000000" w:sz="8" w:space="0"/>
              <w:right w:val="single" w:color="000000" w:sz="8" w:space="0"/>
            </w:tcBorders>
            <w:shd w:val="clear" w:color="auto" w:fill="auto"/>
            <w:noWrap/>
            <w:tcMar>
              <w:top w:w="15" w:type="dxa"/>
              <w:left w:w="15" w:type="dxa"/>
              <w:right w:w="15" w:type="dxa"/>
            </w:tcMar>
            <w:vAlign w:val="bottom"/>
          </w:tcPr>
          <w:p>
            <w:pPr>
              <w:keepNext w:val="0"/>
              <w:keepLines w:val="0"/>
              <w:widowControl/>
              <w:suppressLineNumbers w:val="0"/>
              <w:jc w:val="left"/>
              <w:textAlignment w:val="bottom"/>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对未并表金融机构小额少数资本投资中的其他一级资本中应扣除金额</w:t>
            </w:r>
          </w:p>
        </w:tc>
        <w:tc>
          <w:tcPr>
            <w:tcW w:w="1275" w:type="dxa"/>
            <w:tcBorders>
              <w:top w:val="nil"/>
              <w:left w:val="nil"/>
              <w:bottom w:val="single" w:color="000000" w:sz="8" w:space="0"/>
              <w:right w:val="single" w:color="000000" w:sz="8" w:space="0"/>
            </w:tcBorders>
            <w:shd w:val="clear" w:color="auto" w:fill="auto"/>
            <w:tcMar>
              <w:top w:w="15" w:type="dxa"/>
              <w:left w:w="15" w:type="dxa"/>
              <w:right w:w="15" w:type="dxa"/>
            </w:tcMar>
            <w:vAlign w:val="bottom"/>
          </w:tcPr>
          <w:p>
            <w:pPr>
              <w:rPr>
                <w:rFonts w:hint="eastAsia" w:ascii="仿宋_GB2312" w:hAnsi="宋体" w:eastAsia="仿宋_GB2312" w:cs="仿宋_GB2312"/>
                <w:i w:val="0"/>
                <w:color w:val="000000"/>
                <w:sz w:val="24"/>
                <w:szCs w:val="24"/>
                <w:u w:val="none"/>
              </w:rPr>
            </w:pPr>
          </w:p>
        </w:tc>
        <w:tc>
          <w:tcPr>
            <w:tcW w:w="646" w:type="dxa"/>
            <w:tcBorders>
              <w:top w:val="nil"/>
              <w:left w:val="nil"/>
              <w:bottom w:val="single" w:color="000000" w:sz="8" w:space="0"/>
              <w:right w:val="single" w:color="000000" w:sz="4" w:space="0"/>
            </w:tcBorders>
            <w:shd w:val="clear" w:color="auto" w:fill="auto"/>
            <w:tcMar>
              <w:top w:w="15" w:type="dxa"/>
              <w:left w:w="15" w:type="dxa"/>
              <w:right w:w="15" w:type="dxa"/>
            </w:tcMar>
            <w:vAlign w:val="bottom"/>
          </w:tcPr>
          <w:p>
            <w:pPr>
              <w:rPr>
                <w:rFonts w:hint="eastAsia" w:ascii="仿宋_GB2312" w:hAnsi="宋体" w:eastAsia="仿宋_GB2312" w:cs="仿宋_GB2312"/>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54" w:hRule="atLeast"/>
        </w:trPr>
        <w:tc>
          <w:tcPr>
            <w:tcW w:w="520" w:type="dxa"/>
            <w:tcBorders>
              <w:top w:val="nil"/>
              <w:left w:val="single" w:color="000000" w:sz="4" w:space="0"/>
              <w:bottom w:val="single" w:color="000000" w:sz="8" w:space="0"/>
              <w:right w:val="single" w:color="000000" w:sz="8" w:space="0"/>
            </w:tcBorders>
            <w:shd w:val="clear" w:color="auto" w:fill="auto"/>
            <w:tcMar>
              <w:top w:w="15" w:type="dxa"/>
              <w:left w:w="15" w:type="dxa"/>
              <w:right w:w="15" w:type="dxa"/>
            </w:tcMar>
            <w:vAlign w:val="top"/>
          </w:tcPr>
          <w:p>
            <w:pPr>
              <w:keepNext w:val="0"/>
              <w:keepLines w:val="0"/>
              <w:widowControl/>
              <w:suppressLineNumbers w:val="0"/>
              <w:jc w:val="center"/>
              <w:textAlignment w:val="top"/>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35</w:t>
            </w:r>
          </w:p>
        </w:tc>
        <w:tc>
          <w:tcPr>
            <w:tcW w:w="5895" w:type="dxa"/>
            <w:tcBorders>
              <w:top w:val="nil"/>
              <w:left w:val="nil"/>
              <w:bottom w:val="single" w:color="000000" w:sz="8" w:space="0"/>
              <w:right w:val="single" w:color="000000" w:sz="8" w:space="0"/>
            </w:tcBorders>
            <w:shd w:val="clear" w:color="auto" w:fill="auto"/>
            <w:noWrap/>
            <w:tcMar>
              <w:top w:w="15" w:type="dxa"/>
              <w:left w:w="15" w:type="dxa"/>
              <w:right w:w="15" w:type="dxa"/>
            </w:tcMar>
            <w:vAlign w:val="bottom"/>
          </w:tcPr>
          <w:p>
            <w:pPr>
              <w:keepNext w:val="0"/>
              <w:keepLines w:val="0"/>
              <w:widowControl/>
              <w:suppressLineNumbers w:val="0"/>
              <w:jc w:val="left"/>
              <w:textAlignment w:val="bottom"/>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对未并表金融机构大额少数资本投资中的其他一级资本中应扣除金额</w:t>
            </w:r>
          </w:p>
        </w:tc>
        <w:tc>
          <w:tcPr>
            <w:tcW w:w="1275" w:type="dxa"/>
            <w:tcBorders>
              <w:top w:val="nil"/>
              <w:left w:val="nil"/>
              <w:bottom w:val="single" w:color="000000" w:sz="8" w:space="0"/>
              <w:right w:val="single" w:color="000000" w:sz="8" w:space="0"/>
            </w:tcBorders>
            <w:shd w:val="clear" w:color="auto" w:fill="auto"/>
            <w:tcMar>
              <w:top w:w="15" w:type="dxa"/>
              <w:left w:w="15" w:type="dxa"/>
              <w:right w:w="15" w:type="dxa"/>
            </w:tcMar>
            <w:vAlign w:val="bottom"/>
          </w:tcPr>
          <w:p>
            <w:pPr>
              <w:rPr>
                <w:rFonts w:hint="eastAsia" w:ascii="仿宋_GB2312" w:hAnsi="宋体" w:eastAsia="仿宋_GB2312" w:cs="仿宋_GB2312"/>
                <w:i w:val="0"/>
                <w:color w:val="000000"/>
                <w:sz w:val="24"/>
                <w:szCs w:val="24"/>
                <w:u w:val="none"/>
              </w:rPr>
            </w:pPr>
          </w:p>
        </w:tc>
        <w:tc>
          <w:tcPr>
            <w:tcW w:w="646" w:type="dxa"/>
            <w:tcBorders>
              <w:top w:val="nil"/>
              <w:left w:val="nil"/>
              <w:bottom w:val="single" w:color="000000" w:sz="8" w:space="0"/>
              <w:right w:val="single" w:color="000000" w:sz="4" w:space="0"/>
            </w:tcBorders>
            <w:shd w:val="clear" w:color="auto" w:fill="auto"/>
            <w:tcMar>
              <w:top w:w="15" w:type="dxa"/>
              <w:left w:w="15" w:type="dxa"/>
              <w:right w:w="15" w:type="dxa"/>
            </w:tcMar>
            <w:vAlign w:val="bottom"/>
          </w:tcPr>
          <w:p>
            <w:pPr>
              <w:rPr>
                <w:rFonts w:hint="eastAsia" w:ascii="仿宋_GB2312" w:hAnsi="宋体" w:eastAsia="仿宋_GB2312" w:cs="仿宋_GB2312"/>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54" w:hRule="atLeast"/>
        </w:trPr>
        <w:tc>
          <w:tcPr>
            <w:tcW w:w="520" w:type="dxa"/>
            <w:tcBorders>
              <w:top w:val="nil"/>
              <w:left w:val="single" w:color="000000" w:sz="4" w:space="0"/>
              <w:bottom w:val="single" w:color="000000" w:sz="8" w:space="0"/>
              <w:right w:val="single" w:color="000000" w:sz="8" w:space="0"/>
            </w:tcBorders>
            <w:shd w:val="clear" w:color="auto" w:fill="auto"/>
            <w:tcMar>
              <w:top w:w="15" w:type="dxa"/>
              <w:left w:w="15" w:type="dxa"/>
              <w:right w:w="15" w:type="dxa"/>
            </w:tcMar>
            <w:vAlign w:val="top"/>
          </w:tcPr>
          <w:p>
            <w:pPr>
              <w:keepNext w:val="0"/>
              <w:keepLines w:val="0"/>
              <w:widowControl/>
              <w:suppressLineNumbers w:val="0"/>
              <w:jc w:val="center"/>
              <w:textAlignment w:val="top"/>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36</w:t>
            </w:r>
          </w:p>
        </w:tc>
        <w:tc>
          <w:tcPr>
            <w:tcW w:w="5895" w:type="dxa"/>
            <w:tcBorders>
              <w:top w:val="nil"/>
              <w:left w:val="nil"/>
              <w:bottom w:val="single" w:color="000000" w:sz="8" w:space="0"/>
              <w:right w:val="single" w:color="000000" w:sz="8" w:space="0"/>
            </w:tcBorders>
            <w:shd w:val="clear" w:color="auto" w:fill="auto"/>
            <w:noWrap/>
            <w:tcMar>
              <w:top w:w="15" w:type="dxa"/>
              <w:left w:w="15" w:type="dxa"/>
              <w:right w:w="15" w:type="dxa"/>
            </w:tcMar>
            <w:vAlign w:val="bottom"/>
          </w:tcPr>
          <w:p>
            <w:pPr>
              <w:keepNext w:val="0"/>
              <w:keepLines w:val="0"/>
              <w:widowControl/>
              <w:suppressLineNumbers w:val="0"/>
              <w:jc w:val="left"/>
              <w:textAlignment w:val="bottom"/>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其他应在其他一级资本中扣除的项目合计</w:t>
            </w:r>
          </w:p>
        </w:tc>
        <w:tc>
          <w:tcPr>
            <w:tcW w:w="1275" w:type="dxa"/>
            <w:tcBorders>
              <w:top w:val="nil"/>
              <w:left w:val="nil"/>
              <w:bottom w:val="single" w:color="000000" w:sz="8" w:space="0"/>
              <w:right w:val="single" w:color="000000" w:sz="8" w:space="0"/>
            </w:tcBorders>
            <w:shd w:val="clear" w:color="auto" w:fill="auto"/>
            <w:tcMar>
              <w:top w:w="15" w:type="dxa"/>
              <w:left w:w="15" w:type="dxa"/>
              <w:right w:w="15" w:type="dxa"/>
            </w:tcMar>
            <w:vAlign w:val="bottom"/>
          </w:tcPr>
          <w:p>
            <w:pPr>
              <w:rPr>
                <w:rFonts w:hint="eastAsia" w:ascii="仿宋_GB2312" w:hAnsi="宋体" w:eastAsia="仿宋_GB2312" w:cs="仿宋_GB2312"/>
                <w:i w:val="0"/>
                <w:color w:val="000000"/>
                <w:sz w:val="24"/>
                <w:szCs w:val="24"/>
                <w:u w:val="none"/>
              </w:rPr>
            </w:pPr>
          </w:p>
        </w:tc>
        <w:tc>
          <w:tcPr>
            <w:tcW w:w="646" w:type="dxa"/>
            <w:tcBorders>
              <w:top w:val="nil"/>
              <w:left w:val="nil"/>
              <w:bottom w:val="single" w:color="000000" w:sz="8" w:space="0"/>
              <w:right w:val="single" w:color="000000" w:sz="4" w:space="0"/>
            </w:tcBorders>
            <w:shd w:val="clear" w:color="auto" w:fill="auto"/>
            <w:tcMar>
              <w:top w:w="15" w:type="dxa"/>
              <w:left w:w="15" w:type="dxa"/>
              <w:right w:w="15" w:type="dxa"/>
            </w:tcMar>
            <w:vAlign w:val="bottom"/>
          </w:tcPr>
          <w:p>
            <w:pPr>
              <w:rPr>
                <w:rFonts w:hint="eastAsia" w:ascii="仿宋_GB2312" w:hAnsi="宋体" w:eastAsia="仿宋_GB2312" w:cs="仿宋_GB2312"/>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54" w:hRule="atLeast"/>
        </w:trPr>
        <w:tc>
          <w:tcPr>
            <w:tcW w:w="520" w:type="dxa"/>
            <w:tcBorders>
              <w:top w:val="nil"/>
              <w:left w:val="single" w:color="000000" w:sz="4" w:space="0"/>
              <w:bottom w:val="single" w:color="000000" w:sz="8" w:space="0"/>
              <w:right w:val="single" w:color="000000" w:sz="8" w:space="0"/>
            </w:tcBorders>
            <w:shd w:val="clear" w:color="auto" w:fill="auto"/>
            <w:tcMar>
              <w:top w:w="15" w:type="dxa"/>
              <w:left w:w="15" w:type="dxa"/>
              <w:right w:w="15" w:type="dxa"/>
            </w:tcMar>
            <w:vAlign w:val="top"/>
          </w:tcPr>
          <w:p>
            <w:pPr>
              <w:keepNext w:val="0"/>
              <w:keepLines w:val="0"/>
              <w:widowControl/>
              <w:suppressLineNumbers w:val="0"/>
              <w:jc w:val="center"/>
              <w:textAlignment w:val="top"/>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37</w:t>
            </w:r>
          </w:p>
        </w:tc>
        <w:tc>
          <w:tcPr>
            <w:tcW w:w="5895" w:type="dxa"/>
            <w:tcBorders>
              <w:top w:val="nil"/>
              <w:left w:val="nil"/>
              <w:bottom w:val="single" w:color="000000" w:sz="8" w:space="0"/>
              <w:right w:val="single" w:color="000000" w:sz="8" w:space="0"/>
            </w:tcBorders>
            <w:shd w:val="clear" w:color="auto" w:fill="auto"/>
            <w:noWrap/>
            <w:tcMar>
              <w:top w:w="15" w:type="dxa"/>
              <w:left w:w="15" w:type="dxa"/>
              <w:right w:w="15" w:type="dxa"/>
            </w:tcMar>
            <w:vAlign w:val="bottom"/>
          </w:tcPr>
          <w:p>
            <w:pPr>
              <w:keepNext w:val="0"/>
              <w:keepLines w:val="0"/>
              <w:widowControl/>
              <w:suppressLineNumbers w:val="0"/>
              <w:jc w:val="left"/>
              <w:textAlignment w:val="bottom"/>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应从二级资本中扣除的未扣缺口</w:t>
            </w:r>
          </w:p>
        </w:tc>
        <w:tc>
          <w:tcPr>
            <w:tcW w:w="1275" w:type="dxa"/>
            <w:tcBorders>
              <w:top w:val="nil"/>
              <w:left w:val="nil"/>
              <w:bottom w:val="single" w:color="000000" w:sz="8" w:space="0"/>
              <w:right w:val="single" w:color="000000" w:sz="8" w:space="0"/>
            </w:tcBorders>
            <w:shd w:val="clear" w:color="auto" w:fill="auto"/>
            <w:tcMar>
              <w:top w:w="15" w:type="dxa"/>
              <w:left w:w="15" w:type="dxa"/>
              <w:right w:w="15" w:type="dxa"/>
            </w:tcMar>
            <w:vAlign w:val="bottom"/>
          </w:tcPr>
          <w:p>
            <w:pPr>
              <w:rPr>
                <w:rFonts w:hint="eastAsia" w:ascii="仿宋_GB2312" w:hAnsi="宋体" w:eastAsia="仿宋_GB2312" w:cs="仿宋_GB2312"/>
                <w:i w:val="0"/>
                <w:color w:val="000000"/>
                <w:sz w:val="24"/>
                <w:szCs w:val="24"/>
                <w:u w:val="none"/>
              </w:rPr>
            </w:pPr>
          </w:p>
        </w:tc>
        <w:tc>
          <w:tcPr>
            <w:tcW w:w="646" w:type="dxa"/>
            <w:tcBorders>
              <w:top w:val="nil"/>
              <w:left w:val="nil"/>
              <w:bottom w:val="single" w:color="000000" w:sz="8" w:space="0"/>
              <w:right w:val="single" w:color="000000" w:sz="4" w:space="0"/>
            </w:tcBorders>
            <w:shd w:val="clear" w:color="auto" w:fill="auto"/>
            <w:tcMar>
              <w:top w:w="15" w:type="dxa"/>
              <w:left w:w="15" w:type="dxa"/>
              <w:right w:w="15" w:type="dxa"/>
            </w:tcMar>
            <w:vAlign w:val="bottom"/>
          </w:tcPr>
          <w:p>
            <w:pPr>
              <w:rPr>
                <w:rFonts w:hint="eastAsia" w:ascii="仿宋_GB2312" w:hAnsi="宋体" w:eastAsia="仿宋_GB2312" w:cs="仿宋_GB2312"/>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54" w:hRule="atLeast"/>
        </w:trPr>
        <w:tc>
          <w:tcPr>
            <w:tcW w:w="520" w:type="dxa"/>
            <w:tcBorders>
              <w:top w:val="nil"/>
              <w:left w:val="single" w:color="000000" w:sz="4" w:space="0"/>
              <w:bottom w:val="single" w:color="000000" w:sz="8" w:space="0"/>
              <w:right w:val="single" w:color="000000" w:sz="8" w:space="0"/>
            </w:tcBorders>
            <w:shd w:val="clear" w:color="auto" w:fill="auto"/>
            <w:tcMar>
              <w:top w:w="15" w:type="dxa"/>
              <w:left w:w="15" w:type="dxa"/>
              <w:right w:w="15" w:type="dxa"/>
            </w:tcMar>
            <w:vAlign w:val="top"/>
          </w:tcPr>
          <w:p>
            <w:pPr>
              <w:keepNext w:val="0"/>
              <w:keepLines w:val="0"/>
              <w:widowControl/>
              <w:suppressLineNumbers w:val="0"/>
              <w:jc w:val="center"/>
              <w:textAlignment w:val="top"/>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38</w:t>
            </w:r>
          </w:p>
        </w:tc>
        <w:tc>
          <w:tcPr>
            <w:tcW w:w="5895" w:type="dxa"/>
            <w:tcBorders>
              <w:top w:val="nil"/>
              <w:left w:val="nil"/>
              <w:bottom w:val="single" w:color="000000" w:sz="8" w:space="0"/>
              <w:right w:val="single" w:color="000000" w:sz="8" w:space="0"/>
            </w:tcBorders>
            <w:shd w:val="clear" w:color="auto" w:fill="auto"/>
            <w:noWrap/>
            <w:tcMar>
              <w:top w:w="15" w:type="dxa"/>
              <w:left w:w="15" w:type="dxa"/>
              <w:right w:w="15" w:type="dxa"/>
            </w:tcMar>
            <w:vAlign w:val="bottom"/>
          </w:tcPr>
          <w:p>
            <w:pPr>
              <w:keepNext w:val="0"/>
              <w:keepLines w:val="0"/>
              <w:widowControl/>
              <w:suppressLineNumbers w:val="0"/>
              <w:jc w:val="left"/>
              <w:textAlignment w:val="bottom"/>
              <w:rPr>
                <w:rFonts w:hint="eastAsia" w:ascii="仿宋_GB2312" w:hAnsi="宋体" w:eastAsia="仿宋_GB2312" w:cs="仿宋_GB2312"/>
                <w:b/>
                <w:i w:val="0"/>
                <w:color w:val="000000"/>
                <w:sz w:val="24"/>
                <w:szCs w:val="24"/>
                <w:u w:val="none"/>
              </w:rPr>
            </w:pPr>
            <w:r>
              <w:rPr>
                <w:rFonts w:hint="eastAsia" w:ascii="仿宋_GB2312" w:hAnsi="宋体" w:eastAsia="仿宋_GB2312" w:cs="仿宋_GB2312"/>
                <w:b/>
                <w:i w:val="0"/>
                <w:color w:val="000000"/>
                <w:kern w:val="0"/>
                <w:sz w:val="24"/>
                <w:szCs w:val="24"/>
                <w:u w:val="none"/>
                <w:lang w:val="en-US" w:eastAsia="zh-CN" w:bidi="ar"/>
              </w:rPr>
              <w:t>其他一级资本扣除项总和</w:t>
            </w:r>
          </w:p>
        </w:tc>
        <w:tc>
          <w:tcPr>
            <w:tcW w:w="1275" w:type="dxa"/>
            <w:tcBorders>
              <w:top w:val="nil"/>
              <w:left w:val="nil"/>
              <w:bottom w:val="single" w:color="000000" w:sz="8" w:space="0"/>
              <w:right w:val="single" w:color="000000" w:sz="8" w:space="0"/>
            </w:tcBorders>
            <w:shd w:val="clear" w:color="auto" w:fill="auto"/>
            <w:tcMar>
              <w:top w:w="15" w:type="dxa"/>
              <w:left w:w="15" w:type="dxa"/>
              <w:right w:w="15" w:type="dxa"/>
            </w:tcMar>
            <w:vAlign w:val="bottom"/>
          </w:tcPr>
          <w:p>
            <w:pPr>
              <w:rPr>
                <w:rFonts w:hint="eastAsia" w:ascii="仿宋_GB2312" w:hAnsi="宋体" w:eastAsia="仿宋_GB2312" w:cs="仿宋_GB2312"/>
                <w:i w:val="0"/>
                <w:color w:val="000000"/>
                <w:sz w:val="24"/>
                <w:szCs w:val="24"/>
                <w:u w:val="none"/>
              </w:rPr>
            </w:pPr>
          </w:p>
        </w:tc>
        <w:tc>
          <w:tcPr>
            <w:tcW w:w="646" w:type="dxa"/>
            <w:tcBorders>
              <w:top w:val="nil"/>
              <w:left w:val="nil"/>
              <w:bottom w:val="single" w:color="000000" w:sz="8" w:space="0"/>
              <w:right w:val="single" w:color="000000" w:sz="4" w:space="0"/>
            </w:tcBorders>
            <w:shd w:val="clear" w:color="auto" w:fill="auto"/>
            <w:tcMar>
              <w:top w:w="15" w:type="dxa"/>
              <w:left w:w="15" w:type="dxa"/>
              <w:right w:w="15" w:type="dxa"/>
            </w:tcMar>
            <w:vAlign w:val="bottom"/>
          </w:tcPr>
          <w:p>
            <w:pPr>
              <w:rPr>
                <w:rFonts w:hint="eastAsia" w:ascii="仿宋_GB2312" w:hAnsi="宋体" w:eastAsia="仿宋_GB2312" w:cs="仿宋_GB2312"/>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454" w:hRule="atLeast"/>
        </w:trPr>
        <w:tc>
          <w:tcPr>
            <w:tcW w:w="520" w:type="dxa"/>
            <w:tcBorders>
              <w:top w:val="nil"/>
              <w:left w:val="single" w:color="000000" w:sz="4" w:space="0"/>
              <w:bottom w:val="single" w:color="000000" w:sz="8" w:space="0"/>
              <w:right w:val="single" w:color="000000" w:sz="8" w:space="0"/>
            </w:tcBorders>
            <w:shd w:val="clear" w:color="auto" w:fill="auto"/>
            <w:tcMar>
              <w:top w:w="15" w:type="dxa"/>
              <w:left w:w="15" w:type="dxa"/>
              <w:right w:w="15" w:type="dxa"/>
            </w:tcMar>
            <w:vAlign w:val="top"/>
          </w:tcPr>
          <w:p>
            <w:pPr>
              <w:keepNext w:val="0"/>
              <w:keepLines w:val="0"/>
              <w:widowControl/>
              <w:suppressLineNumbers w:val="0"/>
              <w:jc w:val="center"/>
              <w:textAlignment w:val="top"/>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39</w:t>
            </w:r>
          </w:p>
        </w:tc>
        <w:tc>
          <w:tcPr>
            <w:tcW w:w="5895" w:type="dxa"/>
            <w:tcBorders>
              <w:top w:val="nil"/>
              <w:left w:val="nil"/>
              <w:bottom w:val="single" w:color="000000" w:sz="8" w:space="0"/>
              <w:right w:val="single" w:color="000000" w:sz="8" w:space="0"/>
            </w:tcBorders>
            <w:shd w:val="clear" w:color="auto" w:fill="auto"/>
            <w:noWrap/>
            <w:tcMar>
              <w:top w:w="15" w:type="dxa"/>
              <w:left w:w="15" w:type="dxa"/>
              <w:right w:w="15" w:type="dxa"/>
            </w:tcMar>
            <w:vAlign w:val="bottom"/>
          </w:tcPr>
          <w:p>
            <w:pPr>
              <w:keepNext w:val="0"/>
              <w:keepLines w:val="0"/>
              <w:widowControl/>
              <w:suppressLineNumbers w:val="0"/>
              <w:jc w:val="left"/>
              <w:textAlignment w:val="bottom"/>
              <w:rPr>
                <w:rFonts w:hint="eastAsia" w:ascii="仿宋_GB2312" w:hAnsi="宋体" w:eastAsia="仿宋_GB2312" w:cs="仿宋_GB2312"/>
                <w:b/>
                <w:i w:val="0"/>
                <w:color w:val="000000"/>
                <w:sz w:val="24"/>
                <w:szCs w:val="24"/>
                <w:u w:val="none"/>
              </w:rPr>
            </w:pPr>
            <w:r>
              <w:rPr>
                <w:rFonts w:hint="eastAsia" w:ascii="仿宋_GB2312" w:hAnsi="宋体" w:eastAsia="仿宋_GB2312" w:cs="仿宋_GB2312"/>
                <w:b/>
                <w:i w:val="0"/>
                <w:color w:val="000000"/>
                <w:kern w:val="0"/>
                <w:sz w:val="24"/>
                <w:szCs w:val="24"/>
                <w:u w:val="none"/>
                <w:lang w:val="en-US" w:eastAsia="zh-CN" w:bidi="ar"/>
              </w:rPr>
              <w:t>其他一级资本净额</w:t>
            </w:r>
          </w:p>
        </w:tc>
        <w:tc>
          <w:tcPr>
            <w:tcW w:w="1275" w:type="dxa"/>
            <w:tcBorders>
              <w:top w:val="nil"/>
              <w:left w:val="nil"/>
              <w:bottom w:val="single" w:color="000000" w:sz="8" w:space="0"/>
              <w:right w:val="single" w:color="000000" w:sz="8" w:space="0"/>
            </w:tcBorders>
            <w:shd w:val="clear" w:color="auto" w:fill="auto"/>
            <w:tcMar>
              <w:top w:w="15" w:type="dxa"/>
              <w:left w:w="15" w:type="dxa"/>
              <w:right w:w="15" w:type="dxa"/>
            </w:tcMar>
            <w:vAlign w:val="bottom"/>
          </w:tcPr>
          <w:p>
            <w:pPr>
              <w:keepNext w:val="0"/>
              <w:keepLines w:val="0"/>
              <w:widowControl/>
              <w:suppressLineNumbers w:val="0"/>
              <w:jc w:val="right"/>
              <w:textAlignment w:val="bottom"/>
              <w:rPr>
                <w:rFonts w:hint="default" w:ascii="Arial" w:hAnsi="Arial" w:eastAsia="宋体" w:cs="Arial"/>
                <w:i w:val="0"/>
                <w:color w:val="000000"/>
                <w:sz w:val="24"/>
                <w:szCs w:val="24"/>
                <w:u w:val="none"/>
              </w:rPr>
            </w:pPr>
            <w:r>
              <w:rPr>
                <w:rFonts w:hint="default" w:ascii="Arial" w:hAnsi="Arial" w:eastAsia="宋体" w:cs="Arial"/>
                <w:i w:val="0"/>
                <w:color w:val="000000"/>
                <w:kern w:val="0"/>
                <w:sz w:val="24"/>
                <w:szCs w:val="24"/>
                <w:u w:val="none"/>
                <w:lang w:val="en-US" w:eastAsia="zh-CN" w:bidi="ar"/>
              </w:rPr>
              <w:t>334</w:t>
            </w:r>
          </w:p>
        </w:tc>
        <w:tc>
          <w:tcPr>
            <w:tcW w:w="646" w:type="dxa"/>
            <w:tcBorders>
              <w:top w:val="nil"/>
              <w:left w:val="nil"/>
              <w:bottom w:val="single" w:color="000000" w:sz="8" w:space="0"/>
              <w:right w:val="single" w:color="000000" w:sz="4" w:space="0"/>
            </w:tcBorders>
            <w:shd w:val="clear" w:color="auto" w:fill="auto"/>
            <w:tcMar>
              <w:top w:w="15" w:type="dxa"/>
              <w:left w:w="15" w:type="dxa"/>
              <w:right w:w="15" w:type="dxa"/>
            </w:tcMar>
            <w:vAlign w:val="center"/>
          </w:tcPr>
          <w:p>
            <w:pPr>
              <w:jc w:val="right"/>
              <w:rPr>
                <w:rFonts w:hint="eastAsia" w:ascii="仿宋_GB2312" w:hAnsi="宋体" w:eastAsia="仿宋_GB2312" w:cs="仿宋_GB2312"/>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54" w:hRule="atLeast"/>
        </w:trPr>
        <w:tc>
          <w:tcPr>
            <w:tcW w:w="520" w:type="dxa"/>
            <w:tcBorders>
              <w:top w:val="nil"/>
              <w:left w:val="single" w:color="000000" w:sz="4" w:space="0"/>
              <w:bottom w:val="single" w:color="000000" w:sz="8" w:space="0"/>
              <w:right w:val="single" w:color="000000" w:sz="8" w:space="0"/>
            </w:tcBorders>
            <w:shd w:val="clear" w:color="auto" w:fill="auto"/>
            <w:tcMar>
              <w:top w:w="15" w:type="dxa"/>
              <w:left w:w="15" w:type="dxa"/>
              <w:right w:w="15" w:type="dxa"/>
            </w:tcMar>
            <w:vAlign w:val="top"/>
          </w:tcPr>
          <w:p>
            <w:pPr>
              <w:keepNext w:val="0"/>
              <w:keepLines w:val="0"/>
              <w:widowControl/>
              <w:suppressLineNumbers w:val="0"/>
              <w:jc w:val="center"/>
              <w:textAlignment w:val="top"/>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40</w:t>
            </w:r>
          </w:p>
        </w:tc>
        <w:tc>
          <w:tcPr>
            <w:tcW w:w="5895" w:type="dxa"/>
            <w:tcBorders>
              <w:top w:val="nil"/>
              <w:left w:val="nil"/>
              <w:bottom w:val="single" w:color="000000" w:sz="8" w:space="0"/>
              <w:right w:val="single" w:color="000000" w:sz="8" w:space="0"/>
            </w:tcBorders>
            <w:shd w:val="clear" w:color="auto" w:fill="auto"/>
            <w:noWrap/>
            <w:tcMar>
              <w:top w:w="15" w:type="dxa"/>
              <w:left w:w="15" w:type="dxa"/>
              <w:right w:w="15" w:type="dxa"/>
            </w:tcMar>
            <w:vAlign w:val="bottom"/>
          </w:tcPr>
          <w:p>
            <w:pPr>
              <w:keepNext w:val="0"/>
              <w:keepLines w:val="0"/>
              <w:widowControl/>
              <w:suppressLineNumbers w:val="0"/>
              <w:jc w:val="left"/>
              <w:textAlignment w:val="bottom"/>
              <w:rPr>
                <w:rFonts w:hint="eastAsia" w:ascii="仿宋_GB2312" w:hAnsi="宋体" w:eastAsia="仿宋_GB2312" w:cs="仿宋_GB2312"/>
                <w:b/>
                <w:i w:val="0"/>
                <w:color w:val="000000"/>
                <w:sz w:val="24"/>
                <w:szCs w:val="24"/>
                <w:u w:val="none"/>
              </w:rPr>
            </w:pPr>
            <w:r>
              <w:rPr>
                <w:rFonts w:hint="eastAsia" w:ascii="仿宋_GB2312" w:hAnsi="宋体" w:eastAsia="仿宋_GB2312" w:cs="仿宋_GB2312"/>
                <w:b/>
                <w:i w:val="0"/>
                <w:color w:val="000000"/>
                <w:kern w:val="0"/>
                <w:sz w:val="24"/>
                <w:szCs w:val="24"/>
                <w:u w:val="none"/>
                <w:lang w:val="en-US" w:eastAsia="zh-CN" w:bidi="ar"/>
              </w:rPr>
              <w:t>一级资本净额</w:t>
            </w:r>
          </w:p>
        </w:tc>
        <w:tc>
          <w:tcPr>
            <w:tcW w:w="1275" w:type="dxa"/>
            <w:tcBorders>
              <w:top w:val="nil"/>
              <w:left w:val="nil"/>
              <w:bottom w:val="single" w:color="000000" w:sz="8" w:space="0"/>
              <w:right w:val="single" w:color="000000" w:sz="8" w:space="0"/>
            </w:tcBorders>
            <w:shd w:val="clear" w:color="auto" w:fill="auto"/>
            <w:tcMar>
              <w:top w:w="15" w:type="dxa"/>
              <w:left w:w="15" w:type="dxa"/>
              <w:right w:w="15" w:type="dxa"/>
            </w:tcMar>
            <w:vAlign w:val="bottom"/>
          </w:tcPr>
          <w:p>
            <w:pPr>
              <w:keepNext w:val="0"/>
              <w:keepLines w:val="0"/>
              <w:widowControl/>
              <w:suppressLineNumbers w:val="0"/>
              <w:jc w:val="right"/>
              <w:textAlignment w:val="bottom"/>
              <w:rPr>
                <w:rFonts w:hint="default" w:ascii="Arial" w:hAnsi="Arial" w:eastAsia="宋体" w:cs="Arial"/>
                <w:i w:val="0"/>
                <w:color w:val="000000"/>
                <w:sz w:val="24"/>
                <w:szCs w:val="24"/>
                <w:u w:val="none"/>
              </w:rPr>
            </w:pPr>
            <w:r>
              <w:rPr>
                <w:rFonts w:hint="default" w:ascii="Arial" w:hAnsi="Arial" w:eastAsia="宋体" w:cs="Arial"/>
                <w:i w:val="0"/>
                <w:color w:val="000000"/>
                <w:kern w:val="0"/>
                <w:sz w:val="24"/>
                <w:szCs w:val="24"/>
                <w:u w:val="none"/>
                <w:lang w:val="en-US" w:eastAsia="zh-CN" w:bidi="ar"/>
              </w:rPr>
              <w:t>18647333</w:t>
            </w:r>
          </w:p>
        </w:tc>
        <w:tc>
          <w:tcPr>
            <w:tcW w:w="646" w:type="dxa"/>
            <w:tcBorders>
              <w:top w:val="nil"/>
              <w:left w:val="nil"/>
              <w:bottom w:val="single" w:color="000000" w:sz="8" w:space="0"/>
              <w:right w:val="single" w:color="000000" w:sz="4" w:space="0"/>
            </w:tcBorders>
            <w:shd w:val="clear" w:color="auto" w:fill="auto"/>
            <w:tcMar>
              <w:top w:w="15" w:type="dxa"/>
              <w:left w:w="15" w:type="dxa"/>
              <w:right w:w="15" w:type="dxa"/>
            </w:tcMar>
            <w:vAlign w:val="center"/>
          </w:tcPr>
          <w:p>
            <w:pPr>
              <w:jc w:val="right"/>
              <w:rPr>
                <w:rFonts w:hint="eastAsia" w:ascii="仿宋_GB2312" w:hAnsi="宋体" w:eastAsia="仿宋_GB2312" w:cs="仿宋_GB2312"/>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54" w:hRule="atLeast"/>
        </w:trPr>
        <w:tc>
          <w:tcPr>
            <w:tcW w:w="8336" w:type="dxa"/>
            <w:gridSpan w:val="4"/>
            <w:tcBorders>
              <w:top w:val="nil"/>
              <w:left w:val="single" w:color="000000" w:sz="4" w:space="0"/>
              <w:bottom w:val="single" w:color="000000" w:sz="8" w:space="0"/>
              <w:right w:val="single" w:color="000000" w:sz="4" w:space="0"/>
            </w:tcBorders>
            <w:shd w:val="clear" w:color="auto" w:fill="auto"/>
            <w:tcMar>
              <w:top w:w="15" w:type="dxa"/>
              <w:left w:w="15" w:type="dxa"/>
              <w:right w:w="15" w:type="dxa"/>
            </w:tcMar>
            <w:vAlign w:val="top"/>
          </w:tcPr>
          <w:p>
            <w:pPr>
              <w:keepNext w:val="0"/>
              <w:keepLines w:val="0"/>
              <w:widowControl/>
              <w:suppressLineNumbers w:val="0"/>
              <w:jc w:val="left"/>
              <w:textAlignment w:val="top"/>
              <w:rPr>
                <w:rFonts w:hint="eastAsia" w:ascii="仿宋_GB2312" w:hAnsi="宋体" w:eastAsia="仿宋_GB2312" w:cs="仿宋_GB2312"/>
                <w:b/>
                <w:i w:val="0"/>
                <w:color w:val="000000"/>
                <w:sz w:val="24"/>
                <w:szCs w:val="24"/>
                <w:u w:val="none"/>
              </w:rPr>
            </w:pPr>
            <w:r>
              <w:rPr>
                <w:rFonts w:hint="eastAsia" w:ascii="仿宋_GB2312" w:hAnsi="宋体" w:eastAsia="仿宋_GB2312" w:cs="仿宋_GB2312"/>
                <w:b/>
                <w:i w:val="0"/>
                <w:color w:val="000000"/>
                <w:kern w:val="0"/>
                <w:sz w:val="24"/>
                <w:szCs w:val="24"/>
                <w:u w:val="none"/>
                <w:lang w:val="en-US" w:eastAsia="zh-CN" w:bidi="ar"/>
              </w:rPr>
              <w:t>二级资本</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54" w:hRule="atLeast"/>
        </w:trPr>
        <w:tc>
          <w:tcPr>
            <w:tcW w:w="520" w:type="dxa"/>
            <w:tcBorders>
              <w:top w:val="nil"/>
              <w:left w:val="single" w:color="000000" w:sz="4" w:space="0"/>
              <w:bottom w:val="single" w:color="000000" w:sz="8" w:space="0"/>
              <w:right w:val="single" w:color="000000" w:sz="8" w:space="0"/>
            </w:tcBorders>
            <w:shd w:val="clear" w:color="auto" w:fill="auto"/>
            <w:tcMar>
              <w:top w:w="15" w:type="dxa"/>
              <w:left w:w="15" w:type="dxa"/>
              <w:right w:w="15" w:type="dxa"/>
            </w:tcMar>
            <w:vAlign w:val="top"/>
          </w:tcPr>
          <w:p>
            <w:pPr>
              <w:keepNext w:val="0"/>
              <w:keepLines w:val="0"/>
              <w:widowControl/>
              <w:suppressLineNumbers w:val="0"/>
              <w:jc w:val="center"/>
              <w:textAlignment w:val="top"/>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41</w:t>
            </w:r>
          </w:p>
        </w:tc>
        <w:tc>
          <w:tcPr>
            <w:tcW w:w="5895" w:type="dxa"/>
            <w:tcBorders>
              <w:top w:val="nil"/>
              <w:left w:val="nil"/>
              <w:bottom w:val="single" w:color="000000" w:sz="8" w:space="0"/>
              <w:right w:val="single" w:color="000000" w:sz="8" w:space="0"/>
            </w:tcBorders>
            <w:shd w:val="clear" w:color="auto" w:fill="auto"/>
            <w:noWrap/>
            <w:tcMar>
              <w:top w:w="15" w:type="dxa"/>
              <w:left w:w="15" w:type="dxa"/>
              <w:right w:w="15" w:type="dxa"/>
            </w:tcMar>
            <w:vAlign w:val="bottom"/>
          </w:tcPr>
          <w:p>
            <w:pPr>
              <w:keepNext w:val="0"/>
              <w:keepLines w:val="0"/>
              <w:widowControl/>
              <w:suppressLineNumbers w:val="0"/>
              <w:jc w:val="left"/>
              <w:textAlignment w:val="bottom"/>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二级资本工具及其溢价</w:t>
            </w:r>
          </w:p>
        </w:tc>
        <w:tc>
          <w:tcPr>
            <w:tcW w:w="1275" w:type="dxa"/>
            <w:tcBorders>
              <w:top w:val="nil"/>
              <w:left w:val="nil"/>
              <w:bottom w:val="single" w:color="000000" w:sz="8" w:space="0"/>
              <w:right w:val="single" w:color="000000" w:sz="8" w:space="0"/>
            </w:tcBorders>
            <w:shd w:val="clear" w:color="auto" w:fill="auto"/>
            <w:tcMar>
              <w:top w:w="15" w:type="dxa"/>
              <w:left w:w="15" w:type="dxa"/>
              <w:right w:w="15" w:type="dxa"/>
            </w:tcMar>
            <w:vAlign w:val="bottom"/>
          </w:tcPr>
          <w:p>
            <w:pPr>
              <w:keepNext w:val="0"/>
              <w:keepLines w:val="0"/>
              <w:widowControl/>
              <w:suppressLineNumbers w:val="0"/>
              <w:jc w:val="right"/>
              <w:textAlignment w:val="bottom"/>
              <w:rPr>
                <w:rFonts w:hint="default" w:ascii="Arial" w:hAnsi="Arial" w:eastAsia="宋体" w:cs="Arial"/>
                <w:i w:val="0"/>
                <w:color w:val="000000"/>
                <w:sz w:val="24"/>
                <w:szCs w:val="24"/>
                <w:u w:val="none"/>
              </w:rPr>
            </w:pPr>
            <w:r>
              <w:rPr>
                <w:rFonts w:hint="default" w:ascii="Arial" w:hAnsi="Arial" w:eastAsia="宋体" w:cs="Arial"/>
                <w:i w:val="0"/>
                <w:color w:val="000000"/>
                <w:kern w:val="0"/>
                <w:sz w:val="24"/>
                <w:szCs w:val="24"/>
                <w:u w:val="none"/>
                <w:lang w:val="en-US" w:eastAsia="zh-CN" w:bidi="ar"/>
              </w:rPr>
              <w:t>1002709</w:t>
            </w:r>
          </w:p>
        </w:tc>
        <w:tc>
          <w:tcPr>
            <w:tcW w:w="646" w:type="dxa"/>
            <w:tcBorders>
              <w:top w:val="nil"/>
              <w:left w:val="nil"/>
              <w:bottom w:val="single" w:color="000000" w:sz="8" w:space="0"/>
              <w:right w:val="single" w:color="000000" w:sz="4" w:space="0"/>
            </w:tcBorders>
            <w:shd w:val="clear" w:color="auto" w:fill="auto"/>
            <w:tcMar>
              <w:top w:w="15" w:type="dxa"/>
              <w:left w:w="15" w:type="dxa"/>
              <w:right w:w="15" w:type="dxa"/>
            </w:tcMar>
            <w:vAlign w:val="center"/>
          </w:tcPr>
          <w:p>
            <w:pPr>
              <w:jc w:val="right"/>
              <w:rPr>
                <w:rFonts w:hint="eastAsia" w:ascii="仿宋_GB2312" w:hAnsi="宋体" w:eastAsia="仿宋_GB2312" w:cs="仿宋_GB2312"/>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54" w:hRule="atLeast"/>
        </w:trPr>
        <w:tc>
          <w:tcPr>
            <w:tcW w:w="520" w:type="dxa"/>
            <w:tcBorders>
              <w:top w:val="nil"/>
              <w:left w:val="single" w:color="000000" w:sz="4" w:space="0"/>
              <w:bottom w:val="single" w:color="000000" w:sz="8" w:space="0"/>
              <w:right w:val="single" w:color="000000" w:sz="8" w:space="0"/>
            </w:tcBorders>
            <w:shd w:val="clear" w:color="auto" w:fill="auto"/>
            <w:tcMar>
              <w:top w:w="15" w:type="dxa"/>
              <w:left w:w="15" w:type="dxa"/>
              <w:right w:w="15" w:type="dxa"/>
            </w:tcMar>
            <w:vAlign w:val="top"/>
          </w:tcPr>
          <w:p>
            <w:pPr>
              <w:keepNext w:val="0"/>
              <w:keepLines w:val="0"/>
              <w:widowControl/>
              <w:suppressLineNumbers w:val="0"/>
              <w:jc w:val="center"/>
              <w:textAlignment w:val="top"/>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42</w:t>
            </w:r>
          </w:p>
        </w:tc>
        <w:tc>
          <w:tcPr>
            <w:tcW w:w="5895" w:type="dxa"/>
            <w:tcBorders>
              <w:top w:val="nil"/>
              <w:left w:val="nil"/>
              <w:bottom w:val="single" w:color="000000" w:sz="8" w:space="0"/>
              <w:right w:val="single" w:color="000000" w:sz="8" w:space="0"/>
            </w:tcBorders>
            <w:shd w:val="clear" w:color="auto" w:fill="auto"/>
            <w:noWrap/>
            <w:tcMar>
              <w:top w:w="15" w:type="dxa"/>
              <w:left w:w="15" w:type="dxa"/>
              <w:right w:w="15" w:type="dxa"/>
            </w:tcMar>
            <w:vAlign w:val="bottom"/>
          </w:tcPr>
          <w:p>
            <w:pPr>
              <w:keepNext w:val="0"/>
              <w:keepLines w:val="0"/>
              <w:widowControl/>
              <w:suppressLineNumbers w:val="0"/>
              <w:jc w:val="left"/>
              <w:textAlignment w:val="bottom"/>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少数股东资本可计入部分</w:t>
            </w:r>
          </w:p>
        </w:tc>
        <w:tc>
          <w:tcPr>
            <w:tcW w:w="1275" w:type="dxa"/>
            <w:tcBorders>
              <w:top w:val="nil"/>
              <w:left w:val="nil"/>
              <w:bottom w:val="single" w:color="000000" w:sz="8" w:space="0"/>
              <w:right w:val="single" w:color="000000" w:sz="8" w:space="0"/>
            </w:tcBorders>
            <w:shd w:val="clear" w:color="auto" w:fill="auto"/>
            <w:tcMar>
              <w:top w:w="15" w:type="dxa"/>
              <w:left w:w="15" w:type="dxa"/>
              <w:right w:w="15" w:type="dxa"/>
            </w:tcMar>
            <w:vAlign w:val="bottom"/>
          </w:tcPr>
          <w:p>
            <w:pPr>
              <w:keepNext w:val="0"/>
              <w:keepLines w:val="0"/>
              <w:widowControl/>
              <w:suppressLineNumbers w:val="0"/>
              <w:jc w:val="right"/>
              <w:textAlignment w:val="bottom"/>
              <w:rPr>
                <w:rFonts w:hint="default" w:ascii="Arial" w:hAnsi="Arial" w:eastAsia="宋体" w:cs="Arial"/>
                <w:i w:val="0"/>
                <w:color w:val="000000"/>
                <w:sz w:val="24"/>
                <w:szCs w:val="24"/>
                <w:u w:val="none"/>
              </w:rPr>
            </w:pPr>
            <w:r>
              <w:rPr>
                <w:rFonts w:hint="default" w:ascii="Arial" w:hAnsi="Arial" w:eastAsia="宋体" w:cs="Arial"/>
                <w:i w:val="0"/>
                <w:color w:val="000000"/>
                <w:kern w:val="0"/>
                <w:sz w:val="24"/>
                <w:szCs w:val="24"/>
                <w:u w:val="none"/>
                <w:lang w:val="en-US" w:eastAsia="zh-CN" w:bidi="ar"/>
              </w:rPr>
              <w:t>669</w:t>
            </w:r>
          </w:p>
        </w:tc>
        <w:tc>
          <w:tcPr>
            <w:tcW w:w="646" w:type="dxa"/>
            <w:tcBorders>
              <w:top w:val="nil"/>
              <w:left w:val="nil"/>
              <w:bottom w:val="single" w:color="000000" w:sz="8" w:space="0"/>
              <w:right w:val="single" w:color="000000" w:sz="4" w:space="0"/>
            </w:tcBorders>
            <w:shd w:val="clear" w:color="auto" w:fill="auto"/>
            <w:tcMar>
              <w:top w:w="15" w:type="dxa"/>
              <w:left w:w="15" w:type="dxa"/>
              <w:right w:w="15" w:type="dxa"/>
            </w:tcMar>
            <w:vAlign w:val="center"/>
          </w:tcPr>
          <w:p>
            <w:pPr>
              <w:jc w:val="right"/>
              <w:rPr>
                <w:rFonts w:hint="eastAsia" w:ascii="仿宋_GB2312" w:hAnsi="宋体" w:eastAsia="仿宋_GB2312" w:cs="仿宋_GB2312"/>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54" w:hRule="atLeast"/>
        </w:trPr>
        <w:tc>
          <w:tcPr>
            <w:tcW w:w="520" w:type="dxa"/>
            <w:tcBorders>
              <w:top w:val="nil"/>
              <w:left w:val="single" w:color="000000" w:sz="4" w:space="0"/>
              <w:bottom w:val="single" w:color="000000" w:sz="8" w:space="0"/>
              <w:right w:val="single" w:color="000000" w:sz="8" w:space="0"/>
            </w:tcBorders>
            <w:shd w:val="clear" w:color="auto" w:fill="auto"/>
            <w:tcMar>
              <w:top w:w="15" w:type="dxa"/>
              <w:left w:w="15" w:type="dxa"/>
              <w:right w:w="15" w:type="dxa"/>
            </w:tcMar>
            <w:vAlign w:val="top"/>
          </w:tcPr>
          <w:p>
            <w:pPr>
              <w:keepNext w:val="0"/>
              <w:keepLines w:val="0"/>
              <w:widowControl/>
              <w:suppressLineNumbers w:val="0"/>
              <w:jc w:val="center"/>
              <w:textAlignment w:val="top"/>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43</w:t>
            </w:r>
          </w:p>
        </w:tc>
        <w:tc>
          <w:tcPr>
            <w:tcW w:w="5895" w:type="dxa"/>
            <w:tcBorders>
              <w:top w:val="nil"/>
              <w:left w:val="nil"/>
              <w:bottom w:val="single" w:color="000000" w:sz="8" w:space="0"/>
              <w:right w:val="single" w:color="000000" w:sz="8" w:space="0"/>
            </w:tcBorders>
            <w:shd w:val="clear" w:color="auto" w:fill="auto"/>
            <w:noWrap/>
            <w:tcMar>
              <w:top w:w="15" w:type="dxa"/>
              <w:left w:w="15" w:type="dxa"/>
              <w:right w:w="15" w:type="dxa"/>
            </w:tcMar>
            <w:vAlign w:val="bottom"/>
          </w:tcPr>
          <w:p>
            <w:pPr>
              <w:keepNext w:val="0"/>
              <w:keepLines w:val="0"/>
              <w:widowControl/>
              <w:suppressLineNumbers w:val="0"/>
              <w:jc w:val="left"/>
              <w:textAlignment w:val="bottom"/>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超额损失准备可计入部分</w:t>
            </w:r>
          </w:p>
        </w:tc>
        <w:tc>
          <w:tcPr>
            <w:tcW w:w="1275" w:type="dxa"/>
            <w:tcBorders>
              <w:top w:val="nil"/>
              <w:left w:val="nil"/>
              <w:bottom w:val="single" w:color="000000" w:sz="8" w:space="0"/>
              <w:right w:val="single" w:color="000000" w:sz="8" w:space="0"/>
            </w:tcBorders>
            <w:shd w:val="clear" w:color="auto" w:fill="auto"/>
            <w:tcMar>
              <w:top w:w="15" w:type="dxa"/>
              <w:left w:w="15" w:type="dxa"/>
              <w:right w:w="15" w:type="dxa"/>
            </w:tcMar>
            <w:vAlign w:val="bottom"/>
          </w:tcPr>
          <w:p>
            <w:pPr>
              <w:keepNext w:val="0"/>
              <w:keepLines w:val="0"/>
              <w:widowControl/>
              <w:suppressLineNumbers w:val="0"/>
              <w:jc w:val="right"/>
              <w:textAlignment w:val="bottom"/>
              <w:rPr>
                <w:rFonts w:hint="default" w:ascii="Arial" w:hAnsi="Arial" w:eastAsia="宋体" w:cs="Arial"/>
                <w:i w:val="0"/>
                <w:color w:val="000000"/>
                <w:sz w:val="24"/>
                <w:szCs w:val="24"/>
                <w:u w:val="none"/>
              </w:rPr>
            </w:pPr>
            <w:r>
              <w:rPr>
                <w:rFonts w:hint="default" w:ascii="Arial" w:hAnsi="Arial" w:eastAsia="宋体" w:cs="Arial"/>
                <w:i w:val="0"/>
                <w:color w:val="000000"/>
                <w:kern w:val="0"/>
                <w:sz w:val="24"/>
                <w:szCs w:val="24"/>
                <w:u w:val="none"/>
                <w:lang w:val="en-US" w:eastAsia="zh-CN" w:bidi="ar"/>
              </w:rPr>
              <w:t>1989776</w:t>
            </w:r>
          </w:p>
        </w:tc>
        <w:tc>
          <w:tcPr>
            <w:tcW w:w="646" w:type="dxa"/>
            <w:tcBorders>
              <w:top w:val="nil"/>
              <w:left w:val="nil"/>
              <w:bottom w:val="single" w:color="000000" w:sz="8" w:space="0"/>
              <w:right w:val="single" w:color="000000" w:sz="4" w:space="0"/>
            </w:tcBorders>
            <w:shd w:val="clear" w:color="auto" w:fill="auto"/>
            <w:tcMar>
              <w:top w:w="15" w:type="dxa"/>
              <w:left w:w="15" w:type="dxa"/>
              <w:right w:w="15" w:type="dxa"/>
            </w:tcMar>
            <w:vAlign w:val="center"/>
          </w:tcPr>
          <w:p>
            <w:pPr>
              <w:jc w:val="right"/>
              <w:rPr>
                <w:rFonts w:hint="eastAsia" w:ascii="仿宋_GB2312" w:hAnsi="宋体" w:eastAsia="仿宋_GB2312" w:cs="仿宋_GB2312"/>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54" w:hRule="atLeast"/>
        </w:trPr>
        <w:tc>
          <w:tcPr>
            <w:tcW w:w="520" w:type="dxa"/>
            <w:tcBorders>
              <w:top w:val="nil"/>
              <w:left w:val="single" w:color="000000" w:sz="4" w:space="0"/>
              <w:bottom w:val="single" w:color="000000" w:sz="8" w:space="0"/>
              <w:right w:val="single" w:color="000000" w:sz="8" w:space="0"/>
            </w:tcBorders>
            <w:shd w:val="clear" w:color="auto" w:fill="auto"/>
            <w:tcMar>
              <w:top w:w="15" w:type="dxa"/>
              <w:left w:w="15" w:type="dxa"/>
              <w:right w:w="15" w:type="dxa"/>
            </w:tcMar>
            <w:vAlign w:val="top"/>
          </w:tcPr>
          <w:p>
            <w:pPr>
              <w:keepNext w:val="0"/>
              <w:keepLines w:val="0"/>
              <w:widowControl/>
              <w:suppressLineNumbers w:val="0"/>
              <w:jc w:val="center"/>
              <w:textAlignment w:val="top"/>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44</w:t>
            </w:r>
          </w:p>
        </w:tc>
        <w:tc>
          <w:tcPr>
            <w:tcW w:w="5895" w:type="dxa"/>
            <w:tcBorders>
              <w:top w:val="nil"/>
              <w:left w:val="nil"/>
              <w:bottom w:val="single" w:color="000000" w:sz="8" w:space="0"/>
              <w:right w:val="single" w:color="000000" w:sz="8" w:space="0"/>
            </w:tcBorders>
            <w:shd w:val="clear" w:color="auto" w:fill="auto"/>
            <w:noWrap/>
            <w:tcMar>
              <w:top w:w="15" w:type="dxa"/>
              <w:left w:w="15" w:type="dxa"/>
              <w:right w:w="15" w:type="dxa"/>
            </w:tcMar>
            <w:vAlign w:val="bottom"/>
          </w:tcPr>
          <w:p>
            <w:pPr>
              <w:keepNext w:val="0"/>
              <w:keepLines w:val="0"/>
              <w:widowControl/>
              <w:suppressLineNumbers w:val="0"/>
              <w:jc w:val="left"/>
              <w:textAlignment w:val="bottom"/>
              <w:rPr>
                <w:rFonts w:hint="eastAsia" w:ascii="仿宋_GB2312" w:hAnsi="宋体" w:eastAsia="仿宋_GB2312" w:cs="仿宋_GB2312"/>
                <w:b/>
                <w:i w:val="0"/>
                <w:color w:val="000000"/>
                <w:sz w:val="24"/>
                <w:szCs w:val="24"/>
                <w:u w:val="none"/>
              </w:rPr>
            </w:pPr>
            <w:r>
              <w:rPr>
                <w:rFonts w:hint="eastAsia" w:ascii="仿宋_GB2312" w:hAnsi="宋体" w:eastAsia="仿宋_GB2312" w:cs="仿宋_GB2312"/>
                <w:b/>
                <w:i w:val="0"/>
                <w:color w:val="000000"/>
                <w:kern w:val="0"/>
                <w:sz w:val="24"/>
                <w:szCs w:val="24"/>
                <w:u w:val="none"/>
                <w:lang w:val="en-US" w:eastAsia="zh-CN" w:bidi="ar"/>
              </w:rPr>
              <w:t>扣除前的二级资本</w:t>
            </w:r>
          </w:p>
        </w:tc>
        <w:tc>
          <w:tcPr>
            <w:tcW w:w="1275" w:type="dxa"/>
            <w:tcBorders>
              <w:top w:val="nil"/>
              <w:left w:val="nil"/>
              <w:bottom w:val="single" w:color="000000" w:sz="8" w:space="0"/>
              <w:right w:val="single" w:color="000000" w:sz="8" w:space="0"/>
            </w:tcBorders>
            <w:shd w:val="clear" w:color="auto" w:fill="auto"/>
            <w:tcMar>
              <w:top w:w="15" w:type="dxa"/>
              <w:left w:w="15" w:type="dxa"/>
              <w:right w:w="15" w:type="dxa"/>
            </w:tcMar>
            <w:vAlign w:val="bottom"/>
          </w:tcPr>
          <w:p>
            <w:pPr>
              <w:keepNext w:val="0"/>
              <w:keepLines w:val="0"/>
              <w:widowControl/>
              <w:suppressLineNumbers w:val="0"/>
              <w:jc w:val="right"/>
              <w:textAlignment w:val="bottom"/>
              <w:rPr>
                <w:rFonts w:hint="default" w:ascii="Arial" w:hAnsi="Arial" w:eastAsia="宋体" w:cs="Arial"/>
                <w:i w:val="0"/>
                <w:color w:val="000000"/>
                <w:sz w:val="24"/>
                <w:szCs w:val="24"/>
                <w:u w:val="none"/>
              </w:rPr>
            </w:pPr>
            <w:r>
              <w:rPr>
                <w:rFonts w:hint="default" w:ascii="Arial" w:hAnsi="Arial" w:eastAsia="宋体" w:cs="Arial"/>
                <w:i w:val="0"/>
                <w:color w:val="000000"/>
                <w:kern w:val="0"/>
                <w:sz w:val="24"/>
                <w:szCs w:val="24"/>
                <w:u w:val="none"/>
                <w:lang w:val="en-US" w:eastAsia="zh-CN" w:bidi="ar"/>
              </w:rPr>
              <w:t>2993154</w:t>
            </w:r>
          </w:p>
        </w:tc>
        <w:tc>
          <w:tcPr>
            <w:tcW w:w="646" w:type="dxa"/>
            <w:tcBorders>
              <w:top w:val="nil"/>
              <w:left w:val="nil"/>
              <w:bottom w:val="single" w:color="000000" w:sz="8" w:space="0"/>
              <w:right w:val="single" w:color="000000" w:sz="4" w:space="0"/>
            </w:tcBorders>
            <w:shd w:val="clear" w:color="auto" w:fill="auto"/>
            <w:tcMar>
              <w:top w:w="15" w:type="dxa"/>
              <w:left w:w="15" w:type="dxa"/>
              <w:right w:w="15" w:type="dxa"/>
            </w:tcMar>
            <w:vAlign w:val="center"/>
          </w:tcPr>
          <w:p>
            <w:pPr>
              <w:jc w:val="right"/>
              <w:rPr>
                <w:rFonts w:hint="eastAsia" w:ascii="仿宋_GB2312" w:hAnsi="宋体" w:eastAsia="仿宋_GB2312" w:cs="仿宋_GB2312"/>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54" w:hRule="atLeast"/>
        </w:trPr>
        <w:tc>
          <w:tcPr>
            <w:tcW w:w="8336" w:type="dxa"/>
            <w:gridSpan w:val="4"/>
            <w:tcBorders>
              <w:top w:val="nil"/>
              <w:left w:val="single" w:color="000000" w:sz="4" w:space="0"/>
              <w:bottom w:val="single" w:color="000000" w:sz="8" w:space="0"/>
              <w:right w:val="single" w:color="000000" w:sz="4" w:space="0"/>
            </w:tcBorders>
            <w:shd w:val="clear" w:color="auto" w:fill="auto"/>
            <w:tcMar>
              <w:top w:w="15" w:type="dxa"/>
              <w:left w:w="15" w:type="dxa"/>
              <w:right w:w="15" w:type="dxa"/>
            </w:tcMar>
            <w:vAlign w:val="top"/>
          </w:tcPr>
          <w:p>
            <w:pPr>
              <w:keepNext w:val="0"/>
              <w:keepLines w:val="0"/>
              <w:widowControl/>
              <w:suppressLineNumbers w:val="0"/>
              <w:jc w:val="left"/>
              <w:textAlignment w:val="top"/>
              <w:rPr>
                <w:rFonts w:hint="eastAsia" w:ascii="仿宋_GB2312" w:hAnsi="宋体" w:eastAsia="仿宋_GB2312" w:cs="仿宋_GB2312"/>
                <w:b/>
                <w:i w:val="0"/>
                <w:color w:val="000000"/>
                <w:sz w:val="24"/>
                <w:szCs w:val="24"/>
                <w:u w:val="none"/>
              </w:rPr>
            </w:pPr>
            <w:r>
              <w:rPr>
                <w:rFonts w:hint="eastAsia" w:ascii="仿宋_GB2312" w:hAnsi="宋体" w:eastAsia="仿宋_GB2312" w:cs="仿宋_GB2312"/>
                <w:b/>
                <w:i w:val="0"/>
                <w:color w:val="000000"/>
                <w:kern w:val="0"/>
                <w:sz w:val="24"/>
                <w:szCs w:val="24"/>
                <w:u w:val="none"/>
                <w:lang w:val="en-US" w:eastAsia="zh-CN" w:bidi="ar"/>
              </w:rPr>
              <w:t>二级资本：扣除项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54" w:hRule="atLeast"/>
        </w:trPr>
        <w:tc>
          <w:tcPr>
            <w:tcW w:w="520" w:type="dxa"/>
            <w:tcBorders>
              <w:top w:val="nil"/>
              <w:left w:val="single" w:color="000000" w:sz="4" w:space="0"/>
              <w:bottom w:val="single" w:color="000000" w:sz="8" w:space="0"/>
              <w:right w:val="single" w:color="000000" w:sz="8" w:space="0"/>
            </w:tcBorders>
            <w:shd w:val="clear" w:color="auto" w:fill="auto"/>
            <w:tcMar>
              <w:top w:w="15" w:type="dxa"/>
              <w:left w:w="15" w:type="dxa"/>
              <w:right w:w="15" w:type="dxa"/>
            </w:tcMar>
            <w:vAlign w:val="bottom"/>
          </w:tcPr>
          <w:p>
            <w:pPr>
              <w:keepNext w:val="0"/>
              <w:keepLines w:val="0"/>
              <w:widowControl/>
              <w:suppressLineNumbers w:val="0"/>
              <w:jc w:val="center"/>
              <w:textAlignment w:val="bottom"/>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45</w:t>
            </w:r>
          </w:p>
        </w:tc>
        <w:tc>
          <w:tcPr>
            <w:tcW w:w="5895" w:type="dxa"/>
            <w:tcBorders>
              <w:top w:val="nil"/>
              <w:left w:val="nil"/>
              <w:bottom w:val="single" w:color="000000" w:sz="8" w:space="0"/>
              <w:right w:val="single" w:color="000000" w:sz="8" w:space="0"/>
            </w:tcBorders>
            <w:shd w:val="clear" w:color="auto" w:fill="auto"/>
            <w:noWrap/>
            <w:tcMar>
              <w:top w:w="15" w:type="dxa"/>
              <w:left w:w="15" w:type="dxa"/>
              <w:right w:w="15" w:type="dxa"/>
            </w:tcMar>
            <w:vAlign w:val="bottom"/>
          </w:tcPr>
          <w:p>
            <w:pPr>
              <w:keepNext w:val="0"/>
              <w:keepLines w:val="0"/>
              <w:widowControl/>
              <w:suppressLineNumbers w:val="0"/>
              <w:jc w:val="left"/>
              <w:textAlignment w:val="bottom"/>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直接或间接持有的本银行的二级资本</w:t>
            </w:r>
          </w:p>
        </w:tc>
        <w:tc>
          <w:tcPr>
            <w:tcW w:w="1275"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jc w:val="right"/>
              <w:rPr>
                <w:rFonts w:hint="eastAsia" w:ascii="仿宋_GB2312" w:hAnsi="宋体" w:eastAsia="仿宋_GB2312" w:cs="仿宋_GB2312"/>
                <w:i w:val="0"/>
                <w:color w:val="000000"/>
                <w:sz w:val="24"/>
                <w:szCs w:val="24"/>
                <w:u w:val="none"/>
              </w:rPr>
            </w:pPr>
          </w:p>
        </w:tc>
        <w:tc>
          <w:tcPr>
            <w:tcW w:w="646" w:type="dxa"/>
            <w:tcBorders>
              <w:top w:val="nil"/>
              <w:left w:val="nil"/>
              <w:bottom w:val="single" w:color="000000" w:sz="8" w:space="0"/>
              <w:right w:val="single" w:color="000000" w:sz="4" w:space="0"/>
            </w:tcBorders>
            <w:shd w:val="clear" w:color="auto" w:fill="auto"/>
            <w:tcMar>
              <w:top w:w="15" w:type="dxa"/>
              <w:left w:w="15" w:type="dxa"/>
              <w:right w:w="15" w:type="dxa"/>
            </w:tcMar>
            <w:vAlign w:val="center"/>
          </w:tcPr>
          <w:p>
            <w:pPr>
              <w:jc w:val="right"/>
              <w:rPr>
                <w:rFonts w:hint="eastAsia" w:ascii="仿宋_GB2312" w:hAnsi="宋体" w:eastAsia="仿宋_GB2312" w:cs="仿宋_GB2312"/>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54" w:hRule="atLeast"/>
        </w:trPr>
        <w:tc>
          <w:tcPr>
            <w:tcW w:w="520" w:type="dxa"/>
            <w:tcBorders>
              <w:top w:val="nil"/>
              <w:left w:val="single" w:color="000000" w:sz="4" w:space="0"/>
              <w:bottom w:val="single" w:color="000000" w:sz="8" w:space="0"/>
              <w:right w:val="single" w:color="000000" w:sz="8" w:space="0"/>
            </w:tcBorders>
            <w:shd w:val="clear" w:color="auto" w:fill="auto"/>
            <w:tcMar>
              <w:top w:w="15" w:type="dxa"/>
              <w:left w:w="15" w:type="dxa"/>
              <w:right w:w="15" w:type="dxa"/>
            </w:tcMar>
            <w:vAlign w:val="bottom"/>
          </w:tcPr>
          <w:p>
            <w:pPr>
              <w:keepNext w:val="0"/>
              <w:keepLines w:val="0"/>
              <w:widowControl/>
              <w:suppressLineNumbers w:val="0"/>
              <w:jc w:val="center"/>
              <w:textAlignment w:val="bottom"/>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46</w:t>
            </w:r>
          </w:p>
        </w:tc>
        <w:tc>
          <w:tcPr>
            <w:tcW w:w="5895" w:type="dxa"/>
            <w:tcBorders>
              <w:top w:val="nil"/>
              <w:left w:val="nil"/>
              <w:bottom w:val="single" w:color="000000" w:sz="8" w:space="0"/>
              <w:right w:val="single" w:color="000000" w:sz="8" w:space="0"/>
            </w:tcBorders>
            <w:shd w:val="clear" w:color="auto" w:fill="auto"/>
            <w:noWrap/>
            <w:tcMar>
              <w:top w:w="15" w:type="dxa"/>
              <w:left w:w="15" w:type="dxa"/>
              <w:right w:w="15" w:type="dxa"/>
            </w:tcMar>
            <w:vAlign w:val="bottom"/>
          </w:tcPr>
          <w:p>
            <w:pPr>
              <w:keepNext w:val="0"/>
              <w:keepLines w:val="0"/>
              <w:widowControl/>
              <w:suppressLineNumbers w:val="0"/>
              <w:jc w:val="left"/>
              <w:textAlignment w:val="bottom"/>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银行间或银行与其他金融机构间通过协议相互持有的其他一级资本</w:t>
            </w:r>
          </w:p>
        </w:tc>
        <w:tc>
          <w:tcPr>
            <w:tcW w:w="1275"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jc w:val="right"/>
              <w:rPr>
                <w:rFonts w:hint="eastAsia" w:ascii="仿宋_GB2312" w:hAnsi="宋体" w:eastAsia="仿宋_GB2312" w:cs="仿宋_GB2312"/>
                <w:i w:val="0"/>
                <w:color w:val="000000"/>
                <w:sz w:val="24"/>
                <w:szCs w:val="24"/>
                <w:u w:val="none"/>
              </w:rPr>
            </w:pPr>
          </w:p>
        </w:tc>
        <w:tc>
          <w:tcPr>
            <w:tcW w:w="646" w:type="dxa"/>
            <w:tcBorders>
              <w:top w:val="nil"/>
              <w:left w:val="nil"/>
              <w:bottom w:val="single" w:color="000000" w:sz="8" w:space="0"/>
              <w:right w:val="single" w:color="000000" w:sz="4" w:space="0"/>
            </w:tcBorders>
            <w:shd w:val="clear" w:color="auto" w:fill="auto"/>
            <w:tcMar>
              <w:top w:w="15" w:type="dxa"/>
              <w:left w:w="15" w:type="dxa"/>
              <w:right w:w="15" w:type="dxa"/>
            </w:tcMar>
            <w:vAlign w:val="center"/>
          </w:tcPr>
          <w:p>
            <w:pPr>
              <w:jc w:val="right"/>
              <w:rPr>
                <w:rFonts w:hint="eastAsia" w:ascii="仿宋_GB2312" w:hAnsi="宋体" w:eastAsia="仿宋_GB2312" w:cs="仿宋_GB2312"/>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54" w:hRule="atLeast"/>
        </w:trPr>
        <w:tc>
          <w:tcPr>
            <w:tcW w:w="520" w:type="dxa"/>
            <w:tcBorders>
              <w:top w:val="nil"/>
              <w:left w:val="single" w:color="000000" w:sz="4" w:space="0"/>
              <w:bottom w:val="single" w:color="000000" w:sz="8" w:space="0"/>
              <w:right w:val="single" w:color="000000" w:sz="8" w:space="0"/>
            </w:tcBorders>
            <w:shd w:val="clear" w:color="auto" w:fill="auto"/>
            <w:tcMar>
              <w:top w:w="15" w:type="dxa"/>
              <w:left w:w="15" w:type="dxa"/>
              <w:right w:w="15" w:type="dxa"/>
            </w:tcMar>
            <w:vAlign w:val="bottom"/>
          </w:tcPr>
          <w:p>
            <w:pPr>
              <w:keepNext w:val="0"/>
              <w:keepLines w:val="0"/>
              <w:widowControl/>
              <w:suppressLineNumbers w:val="0"/>
              <w:jc w:val="center"/>
              <w:textAlignment w:val="bottom"/>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47</w:t>
            </w:r>
          </w:p>
        </w:tc>
        <w:tc>
          <w:tcPr>
            <w:tcW w:w="5895" w:type="dxa"/>
            <w:tcBorders>
              <w:top w:val="nil"/>
              <w:left w:val="nil"/>
              <w:bottom w:val="single" w:color="000000" w:sz="8" w:space="0"/>
              <w:right w:val="single" w:color="000000" w:sz="8" w:space="0"/>
            </w:tcBorders>
            <w:shd w:val="clear" w:color="auto" w:fill="auto"/>
            <w:noWrap/>
            <w:tcMar>
              <w:top w:w="15" w:type="dxa"/>
              <w:left w:w="15" w:type="dxa"/>
              <w:right w:w="15" w:type="dxa"/>
            </w:tcMar>
            <w:vAlign w:val="bottom"/>
          </w:tcPr>
          <w:p>
            <w:pPr>
              <w:keepNext w:val="0"/>
              <w:keepLines w:val="0"/>
              <w:widowControl/>
              <w:suppressLineNumbers w:val="0"/>
              <w:jc w:val="left"/>
              <w:textAlignment w:val="bottom"/>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对未并表金融机构小额少数资本投资中的二级资本中应扣除金额</w:t>
            </w:r>
          </w:p>
        </w:tc>
        <w:tc>
          <w:tcPr>
            <w:tcW w:w="1275"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jc w:val="right"/>
              <w:rPr>
                <w:rFonts w:hint="eastAsia" w:ascii="仿宋_GB2312" w:hAnsi="宋体" w:eastAsia="仿宋_GB2312" w:cs="仿宋_GB2312"/>
                <w:i w:val="0"/>
                <w:color w:val="000000"/>
                <w:sz w:val="24"/>
                <w:szCs w:val="24"/>
                <w:u w:val="none"/>
              </w:rPr>
            </w:pPr>
          </w:p>
        </w:tc>
        <w:tc>
          <w:tcPr>
            <w:tcW w:w="646" w:type="dxa"/>
            <w:tcBorders>
              <w:top w:val="nil"/>
              <w:left w:val="nil"/>
              <w:bottom w:val="single" w:color="000000" w:sz="8" w:space="0"/>
              <w:right w:val="single" w:color="000000" w:sz="4" w:space="0"/>
            </w:tcBorders>
            <w:shd w:val="clear" w:color="auto" w:fill="auto"/>
            <w:tcMar>
              <w:top w:w="15" w:type="dxa"/>
              <w:left w:w="15" w:type="dxa"/>
              <w:right w:w="15" w:type="dxa"/>
            </w:tcMar>
            <w:vAlign w:val="center"/>
          </w:tcPr>
          <w:p>
            <w:pPr>
              <w:jc w:val="right"/>
              <w:rPr>
                <w:rFonts w:hint="eastAsia" w:ascii="仿宋_GB2312" w:hAnsi="宋体" w:eastAsia="仿宋_GB2312" w:cs="仿宋_GB2312"/>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54" w:hRule="atLeast"/>
        </w:trPr>
        <w:tc>
          <w:tcPr>
            <w:tcW w:w="520" w:type="dxa"/>
            <w:tcBorders>
              <w:top w:val="nil"/>
              <w:left w:val="single" w:color="000000" w:sz="4" w:space="0"/>
              <w:bottom w:val="single" w:color="000000" w:sz="8" w:space="0"/>
              <w:right w:val="single" w:color="000000" w:sz="8" w:space="0"/>
            </w:tcBorders>
            <w:shd w:val="clear" w:color="auto" w:fill="auto"/>
            <w:tcMar>
              <w:top w:w="15" w:type="dxa"/>
              <w:left w:w="15" w:type="dxa"/>
              <w:right w:w="15" w:type="dxa"/>
            </w:tcMar>
            <w:vAlign w:val="bottom"/>
          </w:tcPr>
          <w:p>
            <w:pPr>
              <w:keepNext w:val="0"/>
              <w:keepLines w:val="0"/>
              <w:widowControl/>
              <w:suppressLineNumbers w:val="0"/>
              <w:jc w:val="center"/>
              <w:textAlignment w:val="bottom"/>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48</w:t>
            </w:r>
          </w:p>
        </w:tc>
        <w:tc>
          <w:tcPr>
            <w:tcW w:w="5895" w:type="dxa"/>
            <w:tcBorders>
              <w:top w:val="nil"/>
              <w:left w:val="nil"/>
              <w:bottom w:val="single" w:color="000000" w:sz="8" w:space="0"/>
              <w:right w:val="single" w:color="000000" w:sz="8" w:space="0"/>
            </w:tcBorders>
            <w:shd w:val="clear" w:color="auto" w:fill="auto"/>
            <w:noWrap/>
            <w:tcMar>
              <w:top w:w="15" w:type="dxa"/>
              <w:left w:w="15" w:type="dxa"/>
              <w:right w:w="15" w:type="dxa"/>
            </w:tcMar>
            <w:vAlign w:val="bottom"/>
          </w:tcPr>
          <w:p>
            <w:pPr>
              <w:keepNext w:val="0"/>
              <w:keepLines w:val="0"/>
              <w:widowControl/>
              <w:suppressLineNumbers w:val="0"/>
              <w:jc w:val="left"/>
              <w:textAlignment w:val="bottom"/>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对未并表金融机构大额少数资本投资中的二级资本</w:t>
            </w:r>
          </w:p>
        </w:tc>
        <w:tc>
          <w:tcPr>
            <w:tcW w:w="1275"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jc w:val="right"/>
              <w:rPr>
                <w:rFonts w:hint="eastAsia" w:ascii="仿宋_GB2312" w:hAnsi="宋体" w:eastAsia="仿宋_GB2312" w:cs="仿宋_GB2312"/>
                <w:i w:val="0"/>
                <w:color w:val="000000"/>
                <w:sz w:val="24"/>
                <w:szCs w:val="24"/>
                <w:u w:val="none"/>
              </w:rPr>
            </w:pPr>
          </w:p>
        </w:tc>
        <w:tc>
          <w:tcPr>
            <w:tcW w:w="646" w:type="dxa"/>
            <w:tcBorders>
              <w:top w:val="nil"/>
              <w:left w:val="nil"/>
              <w:bottom w:val="single" w:color="000000" w:sz="8" w:space="0"/>
              <w:right w:val="single" w:color="000000" w:sz="4" w:space="0"/>
            </w:tcBorders>
            <w:shd w:val="clear" w:color="auto" w:fill="auto"/>
            <w:tcMar>
              <w:top w:w="15" w:type="dxa"/>
              <w:left w:w="15" w:type="dxa"/>
              <w:right w:w="15" w:type="dxa"/>
            </w:tcMar>
            <w:vAlign w:val="center"/>
          </w:tcPr>
          <w:p>
            <w:pPr>
              <w:jc w:val="right"/>
              <w:rPr>
                <w:rFonts w:hint="eastAsia" w:ascii="仿宋_GB2312" w:hAnsi="宋体" w:eastAsia="仿宋_GB2312" w:cs="仿宋_GB2312"/>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54" w:hRule="atLeast"/>
        </w:trPr>
        <w:tc>
          <w:tcPr>
            <w:tcW w:w="520" w:type="dxa"/>
            <w:tcBorders>
              <w:top w:val="nil"/>
              <w:left w:val="single" w:color="000000" w:sz="4" w:space="0"/>
              <w:bottom w:val="single" w:color="000000" w:sz="8" w:space="0"/>
              <w:right w:val="single" w:color="000000" w:sz="8" w:space="0"/>
            </w:tcBorders>
            <w:shd w:val="clear" w:color="auto" w:fill="auto"/>
            <w:tcMar>
              <w:top w:w="15" w:type="dxa"/>
              <w:left w:w="15" w:type="dxa"/>
              <w:right w:w="15" w:type="dxa"/>
            </w:tcMar>
            <w:vAlign w:val="bottom"/>
          </w:tcPr>
          <w:p>
            <w:pPr>
              <w:keepNext w:val="0"/>
              <w:keepLines w:val="0"/>
              <w:widowControl/>
              <w:suppressLineNumbers w:val="0"/>
              <w:jc w:val="center"/>
              <w:textAlignment w:val="bottom"/>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49</w:t>
            </w:r>
          </w:p>
        </w:tc>
        <w:tc>
          <w:tcPr>
            <w:tcW w:w="5895" w:type="dxa"/>
            <w:tcBorders>
              <w:top w:val="nil"/>
              <w:left w:val="nil"/>
              <w:bottom w:val="single" w:color="000000" w:sz="8" w:space="0"/>
              <w:right w:val="single" w:color="000000" w:sz="8" w:space="0"/>
            </w:tcBorders>
            <w:shd w:val="clear" w:color="auto" w:fill="auto"/>
            <w:noWrap/>
            <w:tcMar>
              <w:top w:w="15" w:type="dxa"/>
              <w:left w:w="15" w:type="dxa"/>
              <w:right w:w="15" w:type="dxa"/>
            </w:tcMar>
            <w:vAlign w:val="bottom"/>
          </w:tcPr>
          <w:p>
            <w:pPr>
              <w:keepNext w:val="0"/>
              <w:keepLines w:val="0"/>
              <w:widowControl/>
              <w:suppressLineNumbers w:val="0"/>
              <w:jc w:val="left"/>
              <w:textAlignment w:val="bottom"/>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其他应在二级资本中扣除的项目合计</w:t>
            </w:r>
          </w:p>
        </w:tc>
        <w:tc>
          <w:tcPr>
            <w:tcW w:w="1275"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jc w:val="right"/>
              <w:rPr>
                <w:rFonts w:hint="eastAsia" w:ascii="仿宋_GB2312" w:hAnsi="宋体" w:eastAsia="仿宋_GB2312" w:cs="仿宋_GB2312"/>
                <w:i w:val="0"/>
                <w:color w:val="000000"/>
                <w:sz w:val="24"/>
                <w:szCs w:val="24"/>
                <w:u w:val="none"/>
              </w:rPr>
            </w:pPr>
          </w:p>
        </w:tc>
        <w:tc>
          <w:tcPr>
            <w:tcW w:w="646" w:type="dxa"/>
            <w:tcBorders>
              <w:top w:val="nil"/>
              <w:left w:val="nil"/>
              <w:bottom w:val="single" w:color="000000" w:sz="8" w:space="0"/>
              <w:right w:val="single" w:color="000000" w:sz="4" w:space="0"/>
            </w:tcBorders>
            <w:shd w:val="clear" w:color="auto" w:fill="auto"/>
            <w:tcMar>
              <w:top w:w="15" w:type="dxa"/>
              <w:left w:w="15" w:type="dxa"/>
              <w:right w:w="15" w:type="dxa"/>
            </w:tcMar>
            <w:vAlign w:val="center"/>
          </w:tcPr>
          <w:p>
            <w:pPr>
              <w:jc w:val="right"/>
              <w:rPr>
                <w:rFonts w:hint="eastAsia" w:ascii="仿宋_GB2312" w:hAnsi="宋体" w:eastAsia="仿宋_GB2312" w:cs="仿宋_GB2312"/>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54" w:hRule="atLeast"/>
        </w:trPr>
        <w:tc>
          <w:tcPr>
            <w:tcW w:w="520" w:type="dxa"/>
            <w:tcBorders>
              <w:top w:val="nil"/>
              <w:left w:val="single" w:color="000000" w:sz="4" w:space="0"/>
              <w:bottom w:val="single" w:color="000000" w:sz="8" w:space="0"/>
              <w:right w:val="single" w:color="000000" w:sz="8" w:space="0"/>
            </w:tcBorders>
            <w:shd w:val="clear" w:color="auto" w:fill="auto"/>
            <w:tcMar>
              <w:top w:w="15" w:type="dxa"/>
              <w:left w:w="15" w:type="dxa"/>
              <w:right w:w="15" w:type="dxa"/>
            </w:tcMar>
            <w:vAlign w:val="bottom"/>
          </w:tcPr>
          <w:p>
            <w:pPr>
              <w:keepNext w:val="0"/>
              <w:keepLines w:val="0"/>
              <w:widowControl/>
              <w:suppressLineNumbers w:val="0"/>
              <w:jc w:val="center"/>
              <w:textAlignment w:val="bottom"/>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50</w:t>
            </w:r>
          </w:p>
        </w:tc>
        <w:tc>
          <w:tcPr>
            <w:tcW w:w="5895" w:type="dxa"/>
            <w:tcBorders>
              <w:top w:val="nil"/>
              <w:left w:val="nil"/>
              <w:bottom w:val="single" w:color="000000" w:sz="8" w:space="0"/>
              <w:right w:val="single" w:color="000000" w:sz="8" w:space="0"/>
            </w:tcBorders>
            <w:shd w:val="clear" w:color="auto" w:fill="auto"/>
            <w:noWrap/>
            <w:tcMar>
              <w:top w:w="15" w:type="dxa"/>
              <w:left w:w="15" w:type="dxa"/>
              <w:right w:w="15" w:type="dxa"/>
            </w:tcMar>
            <w:vAlign w:val="bottom"/>
          </w:tcPr>
          <w:p>
            <w:pPr>
              <w:keepNext w:val="0"/>
              <w:keepLines w:val="0"/>
              <w:widowControl/>
              <w:suppressLineNumbers w:val="0"/>
              <w:jc w:val="left"/>
              <w:textAlignment w:val="bottom"/>
              <w:rPr>
                <w:rFonts w:hint="eastAsia" w:ascii="仿宋_GB2312" w:hAnsi="宋体" w:eastAsia="仿宋_GB2312" w:cs="仿宋_GB2312"/>
                <w:b/>
                <w:i w:val="0"/>
                <w:color w:val="000000"/>
                <w:sz w:val="24"/>
                <w:szCs w:val="24"/>
                <w:u w:val="none"/>
              </w:rPr>
            </w:pPr>
            <w:r>
              <w:rPr>
                <w:rFonts w:hint="eastAsia" w:ascii="仿宋_GB2312" w:hAnsi="宋体" w:eastAsia="仿宋_GB2312" w:cs="仿宋_GB2312"/>
                <w:b/>
                <w:i w:val="0"/>
                <w:color w:val="000000"/>
                <w:kern w:val="0"/>
                <w:sz w:val="24"/>
                <w:szCs w:val="24"/>
                <w:u w:val="none"/>
                <w:lang w:val="en-US" w:eastAsia="zh-CN" w:bidi="ar"/>
              </w:rPr>
              <w:t>二级资本扣除项总和</w:t>
            </w:r>
          </w:p>
        </w:tc>
        <w:tc>
          <w:tcPr>
            <w:tcW w:w="1275"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jc w:val="right"/>
              <w:rPr>
                <w:rFonts w:hint="eastAsia" w:ascii="仿宋_GB2312" w:hAnsi="宋体" w:eastAsia="仿宋_GB2312" w:cs="仿宋_GB2312"/>
                <w:i w:val="0"/>
                <w:color w:val="000000"/>
                <w:sz w:val="24"/>
                <w:szCs w:val="24"/>
                <w:u w:val="none"/>
              </w:rPr>
            </w:pPr>
          </w:p>
        </w:tc>
        <w:tc>
          <w:tcPr>
            <w:tcW w:w="646" w:type="dxa"/>
            <w:tcBorders>
              <w:top w:val="nil"/>
              <w:left w:val="nil"/>
              <w:bottom w:val="single" w:color="000000" w:sz="8" w:space="0"/>
              <w:right w:val="single" w:color="000000" w:sz="4" w:space="0"/>
            </w:tcBorders>
            <w:shd w:val="clear" w:color="auto" w:fill="auto"/>
            <w:tcMar>
              <w:top w:w="15" w:type="dxa"/>
              <w:left w:w="15" w:type="dxa"/>
              <w:right w:w="15" w:type="dxa"/>
            </w:tcMar>
            <w:vAlign w:val="center"/>
          </w:tcPr>
          <w:p>
            <w:pPr>
              <w:jc w:val="right"/>
              <w:rPr>
                <w:rFonts w:hint="eastAsia" w:ascii="仿宋_GB2312" w:hAnsi="宋体" w:eastAsia="仿宋_GB2312" w:cs="仿宋_GB2312"/>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54" w:hRule="atLeast"/>
        </w:trPr>
        <w:tc>
          <w:tcPr>
            <w:tcW w:w="520" w:type="dxa"/>
            <w:tcBorders>
              <w:top w:val="nil"/>
              <w:left w:val="single" w:color="000000" w:sz="4" w:space="0"/>
              <w:bottom w:val="single" w:color="000000" w:sz="8" w:space="0"/>
              <w:right w:val="single" w:color="000000" w:sz="8" w:space="0"/>
            </w:tcBorders>
            <w:shd w:val="clear" w:color="auto" w:fill="auto"/>
            <w:tcMar>
              <w:top w:w="15" w:type="dxa"/>
              <w:left w:w="15" w:type="dxa"/>
              <w:right w:w="15" w:type="dxa"/>
            </w:tcMar>
            <w:vAlign w:val="bottom"/>
          </w:tcPr>
          <w:p>
            <w:pPr>
              <w:keepNext w:val="0"/>
              <w:keepLines w:val="0"/>
              <w:widowControl/>
              <w:suppressLineNumbers w:val="0"/>
              <w:jc w:val="center"/>
              <w:textAlignment w:val="bottom"/>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51</w:t>
            </w:r>
          </w:p>
        </w:tc>
        <w:tc>
          <w:tcPr>
            <w:tcW w:w="5895" w:type="dxa"/>
            <w:tcBorders>
              <w:top w:val="nil"/>
              <w:left w:val="nil"/>
              <w:bottom w:val="single" w:color="000000" w:sz="8" w:space="0"/>
              <w:right w:val="single" w:color="000000" w:sz="8" w:space="0"/>
            </w:tcBorders>
            <w:shd w:val="clear" w:color="auto" w:fill="auto"/>
            <w:noWrap/>
            <w:tcMar>
              <w:top w:w="15" w:type="dxa"/>
              <w:left w:w="15" w:type="dxa"/>
              <w:right w:w="15" w:type="dxa"/>
            </w:tcMar>
            <w:vAlign w:val="bottom"/>
          </w:tcPr>
          <w:p>
            <w:pPr>
              <w:keepNext w:val="0"/>
              <w:keepLines w:val="0"/>
              <w:widowControl/>
              <w:suppressLineNumbers w:val="0"/>
              <w:jc w:val="left"/>
              <w:textAlignment w:val="bottom"/>
              <w:rPr>
                <w:rFonts w:hint="eastAsia" w:ascii="仿宋_GB2312" w:hAnsi="宋体" w:eastAsia="仿宋_GB2312" w:cs="仿宋_GB2312"/>
                <w:b/>
                <w:i w:val="0"/>
                <w:color w:val="000000"/>
                <w:sz w:val="24"/>
                <w:szCs w:val="24"/>
                <w:u w:val="none"/>
              </w:rPr>
            </w:pPr>
            <w:r>
              <w:rPr>
                <w:rFonts w:hint="eastAsia" w:ascii="仿宋_GB2312" w:hAnsi="宋体" w:eastAsia="仿宋_GB2312" w:cs="仿宋_GB2312"/>
                <w:b/>
                <w:i w:val="0"/>
                <w:color w:val="000000"/>
                <w:kern w:val="0"/>
                <w:sz w:val="24"/>
                <w:szCs w:val="24"/>
                <w:u w:val="none"/>
                <w:lang w:val="en-US" w:eastAsia="zh-CN" w:bidi="ar"/>
              </w:rPr>
              <w:t>二级资本净额</w:t>
            </w:r>
          </w:p>
        </w:tc>
        <w:tc>
          <w:tcPr>
            <w:tcW w:w="1275" w:type="dxa"/>
            <w:tcBorders>
              <w:top w:val="nil"/>
              <w:left w:val="nil"/>
              <w:bottom w:val="single" w:color="000000" w:sz="8" w:space="0"/>
              <w:right w:val="single" w:color="000000" w:sz="8" w:space="0"/>
            </w:tcBorders>
            <w:shd w:val="clear" w:color="auto" w:fill="auto"/>
            <w:tcMar>
              <w:top w:w="15" w:type="dxa"/>
              <w:left w:w="15" w:type="dxa"/>
              <w:right w:w="15" w:type="dxa"/>
            </w:tcMar>
            <w:vAlign w:val="bottom"/>
          </w:tcPr>
          <w:p>
            <w:pPr>
              <w:keepNext w:val="0"/>
              <w:keepLines w:val="0"/>
              <w:widowControl/>
              <w:suppressLineNumbers w:val="0"/>
              <w:jc w:val="right"/>
              <w:textAlignment w:val="bottom"/>
              <w:rPr>
                <w:rFonts w:hint="default" w:ascii="Arial" w:hAnsi="Arial" w:eastAsia="宋体" w:cs="Arial"/>
                <w:i w:val="0"/>
                <w:color w:val="000000"/>
                <w:sz w:val="24"/>
                <w:szCs w:val="24"/>
                <w:u w:val="none"/>
              </w:rPr>
            </w:pPr>
            <w:r>
              <w:rPr>
                <w:rFonts w:hint="default" w:ascii="Arial" w:hAnsi="Arial" w:eastAsia="宋体" w:cs="Arial"/>
                <w:i w:val="0"/>
                <w:color w:val="000000"/>
                <w:kern w:val="0"/>
                <w:sz w:val="24"/>
                <w:szCs w:val="24"/>
                <w:u w:val="none"/>
                <w:lang w:val="en-US" w:eastAsia="zh-CN" w:bidi="ar"/>
              </w:rPr>
              <w:t>2993154</w:t>
            </w:r>
          </w:p>
        </w:tc>
        <w:tc>
          <w:tcPr>
            <w:tcW w:w="646" w:type="dxa"/>
            <w:tcBorders>
              <w:top w:val="nil"/>
              <w:left w:val="nil"/>
              <w:bottom w:val="single" w:color="000000" w:sz="8" w:space="0"/>
              <w:right w:val="single" w:color="000000" w:sz="4" w:space="0"/>
            </w:tcBorders>
            <w:shd w:val="clear" w:color="auto" w:fill="auto"/>
            <w:tcMar>
              <w:top w:w="15" w:type="dxa"/>
              <w:left w:w="15" w:type="dxa"/>
              <w:right w:w="15" w:type="dxa"/>
            </w:tcMar>
            <w:vAlign w:val="center"/>
          </w:tcPr>
          <w:p>
            <w:pPr>
              <w:jc w:val="right"/>
              <w:rPr>
                <w:rFonts w:hint="eastAsia" w:ascii="仿宋_GB2312" w:hAnsi="宋体" w:eastAsia="仿宋_GB2312" w:cs="仿宋_GB2312"/>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54" w:hRule="atLeast"/>
        </w:trPr>
        <w:tc>
          <w:tcPr>
            <w:tcW w:w="520" w:type="dxa"/>
            <w:tcBorders>
              <w:top w:val="nil"/>
              <w:left w:val="single" w:color="000000" w:sz="4" w:space="0"/>
              <w:bottom w:val="single" w:color="000000" w:sz="8" w:space="0"/>
              <w:right w:val="single" w:color="000000" w:sz="8" w:space="0"/>
            </w:tcBorders>
            <w:shd w:val="clear" w:color="auto" w:fill="auto"/>
            <w:tcMar>
              <w:top w:w="15" w:type="dxa"/>
              <w:left w:w="15" w:type="dxa"/>
              <w:right w:w="15" w:type="dxa"/>
            </w:tcMar>
            <w:vAlign w:val="bottom"/>
          </w:tcPr>
          <w:p>
            <w:pPr>
              <w:keepNext w:val="0"/>
              <w:keepLines w:val="0"/>
              <w:widowControl/>
              <w:suppressLineNumbers w:val="0"/>
              <w:jc w:val="center"/>
              <w:textAlignment w:val="bottom"/>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52</w:t>
            </w:r>
          </w:p>
        </w:tc>
        <w:tc>
          <w:tcPr>
            <w:tcW w:w="5895" w:type="dxa"/>
            <w:tcBorders>
              <w:top w:val="nil"/>
              <w:left w:val="nil"/>
              <w:bottom w:val="single" w:color="000000" w:sz="8" w:space="0"/>
              <w:right w:val="single" w:color="000000" w:sz="8" w:space="0"/>
            </w:tcBorders>
            <w:shd w:val="clear" w:color="auto" w:fill="auto"/>
            <w:noWrap/>
            <w:tcMar>
              <w:top w:w="15" w:type="dxa"/>
              <w:left w:w="15" w:type="dxa"/>
              <w:right w:w="15" w:type="dxa"/>
            </w:tcMar>
            <w:vAlign w:val="bottom"/>
          </w:tcPr>
          <w:p>
            <w:pPr>
              <w:keepNext w:val="0"/>
              <w:keepLines w:val="0"/>
              <w:widowControl/>
              <w:suppressLineNumbers w:val="0"/>
              <w:jc w:val="left"/>
              <w:textAlignment w:val="bottom"/>
              <w:rPr>
                <w:rFonts w:hint="eastAsia" w:ascii="仿宋_GB2312" w:hAnsi="宋体" w:eastAsia="仿宋_GB2312" w:cs="仿宋_GB2312"/>
                <w:b/>
                <w:i w:val="0"/>
                <w:color w:val="000000"/>
                <w:sz w:val="24"/>
                <w:szCs w:val="24"/>
                <w:u w:val="none"/>
              </w:rPr>
            </w:pPr>
            <w:r>
              <w:rPr>
                <w:rFonts w:hint="eastAsia" w:ascii="仿宋_GB2312" w:hAnsi="宋体" w:eastAsia="仿宋_GB2312" w:cs="仿宋_GB2312"/>
                <w:b/>
                <w:i w:val="0"/>
                <w:color w:val="000000"/>
                <w:kern w:val="0"/>
                <w:sz w:val="24"/>
                <w:szCs w:val="24"/>
                <w:u w:val="none"/>
                <w:lang w:val="en-US" w:eastAsia="zh-CN" w:bidi="ar"/>
              </w:rPr>
              <w:t>总资本净额</w:t>
            </w:r>
          </w:p>
        </w:tc>
        <w:tc>
          <w:tcPr>
            <w:tcW w:w="1275" w:type="dxa"/>
            <w:tcBorders>
              <w:top w:val="nil"/>
              <w:left w:val="nil"/>
              <w:bottom w:val="single" w:color="000000" w:sz="8" w:space="0"/>
              <w:right w:val="single" w:color="000000" w:sz="8" w:space="0"/>
            </w:tcBorders>
            <w:shd w:val="clear" w:color="auto" w:fill="auto"/>
            <w:tcMar>
              <w:top w:w="15" w:type="dxa"/>
              <w:left w:w="15" w:type="dxa"/>
              <w:right w:w="15" w:type="dxa"/>
            </w:tcMar>
            <w:vAlign w:val="bottom"/>
          </w:tcPr>
          <w:p>
            <w:pPr>
              <w:keepNext w:val="0"/>
              <w:keepLines w:val="0"/>
              <w:widowControl/>
              <w:suppressLineNumbers w:val="0"/>
              <w:jc w:val="right"/>
              <w:textAlignment w:val="bottom"/>
              <w:rPr>
                <w:rFonts w:hint="default" w:ascii="Arial" w:hAnsi="Arial" w:eastAsia="宋体" w:cs="Arial"/>
                <w:i w:val="0"/>
                <w:color w:val="000000"/>
                <w:sz w:val="24"/>
                <w:szCs w:val="24"/>
                <w:u w:val="none"/>
              </w:rPr>
            </w:pPr>
            <w:r>
              <w:rPr>
                <w:rFonts w:hint="default" w:ascii="Arial" w:hAnsi="Arial" w:eastAsia="宋体" w:cs="Arial"/>
                <w:i w:val="0"/>
                <w:color w:val="000000"/>
                <w:kern w:val="0"/>
                <w:sz w:val="24"/>
                <w:szCs w:val="24"/>
                <w:u w:val="none"/>
                <w:lang w:val="en-US" w:eastAsia="zh-CN" w:bidi="ar"/>
              </w:rPr>
              <w:t>21640486</w:t>
            </w:r>
          </w:p>
        </w:tc>
        <w:tc>
          <w:tcPr>
            <w:tcW w:w="646" w:type="dxa"/>
            <w:tcBorders>
              <w:top w:val="nil"/>
              <w:left w:val="nil"/>
              <w:bottom w:val="single" w:color="000000" w:sz="8" w:space="0"/>
              <w:right w:val="single" w:color="000000" w:sz="4" w:space="0"/>
            </w:tcBorders>
            <w:shd w:val="clear" w:color="auto" w:fill="auto"/>
            <w:tcMar>
              <w:top w:w="15" w:type="dxa"/>
              <w:left w:w="15" w:type="dxa"/>
              <w:right w:w="15" w:type="dxa"/>
            </w:tcMar>
            <w:vAlign w:val="center"/>
          </w:tcPr>
          <w:p>
            <w:pPr>
              <w:jc w:val="right"/>
              <w:rPr>
                <w:rFonts w:hint="eastAsia" w:ascii="仿宋_GB2312" w:hAnsi="宋体" w:eastAsia="仿宋_GB2312" w:cs="仿宋_GB2312"/>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454" w:hRule="atLeast"/>
        </w:trPr>
        <w:tc>
          <w:tcPr>
            <w:tcW w:w="520" w:type="dxa"/>
            <w:tcBorders>
              <w:top w:val="nil"/>
              <w:left w:val="single" w:color="000000" w:sz="4" w:space="0"/>
              <w:bottom w:val="single" w:color="000000" w:sz="8" w:space="0"/>
              <w:right w:val="single" w:color="000000" w:sz="8" w:space="0"/>
            </w:tcBorders>
            <w:shd w:val="clear" w:color="auto" w:fill="auto"/>
            <w:tcMar>
              <w:top w:w="15" w:type="dxa"/>
              <w:left w:w="15" w:type="dxa"/>
              <w:right w:w="15" w:type="dxa"/>
            </w:tcMar>
            <w:vAlign w:val="bottom"/>
          </w:tcPr>
          <w:p>
            <w:pPr>
              <w:keepNext w:val="0"/>
              <w:keepLines w:val="0"/>
              <w:widowControl/>
              <w:suppressLineNumbers w:val="0"/>
              <w:jc w:val="center"/>
              <w:textAlignment w:val="bottom"/>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53</w:t>
            </w:r>
          </w:p>
        </w:tc>
        <w:tc>
          <w:tcPr>
            <w:tcW w:w="5895" w:type="dxa"/>
            <w:tcBorders>
              <w:top w:val="nil"/>
              <w:left w:val="nil"/>
              <w:bottom w:val="single" w:color="000000" w:sz="8" w:space="0"/>
              <w:right w:val="single" w:color="000000" w:sz="8" w:space="0"/>
            </w:tcBorders>
            <w:shd w:val="clear" w:color="auto" w:fill="auto"/>
            <w:noWrap/>
            <w:tcMar>
              <w:top w:w="15" w:type="dxa"/>
              <w:left w:w="15" w:type="dxa"/>
              <w:right w:w="15" w:type="dxa"/>
            </w:tcMar>
            <w:vAlign w:val="bottom"/>
          </w:tcPr>
          <w:p>
            <w:pPr>
              <w:keepNext w:val="0"/>
              <w:keepLines w:val="0"/>
              <w:widowControl/>
              <w:suppressLineNumbers w:val="0"/>
              <w:jc w:val="left"/>
              <w:textAlignment w:val="bottom"/>
              <w:rPr>
                <w:rFonts w:hint="eastAsia" w:ascii="仿宋_GB2312" w:hAnsi="宋体" w:eastAsia="仿宋_GB2312" w:cs="仿宋_GB2312"/>
                <w:b/>
                <w:i w:val="0"/>
                <w:color w:val="000000"/>
                <w:sz w:val="24"/>
                <w:szCs w:val="24"/>
                <w:u w:val="none"/>
              </w:rPr>
            </w:pPr>
            <w:r>
              <w:rPr>
                <w:rFonts w:hint="eastAsia" w:ascii="仿宋_GB2312" w:hAnsi="宋体" w:eastAsia="仿宋_GB2312" w:cs="仿宋_GB2312"/>
                <w:b/>
                <w:i w:val="0"/>
                <w:color w:val="000000"/>
                <w:kern w:val="0"/>
                <w:sz w:val="24"/>
                <w:szCs w:val="24"/>
                <w:u w:val="none"/>
                <w:lang w:val="en-US" w:eastAsia="zh-CN" w:bidi="ar"/>
              </w:rPr>
              <w:t>风险加权资产</w:t>
            </w:r>
          </w:p>
        </w:tc>
        <w:tc>
          <w:tcPr>
            <w:tcW w:w="1275" w:type="dxa"/>
            <w:tcBorders>
              <w:top w:val="nil"/>
              <w:left w:val="nil"/>
              <w:bottom w:val="single" w:color="000000" w:sz="8" w:space="0"/>
              <w:right w:val="single" w:color="000000" w:sz="8" w:space="0"/>
            </w:tcBorders>
            <w:shd w:val="clear" w:color="auto" w:fill="auto"/>
            <w:tcMar>
              <w:top w:w="15" w:type="dxa"/>
              <w:left w:w="15" w:type="dxa"/>
              <w:right w:w="15" w:type="dxa"/>
            </w:tcMar>
            <w:vAlign w:val="bottom"/>
          </w:tcPr>
          <w:p>
            <w:pPr>
              <w:keepNext w:val="0"/>
              <w:keepLines w:val="0"/>
              <w:widowControl/>
              <w:suppressLineNumbers w:val="0"/>
              <w:jc w:val="right"/>
              <w:textAlignment w:val="bottom"/>
              <w:rPr>
                <w:rFonts w:hint="default" w:ascii="Arial" w:hAnsi="Arial" w:eastAsia="宋体" w:cs="Arial"/>
                <w:i w:val="0"/>
                <w:color w:val="000000"/>
                <w:sz w:val="24"/>
                <w:szCs w:val="24"/>
                <w:u w:val="none"/>
              </w:rPr>
            </w:pPr>
            <w:r>
              <w:rPr>
                <w:rFonts w:hint="default" w:ascii="Arial" w:hAnsi="Arial" w:eastAsia="宋体" w:cs="Arial"/>
                <w:i w:val="0"/>
                <w:color w:val="000000"/>
                <w:kern w:val="0"/>
                <w:sz w:val="24"/>
                <w:szCs w:val="24"/>
                <w:u w:val="none"/>
                <w:lang w:val="en-US" w:eastAsia="zh-CN" w:bidi="ar"/>
              </w:rPr>
              <w:t>171633409</w:t>
            </w:r>
          </w:p>
        </w:tc>
        <w:tc>
          <w:tcPr>
            <w:tcW w:w="646" w:type="dxa"/>
            <w:tcBorders>
              <w:top w:val="nil"/>
              <w:left w:val="nil"/>
              <w:bottom w:val="single" w:color="000000" w:sz="8" w:space="0"/>
              <w:right w:val="single" w:color="000000" w:sz="4" w:space="0"/>
            </w:tcBorders>
            <w:shd w:val="clear" w:color="auto" w:fill="auto"/>
            <w:tcMar>
              <w:top w:w="15" w:type="dxa"/>
              <w:left w:w="15" w:type="dxa"/>
              <w:right w:w="15" w:type="dxa"/>
            </w:tcMar>
            <w:vAlign w:val="center"/>
          </w:tcPr>
          <w:p>
            <w:pPr>
              <w:jc w:val="right"/>
              <w:rPr>
                <w:rFonts w:hint="eastAsia" w:ascii="仿宋_GB2312" w:hAnsi="宋体" w:eastAsia="仿宋_GB2312" w:cs="仿宋_GB2312"/>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54" w:hRule="atLeast"/>
        </w:trPr>
        <w:tc>
          <w:tcPr>
            <w:tcW w:w="8336" w:type="dxa"/>
            <w:gridSpan w:val="4"/>
            <w:tcBorders>
              <w:top w:val="nil"/>
              <w:left w:val="single" w:color="000000" w:sz="4" w:space="0"/>
              <w:bottom w:val="single" w:color="000000" w:sz="8" w:space="0"/>
              <w:right w:val="single" w:color="000000" w:sz="4" w:space="0"/>
            </w:tcBorders>
            <w:shd w:val="clear" w:color="auto" w:fill="auto"/>
            <w:tcMar>
              <w:top w:w="15" w:type="dxa"/>
              <w:left w:w="15" w:type="dxa"/>
              <w:right w:w="15" w:type="dxa"/>
            </w:tcMar>
            <w:vAlign w:val="top"/>
          </w:tcPr>
          <w:p>
            <w:pPr>
              <w:keepNext w:val="0"/>
              <w:keepLines w:val="0"/>
              <w:widowControl/>
              <w:suppressLineNumbers w:val="0"/>
              <w:jc w:val="left"/>
              <w:textAlignment w:val="top"/>
              <w:rPr>
                <w:rFonts w:hint="eastAsia" w:ascii="仿宋_GB2312" w:hAnsi="宋体" w:eastAsia="仿宋_GB2312" w:cs="仿宋_GB2312"/>
                <w:b/>
                <w:i w:val="0"/>
                <w:color w:val="000000"/>
                <w:sz w:val="24"/>
                <w:szCs w:val="24"/>
                <w:u w:val="none"/>
              </w:rPr>
            </w:pPr>
            <w:r>
              <w:rPr>
                <w:rFonts w:hint="eastAsia" w:ascii="仿宋_GB2312" w:hAnsi="宋体" w:eastAsia="仿宋_GB2312" w:cs="仿宋_GB2312"/>
                <w:b/>
                <w:i w:val="0"/>
                <w:color w:val="000000"/>
                <w:kern w:val="0"/>
                <w:sz w:val="24"/>
                <w:szCs w:val="24"/>
                <w:u w:val="none"/>
                <w:lang w:val="en-US" w:eastAsia="zh-CN" w:bidi="ar"/>
              </w:rPr>
              <w:t>资本充足率和其他各级资本要求</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54" w:hRule="atLeast"/>
        </w:trPr>
        <w:tc>
          <w:tcPr>
            <w:tcW w:w="520" w:type="dxa"/>
            <w:tcBorders>
              <w:top w:val="nil"/>
              <w:left w:val="single" w:color="000000" w:sz="4" w:space="0"/>
              <w:bottom w:val="single" w:color="000000" w:sz="8" w:space="0"/>
              <w:right w:val="single" w:color="000000" w:sz="8" w:space="0"/>
            </w:tcBorders>
            <w:shd w:val="clear" w:color="auto" w:fill="auto"/>
            <w:tcMar>
              <w:top w:w="15" w:type="dxa"/>
              <w:left w:w="15" w:type="dxa"/>
              <w:right w:w="15" w:type="dxa"/>
            </w:tcMar>
            <w:vAlign w:val="bottom"/>
          </w:tcPr>
          <w:p>
            <w:pPr>
              <w:keepNext w:val="0"/>
              <w:keepLines w:val="0"/>
              <w:widowControl/>
              <w:suppressLineNumbers w:val="0"/>
              <w:jc w:val="center"/>
              <w:textAlignment w:val="bottom"/>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54</w:t>
            </w:r>
          </w:p>
        </w:tc>
        <w:tc>
          <w:tcPr>
            <w:tcW w:w="5895" w:type="dxa"/>
            <w:tcBorders>
              <w:top w:val="nil"/>
              <w:left w:val="nil"/>
              <w:bottom w:val="single" w:color="000000" w:sz="8" w:space="0"/>
              <w:right w:val="single" w:color="000000" w:sz="8" w:space="0"/>
            </w:tcBorders>
            <w:shd w:val="clear" w:color="auto" w:fill="auto"/>
            <w:noWrap/>
            <w:tcMar>
              <w:top w:w="15" w:type="dxa"/>
              <w:left w:w="15" w:type="dxa"/>
              <w:right w:w="15" w:type="dxa"/>
            </w:tcMar>
            <w:vAlign w:val="bottom"/>
          </w:tcPr>
          <w:p>
            <w:pPr>
              <w:keepNext w:val="0"/>
              <w:keepLines w:val="0"/>
              <w:widowControl/>
              <w:suppressLineNumbers w:val="0"/>
              <w:jc w:val="left"/>
              <w:textAlignment w:val="bottom"/>
              <w:rPr>
                <w:rFonts w:hint="eastAsia" w:ascii="仿宋_GB2312" w:hAnsi="宋体" w:eastAsia="仿宋_GB2312" w:cs="仿宋_GB2312"/>
                <w:b/>
                <w:i w:val="0"/>
                <w:color w:val="000000"/>
                <w:sz w:val="24"/>
                <w:szCs w:val="24"/>
                <w:u w:val="none"/>
              </w:rPr>
            </w:pPr>
            <w:r>
              <w:rPr>
                <w:rFonts w:hint="eastAsia" w:ascii="仿宋_GB2312" w:hAnsi="宋体" w:eastAsia="仿宋_GB2312" w:cs="仿宋_GB2312"/>
                <w:b/>
                <w:i w:val="0"/>
                <w:color w:val="000000"/>
                <w:kern w:val="0"/>
                <w:sz w:val="24"/>
                <w:szCs w:val="24"/>
                <w:u w:val="none"/>
                <w:lang w:val="en-US" w:eastAsia="zh-CN" w:bidi="ar"/>
              </w:rPr>
              <w:t>核心一级资本充足率</w:t>
            </w:r>
          </w:p>
        </w:tc>
        <w:tc>
          <w:tcPr>
            <w:tcW w:w="1275" w:type="dxa"/>
            <w:tcBorders>
              <w:top w:val="nil"/>
              <w:left w:val="nil"/>
              <w:bottom w:val="single" w:color="000000" w:sz="8" w:space="0"/>
              <w:right w:val="single" w:color="000000" w:sz="8" w:space="0"/>
            </w:tcBorders>
            <w:shd w:val="clear" w:color="auto" w:fill="auto"/>
            <w:tcMar>
              <w:top w:w="15" w:type="dxa"/>
              <w:left w:w="15" w:type="dxa"/>
              <w:right w:w="15" w:type="dxa"/>
            </w:tcMar>
            <w:vAlign w:val="bottom"/>
          </w:tcPr>
          <w:p>
            <w:pPr>
              <w:keepNext w:val="0"/>
              <w:keepLines w:val="0"/>
              <w:widowControl/>
              <w:suppressLineNumbers w:val="0"/>
              <w:jc w:val="right"/>
              <w:textAlignment w:val="bottom"/>
              <w:rPr>
                <w:rFonts w:hint="default" w:ascii="Arial" w:hAnsi="Arial" w:eastAsia="宋体" w:cs="Arial"/>
                <w:i w:val="0"/>
                <w:color w:val="000000"/>
                <w:sz w:val="24"/>
                <w:szCs w:val="24"/>
                <w:u w:val="none"/>
              </w:rPr>
            </w:pPr>
            <w:r>
              <w:rPr>
                <w:rFonts w:hint="default" w:ascii="Arial" w:hAnsi="Arial" w:eastAsia="宋体" w:cs="Arial"/>
                <w:i w:val="0"/>
                <w:color w:val="000000"/>
                <w:kern w:val="0"/>
                <w:sz w:val="24"/>
                <w:szCs w:val="24"/>
                <w:u w:val="none"/>
                <w:lang w:val="en-US" w:eastAsia="zh-CN" w:bidi="ar"/>
              </w:rPr>
              <w:t>10.86</w:t>
            </w:r>
          </w:p>
        </w:tc>
        <w:tc>
          <w:tcPr>
            <w:tcW w:w="646" w:type="dxa"/>
            <w:tcBorders>
              <w:top w:val="nil"/>
              <w:left w:val="nil"/>
              <w:bottom w:val="single" w:color="000000" w:sz="8" w:space="0"/>
              <w:right w:val="single" w:color="000000" w:sz="4" w:space="0"/>
            </w:tcBorders>
            <w:shd w:val="clear" w:color="auto" w:fill="auto"/>
            <w:tcMar>
              <w:top w:w="15" w:type="dxa"/>
              <w:left w:w="15" w:type="dxa"/>
              <w:right w:w="15" w:type="dxa"/>
            </w:tcMar>
            <w:vAlign w:val="center"/>
          </w:tcPr>
          <w:p>
            <w:pPr>
              <w:jc w:val="right"/>
              <w:rPr>
                <w:rFonts w:hint="eastAsia" w:ascii="仿宋_GB2312" w:hAnsi="宋体" w:eastAsia="仿宋_GB2312" w:cs="仿宋_GB2312"/>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54" w:hRule="atLeast"/>
        </w:trPr>
        <w:tc>
          <w:tcPr>
            <w:tcW w:w="520" w:type="dxa"/>
            <w:tcBorders>
              <w:top w:val="nil"/>
              <w:left w:val="single" w:color="000000" w:sz="4" w:space="0"/>
              <w:bottom w:val="single" w:color="000000" w:sz="8" w:space="0"/>
              <w:right w:val="single" w:color="000000" w:sz="8" w:space="0"/>
            </w:tcBorders>
            <w:shd w:val="clear" w:color="auto" w:fill="auto"/>
            <w:tcMar>
              <w:top w:w="15" w:type="dxa"/>
              <w:left w:w="15" w:type="dxa"/>
              <w:right w:w="15" w:type="dxa"/>
            </w:tcMar>
            <w:vAlign w:val="bottom"/>
          </w:tcPr>
          <w:p>
            <w:pPr>
              <w:keepNext w:val="0"/>
              <w:keepLines w:val="0"/>
              <w:widowControl/>
              <w:suppressLineNumbers w:val="0"/>
              <w:jc w:val="center"/>
              <w:textAlignment w:val="bottom"/>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55</w:t>
            </w:r>
          </w:p>
        </w:tc>
        <w:tc>
          <w:tcPr>
            <w:tcW w:w="5895" w:type="dxa"/>
            <w:tcBorders>
              <w:top w:val="nil"/>
              <w:left w:val="nil"/>
              <w:bottom w:val="single" w:color="000000" w:sz="8" w:space="0"/>
              <w:right w:val="single" w:color="000000" w:sz="8" w:space="0"/>
            </w:tcBorders>
            <w:shd w:val="clear" w:color="auto" w:fill="auto"/>
            <w:noWrap/>
            <w:tcMar>
              <w:top w:w="15" w:type="dxa"/>
              <w:left w:w="15" w:type="dxa"/>
              <w:right w:w="15" w:type="dxa"/>
            </w:tcMar>
            <w:vAlign w:val="bottom"/>
          </w:tcPr>
          <w:p>
            <w:pPr>
              <w:keepNext w:val="0"/>
              <w:keepLines w:val="0"/>
              <w:widowControl/>
              <w:suppressLineNumbers w:val="0"/>
              <w:jc w:val="left"/>
              <w:textAlignment w:val="bottom"/>
              <w:rPr>
                <w:rFonts w:hint="eastAsia" w:ascii="仿宋_GB2312" w:hAnsi="宋体" w:eastAsia="仿宋_GB2312" w:cs="仿宋_GB2312"/>
                <w:b/>
                <w:i w:val="0"/>
                <w:color w:val="000000"/>
                <w:sz w:val="24"/>
                <w:szCs w:val="24"/>
                <w:u w:val="none"/>
              </w:rPr>
            </w:pPr>
            <w:r>
              <w:rPr>
                <w:rFonts w:hint="eastAsia" w:ascii="仿宋_GB2312" w:hAnsi="宋体" w:eastAsia="仿宋_GB2312" w:cs="仿宋_GB2312"/>
                <w:b/>
                <w:i w:val="0"/>
                <w:color w:val="000000"/>
                <w:kern w:val="0"/>
                <w:sz w:val="24"/>
                <w:szCs w:val="24"/>
                <w:u w:val="none"/>
                <w:lang w:val="en-US" w:eastAsia="zh-CN" w:bidi="ar"/>
              </w:rPr>
              <w:t>一级资本充足率</w:t>
            </w:r>
          </w:p>
        </w:tc>
        <w:tc>
          <w:tcPr>
            <w:tcW w:w="1275" w:type="dxa"/>
            <w:tcBorders>
              <w:top w:val="nil"/>
              <w:left w:val="nil"/>
              <w:bottom w:val="single" w:color="000000" w:sz="8" w:space="0"/>
              <w:right w:val="single" w:color="000000" w:sz="8" w:space="0"/>
            </w:tcBorders>
            <w:shd w:val="clear" w:color="auto" w:fill="auto"/>
            <w:tcMar>
              <w:top w:w="15" w:type="dxa"/>
              <w:left w:w="15" w:type="dxa"/>
              <w:right w:w="15" w:type="dxa"/>
            </w:tcMar>
            <w:vAlign w:val="bottom"/>
          </w:tcPr>
          <w:p>
            <w:pPr>
              <w:keepNext w:val="0"/>
              <w:keepLines w:val="0"/>
              <w:widowControl/>
              <w:suppressLineNumbers w:val="0"/>
              <w:jc w:val="right"/>
              <w:textAlignment w:val="bottom"/>
              <w:rPr>
                <w:rFonts w:hint="default" w:ascii="Arial" w:hAnsi="Arial" w:eastAsia="宋体" w:cs="Arial"/>
                <w:i w:val="0"/>
                <w:color w:val="000000"/>
                <w:sz w:val="24"/>
                <w:szCs w:val="24"/>
                <w:u w:val="none"/>
              </w:rPr>
            </w:pPr>
            <w:r>
              <w:rPr>
                <w:rFonts w:hint="default" w:ascii="Arial" w:hAnsi="Arial" w:eastAsia="宋体" w:cs="Arial"/>
                <w:i w:val="0"/>
                <w:color w:val="000000"/>
                <w:kern w:val="0"/>
                <w:sz w:val="24"/>
                <w:szCs w:val="24"/>
                <w:u w:val="none"/>
                <w:lang w:val="en-US" w:eastAsia="zh-CN" w:bidi="ar"/>
              </w:rPr>
              <w:t>10.86</w:t>
            </w:r>
          </w:p>
        </w:tc>
        <w:tc>
          <w:tcPr>
            <w:tcW w:w="646" w:type="dxa"/>
            <w:tcBorders>
              <w:top w:val="nil"/>
              <w:left w:val="nil"/>
              <w:bottom w:val="single" w:color="000000" w:sz="8" w:space="0"/>
              <w:right w:val="single" w:color="000000" w:sz="4" w:space="0"/>
            </w:tcBorders>
            <w:shd w:val="clear" w:color="auto" w:fill="auto"/>
            <w:tcMar>
              <w:top w:w="15" w:type="dxa"/>
              <w:left w:w="15" w:type="dxa"/>
              <w:right w:w="15" w:type="dxa"/>
            </w:tcMar>
            <w:vAlign w:val="center"/>
          </w:tcPr>
          <w:p>
            <w:pPr>
              <w:jc w:val="right"/>
              <w:rPr>
                <w:rFonts w:hint="eastAsia" w:ascii="仿宋_GB2312" w:hAnsi="宋体" w:eastAsia="仿宋_GB2312" w:cs="仿宋_GB2312"/>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54" w:hRule="atLeast"/>
        </w:trPr>
        <w:tc>
          <w:tcPr>
            <w:tcW w:w="520" w:type="dxa"/>
            <w:tcBorders>
              <w:top w:val="nil"/>
              <w:left w:val="single" w:color="000000" w:sz="4" w:space="0"/>
              <w:bottom w:val="single" w:color="000000" w:sz="8" w:space="0"/>
              <w:right w:val="single" w:color="000000" w:sz="8" w:space="0"/>
            </w:tcBorders>
            <w:shd w:val="clear" w:color="auto" w:fill="auto"/>
            <w:tcMar>
              <w:top w:w="15" w:type="dxa"/>
              <w:left w:w="15" w:type="dxa"/>
              <w:right w:w="15" w:type="dxa"/>
            </w:tcMar>
            <w:vAlign w:val="bottom"/>
          </w:tcPr>
          <w:p>
            <w:pPr>
              <w:keepNext w:val="0"/>
              <w:keepLines w:val="0"/>
              <w:widowControl/>
              <w:suppressLineNumbers w:val="0"/>
              <w:jc w:val="center"/>
              <w:textAlignment w:val="bottom"/>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56</w:t>
            </w:r>
          </w:p>
        </w:tc>
        <w:tc>
          <w:tcPr>
            <w:tcW w:w="5895" w:type="dxa"/>
            <w:tcBorders>
              <w:top w:val="nil"/>
              <w:left w:val="nil"/>
              <w:bottom w:val="single" w:color="000000" w:sz="8" w:space="0"/>
              <w:right w:val="single" w:color="000000" w:sz="8" w:space="0"/>
            </w:tcBorders>
            <w:shd w:val="clear" w:color="auto" w:fill="auto"/>
            <w:noWrap/>
            <w:tcMar>
              <w:top w:w="15" w:type="dxa"/>
              <w:left w:w="15" w:type="dxa"/>
              <w:right w:w="15" w:type="dxa"/>
            </w:tcMar>
            <w:vAlign w:val="bottom"/>
          </w:tcPr>
          <w:p>
            <w:pPr>
              <w:keepNext w:val="0"/>
              <w:keepLines w:val="0"/>
              <w:widowControl/>
              <w:suppressLineNumbers w:val="0"/>
              <w:jc w:val="left"/>
              <w:textAlignment w:val="bottom"/>
              <w:rPr>
                <w:rFonts w:hint="eastAsia" w:ascii="仿宋_GB2312" w:hAnsi="宋体" w:eastAsia="仿宋_GB2312" w:cs="仿宋_GB2312"/>
                <w:b/>
                <w:i w:val="0"/>
                <w:color w:val="000000"/>
                <w:sz w:val="24"/>
                <w:szCs w:val="24"/>
                <w:u w:val="none"/>
              </w:rPr>
            </w:pPr>
            <w:r>
              <w:rPr>
                <w:rFonts w:hint="eastAsia" w:ascii="仿宋_GB2312" w:hAnsi="宋体" w:eastAsia="仿宋_GB2312" w:cs="仿宋_GB2312"/>
                <w:b/>
                <w:i w:val="0"/>
                <w:color w:val="000000"/>
                <w:kern w:val="0"/>
                <w:sz w:val="24"/>
                <w:szCs w:val="24"/>
                <w:u w:val="none"/>
                <w:lang w:val="en-US" w:eastAsia="zh-CN" w:bidi="ar"/>
              </w:rPr>
              <w:t>资本充足率</w:t>
            </w:r>
          </w:p>
        </w:tc>
        <w:tc>
          <w:tcPr>
            <w:tcW w:w="1275" w:type="dxa"/>
            <w:tcBorders>
              <w:top w:val="nil"/>
              <w:left w:val="nil"/>
              <w:bottom w:val="single" w:color="000000" w:sz="8" w:space="0"/>
              <w:right w:val="single" w:color="000000" w:sz="8" w:space="0"/>
            </w:tcBorders>
            <w:shd w:val="clear" w:color="auto" w:fill="auto"/>
            <w:tcMar>
              <w:top w:w="15" w:type="dxa"/>
              <w:left w:w="15" w:type="dxa"/>
              <w:right w:w="15" w:type="dxa"/>
            </w:tcMar>
            <w:vAlign w:val="bottom"/>
          </w:tcPr>
          <w:p>
            <w:pPr>
              <w:keepNext w:val="0"/>
              <w:keepLines w:val="0"/>
              <w:widowControl/>
              <w:suppressLineNumbers w:val="0"/>
              <w:jc w:val="right"/>
              <w:textAlignment w:val="bottom"/>
              <w:rPr>
                <w:rFonts w:hint="default" w:ascii="Arial" w:hAnsi="Arial" w:eastAsia="宋体" w:cs="Arial"/>
                <w:i w:val="0"/>
                <w:color w:val="000000"/>
                <w:sz w:val="24"/>
                <w:szCs w:val="24"/>
                <w:u w:val="none"/>
              </w:rPr>
            </w:pPr>
            <w:r>
              <w:rPr>
                <w:rFonts w:hint="default" w:ascii="Arial" w:hAnsi="Arial" w:eastAsia="宋体" w:cs="Arial"/>
                <w:i w:val="0"/>
                <w:color w:val="000000"/>
                <w:kern w:val="0"/>
                <w:sz w:val="24"/>
                <w:szCs w:val="24"/>
                <w:u w:val="none"/>
                <w:lang w:val="en-US" w:eastAsia="zh-CN" w:bidi="ar"/>
              </w:rPr>
              <w:t>12.61</w:t>
            </w:r>
          </w:p>
        </w:tc>
        <w:tc>
          <w:tcPr>
            <w:tcW w:w="646" w:type="dxa"/>
            <w:tcBorders>
              <w:top w:val="nil"/>
              <w:left w:val="nil"/>
              <w:bottom w:val="single" w:color="000000" w:sz="8" w:space="0"/>
              <w:right w:val="single" w:color="000000" w:sz="4" w:space="0"/>
            </w:tcBorders>
            <w:shd w:val="clear" w:color="auto" w:fill="auto"/>
            <w:tcMar>
              <w:top w:w="15" w:type="dxa"/>
              <w:left w:w="15" w:type="dxa"/>
              <w:right w:w="15" w:type="dxa"/>
            </w:tcMar>
            <w:vAlign w:val="center"/>
          </w:tcPr>
          <w:p>
            <w:pPr>
              <w:jc w:val="right"/>
              <w:rPr>
                <w:rFonts w:hint="eastAsia" w:ascii="仿宋_GB2312" w:hAnsi="宋体" w:eastAsia="仿宋_GB2312" w:cs="仿宋_GB2312"/>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54" w:hRule="atLeast"/>
        </w:trPr>
        <w:tc>
          <w:tcPr>
            <w:tcW w:w="520" w:type="dxa"/>
            <w:tcBorders>
              <w:top w:val="nil"/>
              <w:left w:val="single" w:color="000000" w:sz="4" w:space="0"/>
              <w:bottom w:val="single" w:color="000000" w:sz="8" w:space="0"/>
              <w:right w:val="single" w:color="000000" w:sz="8" w:space="0"/>
            </w:tcBorders>
            <w:shd w:val="clear" w:color="auto" w:fill="auto"/>
            <w:tcMar>
              <w:top w:w="15" w:type="dxa"/>
              <w:left w:w="15" w:type="dxa"/>
              <w:right w:w="15" w:type="dxa"/>
            </w:tcMar>
            <w:vAlign w:val="bottom"/>
          </w:tcPr>
          <w:p>
            <w:pPr>
              <w:keepNext w:val="0"/>
              <w:keepLines w:val="0"/>
              <w:widowControl/>
              <w:suppressLineNumbers w:val="0"/>
              <w:jc w:val="center"/>
              <w:textAlignment w:val="bottom"/>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57</w:t>
            </w:r>
          </w:p>
        </w:tc>
        <w:tc>
          <w:tcPr>
            <w:tcW w:w="5895" w:type="dxa"/>
            <w:tcBorders>
              <w:top w:val="nil"/>
              <w:left w:val="nil"/>
              <w:bottom w:val="single" w:color="000000" w:sz="8" w:space="0"/>
              <w:right w:val="single" w:color="000000" w:sz="8" w:space="0"/>
            </w:tcBorders>
            <w:shd w:val="clear" w:color="auto" w:fill="auto"/>
            <w:noWrap/>
            <w:tcMar>
              <w:top w:w="15" w:type="dxa"/>
              <w:left w:w="15" w:type="dxa"/>
              <w:right w:w="15" w:type="dxa"/>
            </w:tcMar>
            <w:vAlign w:val="bottom"/>
          </w:tcPr>
          <w:p>
            <w:pPr>
              <w:keepNext w:val="0"/>
              <w:keepLines w:val="0"/>
              <w:widowControl/>
              <w:suppressLineNumbers w:val="0"/>
              <w:jc w:val="left"/>
              <w:textAlignment w:val="bottom"/>
              <w:rPr>
                <w:rFonts w:hint="eastAsia" w:ascii="仿宋_GB2312" w:hAnsi="宋体" w:eastAsia="仿宋_GB2312" w:cs="仿宋_GB2312"/>
                <w:b/>
                <w:i w:val="0"/>
                <w:color w:val="000000"/>
                <w:sz w:val="24"/>
                <w:szCs w:val="24"/>
                <w:u w:val="none"/>
              </w:rPr>
            </w:pPr>
            <w:r>
              <w:rPr>
                <w:rFonts w:hint="eastAsia" w:ascii="仿宋_GB2312" w:hAnsi="宋体" w:eastAsia="仿宋_GB2312" w:cs="仿宋_GB2312"/>
                <w:b/>
                <w:i w:val="0"/>
                <w:color w:val="000000"/>
                <w:kern w:val="0"/>
                <w:sz w:val="24"/>
                <w:szCs w:val="24"/>
                <w:u w:val="none"/>
                <w:lang w:val="en-US" w:eastAsia="zh-CN" w:bidi="ar"/>
              </w:rPr>
              <w:t>其他各级资本要求（%）</w:t>
            </w:r>
          </w:p>
        </w:tc>
        <w:tc>
          <w:tcPr>
            <w:tcW w:w="1275" w:type="dxa"/>
            <w:tcBorders>
              <w:top w:val="nil"/>
              <w:left w:val="nil"/>
              <w:bottom w:val="single" w:color="000000" w:sz="8" w:space="0"/>
              <w:right w:val="single" w:color="000000" w:sz="8" w:space="0"/>
            </w:tcBorders>
            <w:shd w:val="clear" w:color="auto" w:fill="auto"/>
            <w:tcMar>
              <w:top w:w="15" w:type="dxa"/>
              <w:left w:w="15" w:type="dxa"/>
              <w:right w:w="15" w:type="dxa"/>
            </w:tcMar>
            <w:vAlign w:val="bottom"/>
          </w:tcPr>
          <w:p>
            <w:pPr>
              <w:keepNext w:val="0"/>
              <w:keepLines w:val="0"/>
              <w:widowControl/>
              <w:suppressLineNumbers w:val="0"/>
              <w:jc w:val="right"/>
              <w:textAlignment w:val="bottom"/>
              <w:rPr>
                <w:rFonts w:hint="default" w:ascii="Arial" w:hAnsi="Arial" w:eastAsia="宋体" w:cs="Arial"/>
                <w:i w:val="0"/>
                <w:color w:val="000000"/>
                <w:sz w:val="24"/>
                <w:szCs w:val="24"/>
                <w:u w:val="none"/>
              </w:rPr>
            </w:pPr>
            <w:r>
              <w:rPr>
                <w:rFonts w:hint="default" w:ascii="Arial" w:hAnsi="Arial" w:eastAsia="宋体" w:cs="Arial"/>
                <w:i w:val="0"/>
                <w:color w:val="000000"/>
                <w:kern w:val="0"/>
                <w:sz w:val="24"/>
                <w:szCs w:val="24"/>
                <w:u w:val="none"/>
                <w:lang w:val="en-US" w:eastAsia="zh-CN" w:bidi="ar"/>
              </w:rPr>
              <w:t>2.50</w:t>
            </w:r>
          </w:p>
        </w:tc>
        <w:tc>
          <w:tcPr>
            <w:tcW w:w="646" w:type="dxa"/>
            <w:tcBorders>
              <w:top w:val="nil"/>
              <w:left w:val="nil"/>
              <w:bottom w:val="single" w:color="000000" w:sz="8" w:space="0"/>
              <w:right w:val="single" w:color="000000" w:sz="4" w:space="0"/>
            </w:tcBorders>
            <w:shd w:val="clear" w:color="auto" w:fill="auto"/>
            <w:tcMar>
              <w:top w:w="15" w:type="dxa"/>
              <w:left w:w="15" w:type="dxa"/>
              <w:right w:w="15" w:type="dxa"/>
            </w:tcMar>
            <w:vAlign w:val="center"/>
          </w:tcPr>
          <w:p>
            <w:pPr>
              <w:jc w:val="right"/>
              <w:rPr>
                <w:rFonts w:hint="eastAsia" w:ascii="仿宋_GB2312" w:hAnsi="宋体" w:eastAsia="仿宋_GB2312" w:cs="仿宋_GB2312"/>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54" w:hRule="atLeast"/>
        </w:trPr>
        <w:tc>
          <w:tcPr>
            <w:tcW w:w="520" w:type="dxa"/>
            <w:tcBorders>
              <w:top w:val="nil"/>
              <w:left w:val="single" w:color="000000" w:sz="4" w:space="0"/>
              <w:bottom w:val="single" w:color="000000" w:sz="8" w:space="0"/>
              <w:right w:val="single" w:color="000000" w:sz="8" w:space="0"/>
            </w:tcBorders>
            <w:shd w:val="clear" w:color="auto" w:fill="auto"/>
            <w:tcMar>
              <w:top w:w="15" w:type="dxa"/>
              <w:left w:w="15" w:type="dxa"/>
              <w:right w:w="15" w:type="dxa"/>
            </w:tcMar>
            <w:vAlign w:val="bottom"/>
          </w:tcPr>
          <w:p>
            <w:pPr>
              <w:keepNext w:val="0"/>
              <w:keepLines w:val="0"/>
              <w:widowControl/>
              <w:suppressLineNumbers w:val="0"/>
              <w:jc w:val="center"/>
              <w:textAlignment w:val="bottom"/>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58</w:t>
            </w:r>
          </w:p>
        </w:tc>
        <w:tc>
          <w:tcPr>
            <w:tcW w:w="5895" w:type="dxa"/>
            <w:tcBorders>
              <w:top w:val="nil"/>
              <w:left w:val="nil"/>
              <w:bottom w:val="single" w:color="000000" w:sz="8" w:space="0"/>
              <w:right w:val="single" w:color="000000" w:sz="8" w:space="0"/>
            </w:tcBorders>
            <w:shd w:val="clear" w:color="auto" w:fill="auto"/>
            <w:noWrap/>
            <w:tcMar>
              <w:top w:w="15" w:type="dxa"/>
              <w:left w:w="15" w:type="dxa"/>
              <w:right w:w="15" w:type="dxa"/>
            </w:tcMar>
            <w:vAlign w:val="bottom"/>
          </w:tcPr>
          <w:p>
            <w:pPr>
              <w:keepNext w:val="0"/>
              <w:keepLines w:val="0"/>
              <w:widowControl/>
              <w:suppressLineNumbers w:val="0"/>
              <w:jc w:val="left"/>
              <w:textAlignment w:val="bottom"/>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 xml:space="preserve">    其中：储备资本要求</w:t>
            </w:r>
          </w:p>
        </w:tc>
        <w:tc>
          <w:tcPr>
            <w:tcW w:w="1275" w:type="dxa"/>
            <w:tcBorders>
              <w:top w:val="nil"/>
              <w:left w:val="nil"/>
              <w:bottom w:val="single" w:color="000000" w:sz="8" w:space="0"/>
              <w:right w:val="single" w:color="000000" w:sz="8" w:space="0"/>
            </w:tcBorders>
            <w:shd w:val="clear" w:color="auto" w:fill="auto"/>
            <w:tcMar>
              <w:top w:w="15" w:type="dxa"/>
              <w:left w:w="15" w:type="dxa"/>
              <w:right w:w="15" w:type="dxa"/>
            </w:tcMar>
            <w:vAlign w:val="bottom"/>
          </w:tcPr>
          <w:p>
            <w:pPr>
              <w:keepNext w:val="0"/>
              <w:keepLines w:val="0"/>
              <w:widowControl/>
              <w:suppressLineNumbers w:val="0"/>
              <w:jc w:val="right"/>
              <w:textAlignment w:val="bottom"/>
              <w:rPr>
                <w:rFonts w:hint="default" w:ascii="Arial" w:hAnsi="Arial" w:eastAsia="宋体" w:cs="Arial"/>
                <w:i w:val="0"/>
                <w:color w:val="000000"/>
                <w:sz w:val="24"/>
                <w:szCs w:val="24"/>
                <w:u w:val="none"/>
              </w:rPr>
            </w:pPr>
            <w:r>
              <w:rPr>
                <w:rFonts w:hint="default" w:ascii="Arial" w:hAnsi="Arial" w:eastAsia="宋体" w:cs="Arial"/>
                <w:i w:val="0"/>
                <w:color w:val="000000"/>
                <w:kern w:val="0"/>
                <w:sz w:val="24"/>
                <w:szCs w:val="24"/>
                <w:u w:val="none"/>
                <w:lang w:val="en-US" w:eastAsia="zh-CN" w:bidi="ar"/>
              </w:rPr>
              <w:t>2.50</w:t>
            </w:r>
          </w:p>
        </w:tc>
        <w:tc>
          <w:tcPr>
            <w:tcW w:w="646" w:type="dxa"/>
            <w:tcBorders>
              <w:top w:val="nil"/>
              <w:left w:val="nil"/>
              <w:bottom w:val="single" w:color="000000" w:sz="8" w:space="0"/>
              <w:right w:val="single" w:color="000000" w:sz="4" w:space="0"/>
            </w:tcBorders>
            <w:shd w:val="clear" w:color="auto" w:fill="auto"/>
            <w:tcMar>
              <w:top w:w="15" w:type="dxa"/>
              <w:left w:w="15" w:type="dxa"/>
              <w:right w:w="15" w:type="dxa"/>
            </w:tcMar>
            <w:vAlign w:val="center"/>
          </w:tcPr>
          <w:p>
            <w:pPr>
              <w:jc w:val="right"/>
              <w:rPr>
                <w:rFonts w:hint="eastAsia" w:ascii="仿宋_GB2312" w:hAnsi="宋体" w:eastAsia="仿宋_GB2312" w:cs="仿宋_GB2312"/>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54" w:hRule="atLeast"/>
        </w:trPr>
        <w:tc>
          <w:tcPr>
            <w:tcW w:w="520" w:type="dxa"/>
            <w:tcBorders>
              <w:top w:val="nil"/>
              <w:left w:val="single" w:color="000000" w:sz="4" w:space="0"/>
              <w:bottom w:val="single" w:color="000000" w:sz="8" w:space="0"/>
              <w:right w:val="single" w:color="000000" w:sz="8" w:space="0"/>
            </w:tcBorders>
            <w:shd w:val="clear" w:color="auto" w:fill="auto"/>
            <w:tcMar>
              <w:top w:w="15" w:type="dxa"/>
              <w:left w:w="15" w:type="dxa"/>
              <w:right w:w="15" w:type="dxa"/>
            </w:tcMar>
            <w:vAlign w:val="bottom"/>
          </w:tcPr>
          <w:p>
            <w:pPr>
              <w:keepNext w:val="0"/>
              <w:keepLines w:val="0"/>
              <w:widowControl/>
              <w:suppressLineNumbers w:val="0"/>
              <w:jc w:val="center"/>
              <w:textAlignment w:val="bottom"/>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59</w:t>
            </w:r>
          </w:p>
        </w:tc>
        <w:tc>
          <w:tcPr>
            <w:tcW w:w="5895" w:type="dxa"/>
            <w:tcBorders>
              <w:top w:val="nil"/>
              <w:left w:val="nil"/>
              <w:bottom w:val="single" w:color="000000" w:sz="8" w:space="0"/>
              <w:right w:val="single" w:color="000000" w:sz="8" w:space="0"/>
            </w:tcBorders>
            <w:shd w:val="clear" w:color="auto" w:fill="auto"/>
            <w:noWrap/>
            <w:tcMar>
              <w:top w:w="15" w:type="dxa"/>
              <w:left w:w="15" w:type="dxa"/>
              <w:right w:w="15" w:type="dxa"/>
            </w:tcMar>
            <w:vAlign w:val="bottom"/>
          </w:tcPr>
          <w:p>
            <w:pPr>
              <w:keepNext w:val="0"/>
              <w:keepLines w:val="0"/>
              <w:widowControl/>
              <w:suppressLineNumbers w:val="0"/>
              <w:jc w:val="left"/>
              <w:textAlignment w:val="bottom"/>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 xml:space="preserve">    其中：逆周期资本要求</w:t>
            </w:r>
          </w:p>
        </w:tc>
        <w:tc>
          <w:tcPr>
            <w:tcW w:w="1275" w:type="dxa"/>
            <w:tcBorders>
              <w:top w:val="nil"/>
              <w:left w:val="nil"/>
              <w:bottom w:val="single" w:color="000000" w:sz="8" w:space="0"/>
              <w:right w:val="single" w:color="000000" w:sz="8" w:space="0"/>
            </w:tcBorders>
            <w:shd w:val="clear" w:color="auto" w:fill="auto"/>
            <w:tcMar>
              <w:top w:w="15" w:type="dxa"/>
              <w:left w:w="15" w:type="dxa"/>
              <w:right w:w="15" w:type="dxa"/>
            </w:tcMar>
            <w:vAlign w:val="bottom"/>
          </w:tcPr>
          <w:p>
            <w:pPr>
              <w:keepNext w:val="0"/>
              <w:keepLines w:val="0"/>
              <w:widowControl/>
              <w:suppressLineNumbers w:val="0"/>
              <w:jc w:val="right"/>
              <w:textAlignment w:val="bottom"/>
              <w:rPr>
                <w:rFonts w:hint="default" w:ascii="Arial" w:hAnsi="Arial" w:eastAsia="宋体" w:cs="Arial"/>
                <w:i w:val="0"/>
                <w:color w:val="000000"/>
                <w:sz w:val="24"/>
                <w:szCs w:val="24"/>
                <w:u w:val="none"/>
              </w:rPr>
            </w:pPr>
          </w:p>
        </w:tc>
        <w:tc>
          <w:tcPr>
            <w:tcW w:w="646" w:type="dxa"/>
            <w:tcBorders>
              <w:top w:val="nil"/>
              <w:left w:val="nil"/>
              <w:bottom w:val="single" w:color="000000" w:sz="8" w:space="0"/>
              <w:right w:val="single" w:color="000000" w:sz="4" w:space="0"/>
            </w:tcBorders>
            <w:shd w:val="clear" w:color="auto" w:fill="auto"/>
            <w:tcMar>
              <w:top w:w="15" w:type="dxa"/>
              <w:left w:w="15" w:type="dxa"/>
              <w:right w:w="15" w:type="dxa"/>
            </w:tcMar>
            <w:vAlign w:val="center"/>
          </w:tcPr>
          <w:p>
            <w:pPr>
              <w:jc w:val="right"/>
              <w:rPr>
                <w:rFonts w:hint="eastAsia" w:ascii="仿宋_GB2312" w:hAnsi="宋体" w:eastAsia="仿宋_GB2312" w:cs="仿宋_GB2312"/>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54" w:hRule="atLeast"/>
        </w:trPr>
        <w:tc>
          <w:tcPr>
            <w:tcW w:w="520" w:type="dxa"/>
            <w:tcBorders>
              <w:top w:val="nil"/>
              <w:left w:val="single" w:color="000000" w:sz="4" w:space="0"/>
              <w:bottom w:val="single" w:color="000000" w:sz="8" w:space="0"/>
              <w:right w:val="single" w:color="000000" w:sz="8" w:space="0"/>
            </w:tcBorders>
            <w:shd w:val="clear" w:color="auto" w:fill="auto"/>
            <w:tcMar>
              <w:top w:w="15" w:type="dxa"/>
              <w:left w:w="15" w:type="dxa"/>
              <w:right w:w="15" w:type="dxa"/>
            </w:tcMar>
            <w:vAlign w:val="bottom"/>
          </w:tcPr>
          <w:p>
            <w:pPr>
              <w:keepNext w:val="0"/>
              <w:keepLines w:val="0"/>
              <w:widowControl/>
              <w:suppressLineNumbers w:val="0"/>
              <w:jc w:val="center"/>
              <w:textAlignment w:val="bottom"/>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60</w:t>
            </w:r>
          </w:p>
        </w:tc>
        <w:tc>
          <w:tcPr>
            <w:tcW w:w="5895" w:type="dxa"/>
            <w:tcBorders>
              <w:top w:val="nil"/>
              <w:left w:val="nil"/>
              <w:bottom w:val="single" w:color="000000" w:sz="8" w:space="0"/>
              <w:right w:val="single" w:color="000000" w:sz="8" w:space="0"/>
            </w:tcBorders>
            <w:shd w:val="clear" w:color="auto" w:fill="auto"/>
            <w:noWrap/>
            <w:tcMar>
              <w:top w:w="15" w:type="dxa"/>
              <w:left w:w="15" w:type="dxa"/>
              <w:right w:w="15" w:type="dxa"/>
            </w:tcMar>
            <w:vAlign w:val="bottom"/>
          </w:tcPr>
          <w:p>
            <w:pPr>
              <w:keepNext w:val="0"/>
              <w:keepLines w:val="0"/>
              <w:widowControl/>
              <w:suppressLineNumbers w:val="0"/>
              <w:jc w:val="left"/>
              <w:textAlignment w:val="bottom"/>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 xml:space="preserve">    其中：全球系统重要性银行或国内系统重要性银行附加资本要求</w:t>
            </w:r>
          </w:p>
        </w:tc>
        <w:tc>
          <w:tcPr>
            <w:tcW w:w="1275" w:type="dxa"/>
            <w:tcBorders>
              <w:top w:val="nil"/>
              <w:left w:val="nil"/>
              <w:bottom w:val="single" w:color="000000" w:sz="8" w:space="0"/>
              <w:right w:val="single" w:color="000000" w:sz="8" w:space="0"/>
            </w:tcBorders>
            <w:shd w:val="clear" w:color="auto" w:fill="BEBEBE"/>
            <w:tcMar>
              <w:top w:w="15" w:type="dxa"/>
              <w:left w:w="15" w:type="dxa"/>
              <w:right w:w="15" w:type="dxa"/>
            </w:tcMar>
            <w:vAlign w:val="bottom"/>
          </w:tcPr>
          <w:p>
            <w:pPr>
              <w:keepNext w:val="0"/>
              <w:keepLines w:val="0"/>
              <w:widowControl/>
              <w:suppressLineNumbers w:val="0"/>
              <w:jc w:val="right"/>
              <w:textAlignment w:val="bottom"/>
              <w:rPr>
                <w:rFonts w:hint="default" w:ascii="Arial" w:hAnsi="Arial" w:eastAsia="宋体" w:cs="Arial"/>
                <w:i w:val="0"/>
                <w:color w:val="000000"/>
                <w:sz w:val="24"/>
                <w:szCs w:val="24"/>
                <w:u w:val="none"/>
              </w:rPr>
            </w:pPr>
          </w:p>
        </w:tc>
        <w:tc>
          <w:tcPr>
            <w:tcW w:w="646" w:type="dxa"/>
            <w:tcBorders>
              <w:top w:val="nil"/>
              <w:left w:val="nil"/>
              <w:bottom w:val="single" w:color="000000" w:sz="8" w:space="0"/>
              <w:right w:val="single" w:color="000000" w:sz="4" w:space="0"/>
            </w:tcBorders>
            <w:shd w:val="clear" w:color="auto" w:fill="auto"/>
            <w:tcMar>
              <w:top w:w="15" w:type="dxa"/>
              <w:left w:w="15" w:type="dxa"/>
              <w:right w:w="15" w:type="dxa"/>
            </w:tcMar>
            <w:vAlign w:val="center"/>
          </w:tcPr>
          <w:p>
            <w:pPr>
              <w:jc w:val="right"/>
              <w:rPr>
                <w:rFonts w:hint="eastAsia" w:ascii="仿宋_GB2312" w:hAnsi="宋体" w:eastAsia="仿宋_GB2312" w:cs="仿宋_GB2312"/>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54" w:hRule="atLeast"/>
        </w:trPr>
        <w:tc>
          <w:tcPr>
            <w:tcW w:w="520" w:type="dxa"/>
            <w:tcBorders>
              <w:top w:val="nil"/>
              <w:left w:val="single" w:color="000000" w:sz="4" w:space="0"/>
              <w:bottom w:val="single" w:color="000000" w:sz="8" w:space="0"/>
              <w:right w:val="single" w:color="000000" w:sz="8" w:space="0"/>
            </w:tcBorders>
            <w:shd w:val="clear" w:color="auto" w:fill="auto"/>
            <w:tcMar>
              <w:top w:w="15" w:type="dxa"/>
              <w:left w:w="15" w:type="dxa"/>
              <w:right w:w="15" w:type="dxa"/>
            </w:tcMar>
            <w:vAlign w:val="bottom"/>
          </w:tcPr>
          <w:p>
            <w:pPr>
              <w:keepNext w:val="0"/>
              <w:keepLines w:val="0"/>
              <w:widowControl/>
              <w:suppressLineNumbers w:val="0"/>
              <w:jc w:val="center"/>
              <w:textAlignment w:val="bottom"/>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61</w:t>
            </w:r>
          </w:p>
        </w:tc>
        <w:tc>
          <w:tcPr>
            <w:tcW w:w="5895" w:type="dxa"/>
            <w:tcBorders>
              <w:top w:val="nil"/>
              <w:left w:val="nil"/>
              <w:bottom w:val="single" w:color="000000" w:sz="8" w:space="0"/>
              <w:right w:val="single" w:color="000000" w:sz="8" w:space="0"/>
            </w:tcBorders>
            <w:shd w:val="clear" w:color="auto" w:fill="auto"/>
            <w:noWrap/>
            <w:tcMar>
              <w:top w:w="15" w:type="dxa"/>
              <w:left w:w="15" w:type="dxa"/>
              <w:right w:w="15" w:type="dxa"/>
            </w:tcMar>
            <w:vAlign w:val="bottom"/>
          </w:tcPr>
          <w:p>
            <w:pPr>
              <w:keepNext w:val="0"/>
              <w:keepLines w:val="0"/>
              <w:widowControl/>
              <w:suppressLineNumbers w:val="0"/>
              <w:jc w:val="left"/>
              <w:textAlignment w:val="bottom"/>
              <w:rPr>
                <w:rFonts w:hint="eastAsia" w:ascii="仿宋_GB2312" w:hAnsi="宋体" w:eastAsia="仿宋_GB2312" w:cs="仿宋_GB2312"/>
                <w:b/>
                <w:i w:val="0"/>
                <w:color w:val="000000"/>
                <w:sz w:val="24"/>
                <w:szCs w:val="24"/>
                <w:u w:val="none"/>
              </w:rPr>
            </w:pPr>
            <w:r>
              <w:rPr>
                <w:rFonts w:hint="eastAsia" w:ascii="仿宋_GB2312" w:hAnsi="宋体" w:eastAsia="仿宋_GB2312" w:cs="仿宋_GB2312"/>
                <w:b/>
                <w:i w:val="0"/>
                <w:color w:val="000000"/>
                <w:kern w:val="0"/>
                <w:sz w:val="24"/>
                <w:szCs w:val="24"/>
                <w:u w:val="none"/>
                <w:lang w:val="en-US" w:eastAsia="zh-CN" w:bidi="ar"/>
              </w:rPr>
              <w:t>满足最低资本要求后的可用核心一级资本净额占风险加权资产的比例（%）</w:t>
            </w:r>
          </w:p>
        </w:tc>
        <w:tc>
          <w:tcPr>
            <w:tcW w:w="1275" w:type="dxa"/>
            <w:tcBorders>
              <w:top w:val="nil"/>
              <w:left w:val="nil"/>
              <w:bottom w:val="single" w:color="000000" w:sz="8" w:space="0"/>
              <w:right w:val="single" w:color="000000" w:sz="8" w:space="0"/>
            </w:tcBorders>
            <w:shd w:val="clear" w:color="auto" w:fill="auto"/>
            <w:tcMar>
              <w:top w:w="15" w:type="dxa"/>
              <w:left w:w="15" w:type="dxa"/>
              <w:right w:w="15" w:type="dxa"/>
            </w:tcMar>
            <w:vAlign w:val="bottom"/>
          </w:tcPr>
          <w:p>
            <w:pPr>
              <w:keepNext w:val="0"/>
              <w:keepLines w:val="0"/>
              <w:widowControl/>
              <w:suppressLineNumbers w:val="0"/>
              <w:jc w:val="right"/>
              <w:textAlignment w:val="bottom"/>
              <w:rPr>
                <w:rFonts w:hint="default" w:ascii="Arial" w:hAnsi="Arial" w:eastAsia="宋体" w:cs="Arial"/>
                <w:i w:val="0"/>
                <w:color w:val="000000"/>
                <w:sz w:val="24"/>
                <w:szCs w:val="24"/>
                <w:u w:val="none"/>
              </w:rPr>
            </w:pPr>
            <w:r>
              <w:rPr>
                <w:rFonts w:hint="default" w:ascii="Arial" w:hAnsi="Arial" w:eastAsia="宋体" w:cs="Arial"/>
                <w:i w:val="0"/>
                <w:color w:val="000000"/>
                <w:kern w:val="0"/>
                <w:sz w:val="24"/>
                <w:szCs w:val="24"/>
                <w:u w:val="none"/>
                <w:lang w:val="en-US" w:eastAsia="zh-CN" w:bidi="ar"/>
              </w:rPr>
              <w:t>5.86</w:t>
            </w:r>
          </w:p>
        </w:tc>
        <w:tc>
          <w:tcPr>
            <w:tcW w:w="646" w:type="dxa"/>
            <w:tcBorders>
              <w:top w:val="nil"/>
              <w:left w:val="nil"/>
              <w:bottom w:val="single" w:color="000000" w:sz="8" w:space="0"/>
              <w:right w:val="single" w:color="000000" w:sz="4" w:space="0"/>
            </w:tcBorders>
            <w:shd w:val="clear" w:color="auto" w:fill="auto"/>
            <w:tcMar>
              <w:top w:w="15" w:type="dxa"/>
              <w:left w:w="15" w:type="dxa"/>
              <w:right w:w="15" w:type="dxa"/>
            </w:tcMar>
            <w:vAlign w:val="center"/>
          </w:tcPr>
          <w:p>
            <w:pPr>
              <w:jc w:val="right"/>
              <w:rPr>
                <w:rFonts w:hint="eastAsia" w:ascii="仿宋_GB2312" w:hAnsi="宋体" w:eastAsia="仿宋_GB2312" w:cs="仿宋_GB2312"/>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54" w:hRule="atLeast"/>
        </w:trPr>
        <w:tc>
          <w:tcPr>
            <w:tcW w:w="8336" w:type="dxa"/>
            <w:gridSpan w:val="4"/>
            <w:tcBorders>
              <w:top w:val="nil"/>
              <w:left w:val="single" w:color="000000" w:sz="4" w:space="0"/>
              <w:bottom w:val="single" w:color="000000" w:sz="8" w:space="0"/>
              <w:right w:val="single" w:color="000000" w:sz="4" w:space="0"/>
            </w:tcBorders>
            <w:shd w:val="clear" w:color="auto" w:fill="auto"/>
            <w:tcMar>
              <w:top w:w="15" w:type="dxa"/>
              <w:left w:w="15" w:type="dxa"/>
              <w:right w:w="15" w:type="dxa"/>
            </w:tcMar>
            <w:vAlign w:val="top"/>
          </w:tcPr>
          <w:p>
            <w:pPr>
              <w:keepNext w:val="0"/>
              <w:keepLines w:val="0"/>
              <w:widowControl/>
              <w:suppressLineNumbers w:val="0"/>
              <w:jc w:val="left"/>
              <w:textAlignment w:val="top"/>
              <w:rPr>
                <w:rFonts w:hint="eastAsia" w:ascii="仿宋_GB2312" w:hAnsi="宋体" w:eastAsia="仿宋_GB2312" w:cs="仿宋_GB2312"/>
                <w:b/>
                <w:i w:val="0"/>
                <w:color w:val="000000"/>
                <w:sz w:val="24"/>
                <w:szCs w:val="24"/>
                <w:u w:val="none"/>
              </w:rPr>
            </w:pPr>
            <w:r>
              <w:rPr>
                <w:rFonts w:hint="eastAsia" w:ascii="仿宋_GB2312" w:hAnsi="宋体" w:eastAsia="仿宋_GB2312" w:cs="仿宋_GB2312"/>
                <w:b/>
                <w:i w:val="0"/>
                <w:color w:val="000000"/>
                <w:kern w:val="0"/>
                <w:sz w:val="24"/>
                <w:szCs w:val="24"/>
                <w:u w:val="none"/>
                <w:lang w:val="en-US" w:eastAsia="zh-CN" w:bidi="ar"/>
              </w:rPr>
              <w:t>我国最低监管资本要求</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54" w:hRule="atLeast"/>
        </w:trPr>
        <w:tc>
          <w:tcPr>
            <w:tcW w:w="520" w:type="dxa"/>
            <w:tcBorders>
              <w:top w:val="nil"/>
              <w:left w:val="single" w:color="000000" w:sz="4" w:space="0"/>
              <w:bottom w:val="single" w:color="000000" w:sz="8" w:space="0"/>
              <w:right w:val="single" w:color="000000" w:sz="8" w:space="0"/>
            </w:tcBorders>
            <w:shd w:val="clear" w:color="auto" w:fill="auto"/>
            <w:tcMar>
              <w:top w:w="15" w:type="dxa"/>
              <w:left w:w="15" w:type="dxa"/>
              <w:right w:w="15" w:type="dxa"/>
            </w:tcMar>
            <w:vAlign w:val="top"/>
          </w:tcPr>
          <w:p>
            <w:pPr>
              <w:keepNext w:val="0"/>
              <w:keepLines w:val="0"/>
              <w:widowControl/>
              <w:suppressLineNumbers w:val="0"/>
              <w:jc w:val="center"/>
              <w:textAlignment w:val="top"/>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62</w:t>
            </w:r>
          </w:p>
        </w:tc>
        <w:tc>
          <w:tcPr>
            <w:tcW w:w="5895" w:type="dxa"/>
            <w:tcBorders>
              <w:top w:val="nil"/>
              <w:left w:val="nil"/>
              <w:bottom w:val="single" w:color="000000" w:sz="8" w:space="0"/>
              <w:right w:val="single" w:color="000000" w:sz="8" w:space="0"/>
            </w:tcBorders>
            <w:shd w:val="clear" w:color="auto" w:fill="auto"/>
            <w:noWrap/>
            <w:tcMar>
              <w:top w:w="15" w:type="dxa"/>
              <w:left w:w="15" w:type="dxa"/>
              <w:right w:w="15" w:type="dxa"/>
            </w:tcMar>
            <w:vAlign w:val="bottom"/>
          </w:tcPr>
          <w:p>
            <w:pPr>
              <w:keepNext w:val="0"/>
              <w:keepLines w:val="0"/>
              <w:widowControl/>
              <w:suppressLineNumbers w:val="0"/>
              <w:jc w:val="left"/>
              <w:textAlignment w:val="bottom"/>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核心一级资本充足率</w:t>
            </w:r>
          </w:p>
        </w:tc>
        <w:tc>
          <w:tcPr>
            <w:tcW w:w="1275" w:type="dxa"/>
            <w:tcBorders>
              <w:top w:val="nil"/>
              <w:left w:val="nil"/>
              <w:bottom w:val="single" w:color="000000" w:sz="8" w:space="0"/>
              <w:right w:val="single" w:color="000000" w:sz="8" w:space="0"/>
            </w:tcBorders>
            <w:shd w:val="clear" w:color="auto" w:fill="auto"/>
            <w:tcMar>
              <w:top w:w="15" w:type="dxa"/>
              <w:left w:w="15" w:type="dxa"/>
              <w:right w:w="15" w:type="dxa"/>
            </w:tcMar>
            <w:vAlign w:val="bottom"/>
          </w:tcPr>
          <w:p>
            <w:pPr>
              <w:keepNext w:val="0"/>
              <w:keepLines w:val="0"/>
              <w:widowControl/>
              <w:suppressLineNumbers w:val="0"/>
              <w:jc w:val="right"/>
              <w:textAlignment w:val="bottom"/>
              <w:rPr>
                <w:rFonts w:hint="default" w:ascii="Arial" w:hAnsi="Arial" w:eastAsia="宋体" w:cs="Arial"/>
                <w:i w:val="0"/>
                <w:color w:val="000000"/>
                <w:sz w:val="24"/>
                <w:szCs w:val="24"/>
                <w:u w:val="none"/>
              </w:rPr>
            </w:pPr>
            <w:r>
              <w:rPr>
                <w:rFonts w:hint="default" w:ascii="Arial" w:hAnsi="Arial" w:eastAsia="宋体" w:cs="Arial"/>
                <w:i w:val="0"/>
                <w:color w:val="000000"/>
                <w:kern w:val="0"/>
                <w:sz w:val="24"/>
                <w:szCs w:val="24"/>
                <w:u w:val="none"/>
                <w:lang w:val="en-US" w:eastAsia="zh-CN" w:bidi="ar"/>
              </w:rPr>
              <w:t>5</w:t>
            </w:r>
          </w:p>
        </w:tc>
        <w:tc>
          <w:tcPr>
            <w:tcW w:w="646" w:type="dxa"/>
            <w:tcBorders>
              <w:top w:val="nil"/>
              <w:left w:val="nil"/>
              <w:bottom w:val="single" w:color="000000" w:sz="8" w:space="0"/>
              <w:right w:val="single" w:color="000000" w:sz="4" w:space="0"/>
            </w:tcBorders>
            <w:shd w:val="clear" w:color="auto" w:fill="auto"/>
            <w:tcMar>
              <w:top w:w="15" w:type="dxa"/>
              <w:left w:w="15" w:type="dxa"/>
              <w:right w:w="15" w:type="dxa"/>
            </w:tcMar>
            <w:vAlign w:val="center"/>
          </w:tcPr>
          <w:p>
            <w:pPr>
              <w:jc w:val="right"/>
              <w:rPr>
                <w:rFonts w:hint="eastAsia" w:ascii="仿宋_GB2312" w:hAnsi="宋体" w:eastAsia="仿宋_GB2312" w:cs="仿宋_GB2312"/>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54" w:hRule="atLeast"/>
        </w:trPr>
        <w:tc>
          <w:tcPr>
            <w:tcW w:w="520" w:type="dxa"/>
            <w:tcBorders>
              <w:top w:val="nil"/>
              <w:left w:val="single" w:color="000000" w:sz="4" w:space="0"/>
              <w:bottom w:val="single" w:color="000000" w:sz="8" w:space="0"/>
              <w:right w:val="single" w:color="000000" w:sz="8" w:space="0"/>
            </w:tcBorders>
            <w:shd w:val="clear" w:color="auto" w:fill="auto"/>
            <w:tcMar>
              <w:top w:w="15" w:type="dxa"/>
              <w:left w:w="15" w:type="dxa"/>
              <w:right w:w="15" w:type="dxa"/>
            </w:tcMar>
            <w:vAlign w:val="top"/>
          </w:tcPr>
          <w:p>
            <w:pPr>
              <w:keepNext w:val="0"/>
              <w:keepLines w:val="0"/>
              <w:widowControl/>
              <w:suppressLineNumbers w:val="0"/>
              <w:jc w:val="center"/>
              <w:textAlignment w:val="top"/>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63</w:t>
            </w:r>
          </w:p>
        </w:tc>
        <w:tc>
          <w:tcPr>
            <w:tcW w:w="5895" w:type="dxa"/>
            <w:tcBorders>
              <w:top w:val="nil"/>
              <w:left w:val="nil"/>
              <w:bottom w:val="single" w:color="000000" w:sz="8" w:space="0"/>
              <w:right w:val="single" w:color="000000" w:sz="8" w:space="0"/>
            </w:tcBorders>
            <w:shd w:val="clear" w:color="auto" w:fill="auto"/>
            <w:noWrap/>
            <w:tcMar>
              <w:top w:w="15" w:type="dxa"/>
              <w:left w:w="15" w:type="dxa"/>
              <w:right w:w="15" w:type="dxa"/>
            </w:tcMar>
            <w:vAlign w:val="bottom"/>
          </w:tcPr>
          <w:p>
            <w:pPr>
              <w:keepNext w:val="0"/>
              <w:keepLines w:val="0"/>
              <w:widowControl/>
              <w:suppressLineNumbers w:val="0"/>
              <w:jc w:val="left"/>
              <w:textAlignment w:val="bottom"/>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一级资本充足率</w:t>
            </w:r>
          </w:p>
        </w:tc>
        <w:tc>
          <w:tcPr>
            <w:tcW w:w="1275" w:type="dxa"/>
            <w:tcBorders>
              <w:top w:val="nil"/>
              <w:left w:val="nil"/>
              <w:bottom w:val="single" w:color="000000" w:sz="8" w:space="0"/>
              <w:right w:val="single" w:color="000000" w:sz="8" w:space="0"/>
            </w:tcBorders>
            <w:shd w:val="clear" w:color="auto" w:fill="auto"/>
            <w:tcMar>
              <w:top w:w="15" w:type="dxa"/>
              <w:left w:w="15" w:type="dxa"/>
              <w:right w:w="15" w:type="dxa"/>
            </w:tcMar>
            <w:vAlign w:val="bottom"/>
          </w:tcPr>
          <w:p>
            <w:pPr>
              <w:keepNext w:val="0"/>
              <w:keepLines w:val="0"/>
              <w:widowControl/>
              <w:suppressLineNumbers w:val="0"/>
              <w:jc w:val="right"/>
              <w:textAlignment w:val="bottom"/>
              <w:rPr>
                <w:rFonts w:hint="default" w:ascii="Arial" w:hAnsi="Arial" w:eastAsia="宋体" w:cs="Arial"/>
                <w:i w:val="0"/>
                <w:color w:val="000000"/>
                <w:sz w:val="24"/>
                <w:szCs w:val="24"/>
                <w:u w:val="none"/>
              </w:rPr>
            </w:pPr>
            <w:r>
              <w:rPr>
                <w:rFonts w:hint="default" w:ascii="Arial" w:hAnsi="Arial" w:eastAsia="宋体" w:cs="Arial"/>
                <w:i w:val="0"/>
                <w:color w:val="000000"/>
                <w:kern w:val="0"/>
                <w:sz w:val="24"/>
                <w:szCs w:val="24"/>
                <w:u w:val="none"/>
                <w:lang w:val="en-US" w:eastAsia="zh-CN" w:bidi="ar"/>
              </w:rPr>
              <w:t>6</w:t>
            </w:r>
          </w:p>
        </w:tc>
        <w:tc>
          <w:tcPr>
            <w:tcW w:w="646" w:type="dxa"/>
            <w:tcBorders>
              <w:top w:val="nil"/>
              <w:left w:val="nil"/>
              <w:bottom w:val="single" w:color="000000" w:sz="8" w:space="0"/>
              <w:right w:val="single" w:color="000000" w:sz="4" w:space="0"/>
            </w:tcBorders>
            <w:shd w:val="clear" w:color="auto" w:fill="auto"/>
            <w:tcMar>
              <w:top w:w="15" w:type="dxa"/>
              <w:left w:w="15" w:type="dxa"/>
              <w:right w:w="15" w:type="dxa"/>
            </w:tcMar>
            <w:vAlign w:val="center"/>
          </w:tcPr>
          <w:p>
            <w:pPr>
              <w:jc w:val="right"/>
              <w:rPr>
                <w:rFonts w:hint="eastAsia" w:ascii="仿宋_GB2312" w:hAnsi="宋体" w:eastAsia="仿宋_GB2312" w:cs="仿宋_GB2312"/>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54" w:hRule="atLeast"/>
        </w:trPr>
        <w:tc>
          <w:tcPr>
            <w:tcW w:w="520" w:type="dxa"/>
            <w:tcBorders>
              <w:top w:val="nil"/>
              <w:left w:val="single" w:color="000000" w:sz="4" w:space="0"/>
              <w:bottom w:val="single" w:color="000000" w:sz="8" w:space="0"/>
              <w:right w:val="single" w:color="000000" w:sz="8" w:space="0"/>
            </w:tcBorders>
            <w:shd w:val="clear" w:color="auto" w:fill="auto"/>
            <w:tcMar>
              <w:top w:w="15" w:type="dxa"/>
              <w:left w:w="15" w:type="dxa"/>
              <w:right w:w="15" w:type="dxa"/>
            </w:tcMar>
            <w:vAlign w:val="top"/>
          </w:tcPr>
          <w:p>
            <w:pPr>
              <w:keepNext w:val="0"/>
              <w:keepLines w:val="0"/>
              <w:widowControl/>
              <w:suppressLineNumbers w:val="0"/>
              <w:jc w:val="center"/>
              <w:textAlignment w:val="top"/>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64</w:t>
            </w:r>
          </w:p>
        </w:tc>
        <w:tc>
          <w:tcPr>
            <w:tcW w:w="5895" w:type="dxa"/>
            <w:tcBorders>
              <w:top w:val="nil"/>
              <w:left w:val="nil"/>
              <w:bottom w:val="single" w:color="000000" w:sz="8" w:space="0"/>
              <w:right w:val="single" w:color="000000" w:sz="8" w:space="0"/>
            </w:tcBorders>
            <w:shd w:val="clear" w:color="auto" w:fill="auto"/>
            <w:noWrap/>
            <w:tcMar>
              <w:top w:w="15" w:type="dxa"/>
              <w:left w:w="15" w:type="dxa"/>
              <w:right w:w="15" w:type="dxa"/>
            </w:tcMar>
            <w:vAlign w:val="bottom"/>
          </w:tcPr>
          <w:p>
            <w:pPr>
              <w:keepNext w:val="0"/>
              <w:keepLines w:val="0"/>
              <w:widowControl/>
              <w:suppressLineNumbers w:val="0"/>
              <w:jc w:val="left"/>
              <w:textAlignment w:val="bottom"/>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资本充足率</w:t>
            </w:r>
          </w:p>
        </w:tc>
        <w:tc>
          <w:tcPr>
            <w:tcW w:w="1275" w:type="dxa"/>
            <w:tcBorders>
              <w:top w:val="nil"/>
              <w:left w:val="nil"/>
              <w:bottom w:val="single" w:color="000000" w:sz="8" w:space="0"/>
              <w:right w:val="single" w:color="000000" w:sz="8" w:space="0"/>
            </w:tcBorders>
            <w:shd w:val="clear" w:color="auto" w:fill="auto"/>
            <w:tcMar>
              <w:top w:w="15" w:type="dxa"/>
              <w:left w:w="15" w:type="dxa"/>
              <w:right w:w="15" w:type="dxa"/>
            </w:tcMar>
            <w:vAlign w:val="bottom"/>
          </w:tcPr>
          <w:p>
            <w:pPr>
              <w:keepNext w:val="0"/>
              <w:keepLines w:val="0"/>
              <w:widowControl/>
              <w:suppressLineNumbers w:val="0"/>
              <w:jc w:val="right"/>
              <w:textAlignment w:val="bottom"/>
              <w:rPr>
                <w:rFonts w:hint="default" w:ascii="Arial" w:hAnsi="Arial" w:eastAsia="宋体" w:cs="Arial"/>
                <w:i w:val="0"/>
                <w:color w:val="000000"/>
                <w:sz w:val="24"/>
                <w:szCs w:val="24"/>
                <w:u w:val="none"/>
              </w:rPr>
            </w:pPr>
            <w:r>
              <w:rPr>
                <w:rFonts w:hint="default" w:ascii="Arial" w:hAnsi="Arial" w:eastAsia="宋体" w:cs="Arial"/>
                <w:i w:val="0"/>
                <w:color w:val="000000"/>
                <w:kern w:val="0"/>
                <w:sz w:val="24"/>
                <w:szCs w:val="24"/>
                <w:u w:val="none"/>
                <w:lang w:val="en-US" w:eastAsia="zh-CN" w:bidi="ar"/>
              </w:rPr>
              <w:t>8</w:t>
            </w:r>
          </w:p>
        </w:tc>
        <w:tc>
          <w:tcPr>
            <w:tcW w:w="646" w:type="dxa"/>
            <w:tcBorders>
              <w:top w:val="nil"/>
              <w:left w:val="nil"/>
              <w:bottom w:val="single" w:color="000000" w:sz="8" w:space="0"/>
              <w:right w:val="single" w:color="000000" w:sz="4" w:space="0"/>
            </w:tcBorders>
            <w:shd w:val="clear" w:color="auto" w:fill="auto"/>
            <w:tcMar>
              <w:top w:w="15" w:type="dxa"/>
              <w:left w:w="15" w:type="dxa"/>
              <w:right w:w="15" w:type="dxa"/>
            </w:tcMar>
            <w:vAlign w:val="center"/>
          </w:tcPr>
          <w:p>
            <w:pPr>
              <w:jc w:val="right"/>
              <w:rPr>
                <w:rFonts w:hint="eastAsia" w:ascii="仿宋_GB2312" w:hAnsi="宋体" w:eastAsia="仿宋_GB2312" w:cs="仿宋_GB2312"/>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54" w:hRule="atLeast"/>
        </w:trPr>
        <w:tc>
          <w:tcPr>
            <w:tcW w:w="8336" w:type="dxa"/>
            <w:gridSpan w:val="4"/>
            <w:tcBorders>
              <w:top w:val="nil"/>
              <w:left w:val="single" w:color="000000" w:sz="4" w:space="0"/>
              <w:bottom w:val="single" w:color="000000" w:sz="8" w:space="0"/>
              <w:right w:val="single" w:color="000000" w:sz="4" w:space="0"/>
            </w:tcBorders>
            <w:shd w:val="clear" w:color="auto" w:fill="auto"/>
            <w:tcMar>
              <w:top w:w="15" w:type="dxa"/>
              <w:left w:w="15" w:type="dxa"/>
              <w:right w:w="15" w:type="dxa"/>
            </w:tcMar>
            <w:vAlign w:val="top"/>
          </w:tcPr>
          <w:p>
            <w:pPr>
              <w:keepNext w:val="0"/>
              <w:keepLines w:val="0"/>
              <w:widowControl/>
              <w:suppressLineNumbers w:val="0"/>
              <w:jc w:val="left"/>
              <w:textAlignment w:val="top"/>
              <w:rPr>
                <w:rFonts w:hint="eastAsia" w:ascii="仿宋_GB2312" w:hAnsi="宋体" w:eastAsia="仿宋_GB2312" w:cs="仿宋_GB2312"/>
                <w:b/>
                <w:i w:val="0"/>
                <w:color w:val="000000"/>
                <w:sz w:val="24"/>
                <w:szCs w:val="24"/>
                <w:u w:val="none"/>
              </w:rPr>
            </w:pPr>
            <w:r>
              <w:rPr>
                <w:rFonts w:hint="eastAsia" w:ascii="仿宋_GB2312" w:hAnsi="宋体" w:eastAsia="仿宋_GB2312" w:cs="仿宋_GB2312"/>
                <w:b/>
                <w:i w:val="0"/>
                <w:color w:val="000000"/>
                <w:kern w:val="0"/>
                <w:sz w:val="24"/>
                <w:szCs w:val="24"/>
                <w:u w:val="none"/>
                <w:lang w:val="en-US" w:eastAsia="zh-CN" w:bidi="ar"/>
              </w:rPr>
              <w:t>门槛扣除项中未扣除部分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54" w:hRule="atLeast"/>
        </w:trPr>
        <w:tc>
          <w:tcPr>
            <w:tcW w:w="520" w:type="dxa"/>
            <w:tcBorders>
              <w:top w:val="nil"/>
              <w:left w:val="single" w:color="000000" w:sz="4" w:space="0"/>
              <w:bottom w:val="single" w:color="000000" w:sz="8" w:space="0"/>
              <w:right w:val="single" w:color="000000" w:sz="8" w:space="0"/>
            </w:tcBorders>
            <w:shd w:val="clear" w:color="auto" w:fill="auto"/>
            <w:tcMar>
              <w:top w:w="15" w:type="dxa"/>
              <w:left w:w="15" w:type="dxa"/>
              <w:right w:w="15" w:type="dxa"/>
            </w:tcMar>
            <w:vAlign w:val="bottom"/>
          </w:tcPr>
          <w:p>
            <w:pPr>
              <w:keepNext w:val="0"/>
              <w:keepLines w:val="0"/>
              <w:widowControl/>
              <w:suppressLineNumbers w:val="0"/>
              <w:jc w:val="center"/>
              <w:textAlignment w:val="bottom"/>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65</w:t>
            </w:r>
          </w:p>
        </w:tc>
        <w:tc>
          <w:tcPr>
            <w:tcW w:w="5895" w:type="dxa"/>
            <w:tcBorders>
              <w:top w:val="nil"/>
              <w:left w:val="nil"/>
              <w:bottom w:val="single" w:color="000000" w:sz="8" w:space="0"/>
              <w:right w:val="single" w:color="000000" w:sz="8" w:space="0"/>
            </w:tcBorders>
            <w:shd w:val="clear" w:color="auto" w:fill="auto"/>
            <w:noWrap/>
            <w:tcMar>
              <w:top w:w="15" w:type="dxa"/>
              <w:left w:w="15" w:type="dxa"/>
              <w:right w:w="15" w:type="dxa"/>
            </w:tcMar>
            <w:vAlign w:val="bottom"/>
          </w:tcPr>
          <w:p>
            <w:pPr>
              <w:keepNext w:val="0"/>
              <w:keepLines w:val="0"/>
              <w:widowControl/>
              <w:suppressLineNumbers w:val="0"/>
              <w:jc w:val="left"/>
              <w:textAlignment w:val="bottom"/>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对未并表金融机构的小额少数资本投资中未扣除部分</w:t>
            </w:r>
          </w:p>
        </w:tc>
        <w:tc>
          <w:tcPr>
            <w:tcW w:w="1275" w:type="dxa"/>
            <w:tcBorders>
              <w:top w:val="nil"/>
              <w:left w:val="nil"/>
              <w:bottom w:val="single" w:color="000000" w:sz="8" w:space="0"/>
              <w:right w:val="single" w:color="000000" w:sz="8" w:space="0"/>
            </w:tcBorders>
            <w:shd w:val="clear" w:color="auto" w:fill="auto"/>
            <w:tcMar>
              <w:top w:w="15" w:type="dxa"/>
              <w:left w:w="15" w:type="dxa"/>
              <w:right w:w="15" w:type="dxa"/>
            </w:tcMar>
            <w:vAlign w:val="bottom"/>
          </w:tcPr>
          <w:p>
            <w:pPr>
              <w:keepNext w:val="0"/>
              <w:keepLines w:val="0"/>
              <w:widowControl/>
              <w:suppressLineNumbers w:val="0"/>
              <w:jc w:val="right"/>
              <w:textAlignment w:val="bottom"/>
              <w:rPr>
                <w:rFonts w:hint="default" w:ascii="Arial" w:hAnsi="Arial" w:eastAsia="宋体" w:cs="Arial"/>
                <w:i w:val="0"/>
                <w:color w:val="000000"/>
                <w:sz w:val="24"/>
                <w:szCs w:val="24"/>
                <w:u w:val="none"/>
              </w:rPr>
            </w:pPr>
            <w:r>
              <w:rPr>
                <w:rFonts w:hint="default" w:ascii="Arial" w:hAnsi="Arial" w:eastAsia="宋体" w:cs="Arial"/>
                <w:i w:val="0"/>
                <w:color w:val="000000"/>
                <w:kern w:val="0"/>
                <w:sz w:val="24"/>
                <w:szCs w:val="24"/>
                <w:u w:val="none"/>
                <w:lang w:val="en-US" w:eastAsia="zh-CN" w:bidi="ar"/>
              </w:rPr>
              <w:t>261625</w:t>
            </w:r>
          </w:p>
        </w:tc>
        <w:tc>
          <w:tcPr>
            <w:tcW w:w="646" w:type="dxa"/>
            <w:tcBorders>
              <w:top w:val="nil"/>
              <w:left w:val="nil"/>
              <w:bottom w:val="single" w:color="000000" w:sz="8" w:space="0"/>
              <w:right w:val="single" w:color="000000" w:sz="4" w:space="0"/>
            </w:tcBorders>
            <w:shd w:val="clear" w:color="auto" w:fill="auto"/>
            <w:tcMar>
              <w:top w:w="15" w:type="dxa"/>
              <w:left w:w="15" w:type="dxa"/>
              <w:right w:w="15" w:type="dxa"/>
            </w:tcMar>
            <w:vAlign w:val="center"/>
          </w:tcPr>
          <w:p>
            <w:pPr>
              <w:jc w:val="right"/>
              <w:rPr>
                <w:rFonts w:hint="eastAsia" w:ascii="仿宋_GB2312" w:hAnsi="宋体" w:eastAsia="仿宋_GB2312" w:cs="仿宋_GB2312"/>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54" w:hRule="atLeast"/>
        </w:trPr>
        <w:tc>
          <w:tcPr>
            <w:tcW w:w="520" w:type="dxa"/>
            <w:tcBorders>
              <w:top w:val="nil"/>
              <w:left w:val="single" w:color="000000" w:sz="4" w:space="0"/>
              <w:bottom w:val="single" w:color="000000" w:sz="8" w:space="0"/>
              <w:right w:val="single" w:color="000000" w:sz="8" w:space="0"/>
            </w:tcBorders>
            <w:shd w:val="clear" w:color="auto" w:fill="auto"/>
            <w:tcMar>
              <w:top w:w="15" w:type="dxa"/>
              <w:left w:w="15" w:type="dxa"/>
              <w:right w:w="15" w:type="dxa"/>
            </w:tcMar>
            <w:vAlign w:val="bottom"/>
          </w:tcPr>
          <w:p>
            <w:pPr>
              <w:keepNext w:val="0"/>
              <w:keepLines w:val="0"/>
              <w:widowControl/>
              <w:suppressLineNumbers w:val="0"/>
              <w:jc w:val="center"/>
              <w:textAlignment w:val="bottom"/>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66</w:t>
            </w:r>
          </w:p>
        </w:tc>
        <w:tc>
          <w:tcPr>
            <w:tcW w:w="5895" w:type="dxa"/>
            <w:tcBorders>
              <w:top w:val="nil"/>
              <w:left w:val="nil"/>
              <w:bottom w:val="single" w:color="000000" w:sz="8" w:space="0"/>
              <w:right w:val="single" w:color="000000" w:sz="8" w:space="0"/>
            </w:tcBorders>
            <w:shd w:val="clear" w:color="auto" w:fill="auto"/>
            <w:noWrap/>
            <w:tcMar>
              <w:top w:w="15" w:type="dxa"/>
              <w:left w:w="15" w:type="dxa"/>
              <w:right w:w="15" w:type="dxa"/>
            </w:tcMar>
            <w:vAlign w:val="bottom"/>
          </w:tcPr>
          <w:p>
            <w:pPr>
              <w:keepNext w:val="0"/>
              <w:keepLines w:val="0"/>
              <w:widowControl/>
              <w:suppressLineNumbers w:val="0"/>
              <w:jc w:val="left"/>
              <w:textAlignment w:val="bottom"/>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对未并表金融机构的大额少数资本投资中未扣除部分</w:t>
            </w:r>
          </w:p>
        </w:tc>
        <w:tc>
          <w:tcPr>
            <w:tcW w:w="1275" w:type="dxa"/>
            <w:tcBorders>
              <w:top w:val="nil"/>
              <w:left w:val="nil"/>
              <w:bottom w:val="single" w:color="000000" w:sz="8" w:space="0"/>
              <w:right w:val="single" w:color="000000" w:sz="8" w:space="0"/>
            </w:tcBorders>
            <w:shd w:val="clear" w:color="auto" w:fill="auto"/>
            <w:tcMar>
              <w:top w:w="15" w:type="dxa"/>
              <w:left w:w="15" w:type="dxa"/>
              <w:right w:w="15" w:type="dxa"/>
            </w:tcMar>
            <w:vAlign w:val="bottom"/>
          </w:tcPr>
          <w:p>
            <w:pPr>
              <w:keepNext w:val="0"/>
              <w:keepLines w:val="0"/>
              <w:widowControl/>
              <w:suppressLineNumbers w:val="0"/>
              <w:jc w:val="right"/>
              <w:textAlignment w:val="bottom"/>
              <w:rPr>
                <w:rFonts w:hint="default" w:ascii="Arial" w:hAnsi="Arial" w:eastAsia="宋体" w:cs="Arial"/>
                <w:i w:val="0"/>
                <w:color w:val="000000"/>
                <w:sz w:val="24"/>
                <w:szCs w:val="24"/>
                <w:u w:val="none"/>
              </w:rPr>
            </w:pPr>
            <w:r>
              <w:rPr>
                <w:rFonts w:hint="default" w:ascii="Arial" w:hAnsi="Arial" w:eastAsia="宋体" w:cs="Arial"/>
                <w:i w:val="0"/>
                <w:color w:val="000000"/>
                <w:kern w:val="0"/>
                <w:sz w:val="24"/>
                <w:szCs w:val="24"/>
                <w:u w:val="none"/>
                <w:lang w:val="en-US" w:eastAsia="zh-CN" w:bidi="ar"/>
              </w:rPr>
              <w:t>1922363</w:t>
            </w:r>
          </w:p>
        </w:tc>
        <w:tc>
          <w:tcPr>
            <w:tcW w:w="646" w:type="dxa"/>
            <w:tcBorders>
              <w:top w:val="nil"/>
              <w:left w:val="nil"/>
              <w:bottom w:val="single" w:color="000000" w:sz="8" w:space="0"/>
              <w:right w:val="single" w:color="000000" w:sz="4" w:space="0"/>
            </w:tcBorders>
            <w:shd w:val="clear" w:color="auto" w:fill="auto"/>
            <w:tcMar>
              <w:top w:w="15" w:type="dxa"/>
              <w:left w:w="15" w:type="dxa"/>
              <w:right w:w="15" w:type="dxa"/>
            </w:tcMar>
            <w:vAlign w:val="center"/>
          </w:tcPr>
          <w:p>
            <w:pPr>
              <w:jc w:val="right"/>
              <w:rPr>
                <w:rFonts w:hint="eastAsia" w:ascii="仿宋_GB2312" w:hAnsi="宋体" w:eastAsia="仿宋_GB2312" w:cs="仿宋_GB2312"/>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54" w:hRule="atLeast"/>
        </w:trPr>
        <w:tc>
          <w:tcPr>
            <w:tcW w:w="520" w:type="dxa"/>
            <w:tcBorders>
              <w:top w:val="nil"/>
              <w:left w:val="single" w:color="000000" w:sz="4" w:space="0"/>
              <w:bottom w:val="single" w:color="000000" w:sz="8" w:space="0"/>
              <w:right w:val="single" w:color="000000" w:sz="8" w:space="0"/>
            </w:tcBorders>
            <w:shd w:val="clear" w:color="auto" w:fill="auto"/>
            <w:tcMar>
              <w:top w:w="15" w:type="dxa"/>
              <w:left w:w="15" w:type="dxa"/>
              <w:right w:w="15" w:type="dxa"/>
            </w:tcMar>
            <w:vAlign w:val="bottom"/>
          </w:tcPr>
          <w:p>
            <w:pPr>
              <w:keepNext w:val="0"/>
              <w:keepLines w:val="0"/>
              <w:widowControl/>
              <w:suppressLineNumbers w:val="0"/>
              <w:jc w:val="center"/>
              <w:textAlignment w:val="bottom"/>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67</w:t>
            </w:r>
          </w:p>
        </w:tc>
        <w:tc>
          <w:tcPr>
            <w:tcW w:w="5895" w:type="dxa"/>
            <w:tcBorders>
              <w:top w:val="nil"/>
              <w:left w:val="nil"/>
              <w:bottom w:val="single" w:color="000000" w:sz="8" w:space="0"/>
              <w:right w:val="single" w:color="000000" w:sz="8" w:space="0"/>
            </w:tcBorders>
            <w:shd w:val="clear" w:color="auto" w:fill="auto"/>
            <w:noWrap/>
            <w:tcMar>
              <w:top w:w="15" w:type="dxa"/>
              <w:left w:w="15" w:type="dxa"/>
              <w:right w:w="15" w:type="dxa"/>
            </w:tcMar>
            <w:vAlign w:val="bottom"/>
          </w:tcPr>
          <w:p>
            <w:pPr>
              <w:keepNext w:val="0"/>
              <w:keepLines w:val="0"/>
              <w:widowControl/>
              <w:suppressLineNumbers w:val="0"/>
              <w:jc w:val="left"/>
              <w:textAlignment w:val="bottom"/>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其他依赖于银行未来盈利的净递延税资产（扣除递延税负债）</w:t>
            </w:r>
          </w:p>
        </w:tc>
        <w:tc>
          <w:tcPr>
            <w:tcW w:w="1275" w:type="dxa"/>
            <w:tcBorders>
              <w:top w:val="nil"/>
              <w:left w:val="nil"/>
              <w:bottom w:val="single" w:color="000000" w:sz="8" w:space="0"/>
              <w:right w:val="single" w:color="000000" w:sz="8" w:space="0"/>
            </w:tcBorders>
            <w:shd w:val="clear" w:color="auto" w:fill="auto"/>
            <w:tcMar>
              <w:top w:w="15" w:type="dxa"/>
              <w:left w:w="15" w:type="dxa"/>
              <w:right w:w="15" w:type="dxa"/>
            </w:tcMar>
            <w:vAlign w:val="bottom"/>
          </w:tcPr>
          <w:p>
            <w:pPr>
              <w:keepNext w:val="0"/>
              <w:keepLines w:val="0"/>
              <w:widowControl/>
              <w:suppressLineNumbers w:val="0"/>
              <w:jc w:val="right"/>
              <w:textAlignment w:val="bottom"/>
              <w:rPr>
                <w:rFonts w:hint="default" w:ascii="Arial" w:hAnsi="Arial" w:eastAsia="宋体" w:cs="Arial"/>
                <w:i w:val="0"/>
                <w:color w:val="000000"/>
                <w:sz w:val="24"/>
                <w:szCs w:val="24"/>
                <w:u w:val="none"/>
              </w:rPr>
            </w:pPr>
            <w:r>
              <w:rPr>
                <w:rFonts w:hint="default" w:ascii="Arial" w:hAnsi="Arial" w:eastAsia="宋体" w:cs="Arial"/>
                <w:i w:val="0"/>
                <w:color w:val="000000"/>
                <w:kern w:val="0"/>
                <w:sz w:val="24"/>
                <w:szCs w:val="24"/>
                <w:u w:val="none"/>
                <w:lang w:val="en-US" w:eastAsia="zh-CN" w:bidi="ar"/>
              </w:rPr>
              <w:t>0</w:t>
            </w:r>
          </w:p>
        </w:tc>
        <w:tc>
          <w:tcPr>
            <w:tcW w:w="646" w:type="dxa"/>
            <w:tcBorders>
              <w:top w:val="nil"/>
              <w:left w:val="nil"/>
              <w:bottom w:val="single" w:color="000000" w:sz="8" w:space="0"/>
              <w:right w:val="single" w:color="000000" w:sz="4" w:space="0"/>
            </w:tcBorders>
            <w:shd w:val="clear" w:color="auto" w:fill="auto"/>
            <w:tcMar>
              <w:top w:w="15" w:type="dxa"/>
              <w:left w:w="15" w:type="dxa"/>
              <w:right w:w="15" w:type="dxa"/>
            </w:tcMar>
            <w:vAlign w:val="center"/>
          </w:tcPr>
          <w:p>
            <w:pPr>
              <w:jc w:val="right"/>
              <w:rPr>
                <w:rFonts w:hint="eastAsia" w:ascii="仿宋_GB2312" w:hAnsi="宋体" w:eastAsia="仿宋_GB2312" w:cs="仿宋_GB2312"/>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54" w:hRule="atLeast"/>
        </w:trPr>
        <w:tc>
          <w:tcPr>
            <w:tcW w:w="8336" w:type="dxa"/>
            <w:gridSpan w:val="4"/>
            <w:tcBorders>
              <w:top w:val="nil"/>
              <w:left w:val="single" w:color="000000" w:sz="4" w:space="0"/>
              <w:bottom w:val="single" w:color="000000" w:sz="8" w:space="0"/>
              <w:right w:val="single" w:color="000000" w:sz="4" w:space="0"/>
            </w:tcBorders>
            <w:shd w:val="clear" w:color="auto" w:fill="auto"/>
            <w:tcMar>
              <w:top w:w="15" w:type="dxa"/>
              <w:left w:w="15" w:type="dxa"/>
              <w:right w:w="15" w:type="dxa"/>
            </w:tcMar>
            <w:vAlign w:val="top"/>
          </w:tcPr>
          <w:p>
            <w:pPr>
              <w:keepNext w:val="0"/>
              <w:keepLines w:val="0"/>
              <w:widowControl/>
              <w:suppressLineNumbers w:val="0"/>
              <w:jc w:val="left"/>
              <w:textAlignment w:val="top"/>
              <w:rPr>
                <w:rFonts w:hint="eastAsia" w:ascii="仿宋_GB2312" w:hAnsi="宋体" w:eastAsia="仿宋_GB2312" w:cs="仿宋_GB2312"/>
                <w:b/>
                <w:i w:val="0"/>
                <w:color w:val="000000"/>
                <w:sz w:val="24"/>
                <w:szCs w:val="24"/>
                <w:u w:val="none"/>
              </w:rPr>
            </w:pPr>
            <w:r>
              <w:rPr>
                <w:rFonts w:hint="eastAsia" w:ascii="仿宋_GB2312" w:hAnsi="宋体" w:eastAsia="仿宋_GB2312" w:cs="仿宋_GB2312"/>
                <w:b/>
                <w:i w:val="0"/>
                <w:color w:val="000000"/>
                <w:kern w:val="0"/>
                <w:sz w:val="24"/>
                <w:szCs w:val="24"/>
                <w:u w:val="none"/>
                <w:lang w:val="en-US" w:eastAsia="zh-CN" w:bidi="ar"/>
              </w:rPr>
              <w:t>可计入二级资本的超额损失准备的限额</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54" w:hRule="atLeast"/>
        </w:trPr>
        <w:tc>
          <w:tcPr>
            <w:tcW w:w="520" w:type="dxa"/>
            <w:tcBorders>
              <w:top w:val="nil"/>
              <w:left w:val="single" w:color="000000" w:sz="4" w:space="0"/>
              <w:bottom w:val="single" w:color="000000" w:sz="8" w:space="0"/>
              <w:right w:val="single" w:color="000000" w:sz="8" w:space="0"/>
            </w:tcBorders>
            <w:shd w:val="clear" w:color="auto" w:fill="auto"/>
            <w:tcMar>
              <w:top w:w="15" w:type="dxa"/>
              <w:left w:w="15" w:type="dxa"/>
              <w:right w:w="15" w:type="dxa"/>
            </w:tcMar>
            <w:vAlign w:val="bottom"/>
          </w:tcPr>
          <w:p>
            <w:pPr>
              <w:keepNext w:val="0"/>
              <w:keepLines w:val="0"/>
              <w:widowControl/>
              <w:suppressLineNumbers w:val="0"/>
              <w:jc w:val="center"/>
              <w:textAlignment w:val="bottom"/>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68</w:t>
            </w:r>
          </w:p>
        </w:tc>
        <w:tc>
          <w:tcPr>
            <w:tcW w:w="5895" w:type="dxa"/>
            <w:tcBorders>
              <w:top w:val="nil"/>
              <w:left w:val="nil"/>
              <w:bottom w:val="single" w:color="000000" w:sz="8" w:space="0"/>
              <w:right w:val="single" w:color="000000" w:sz="8" w:space="0"/>
            </w:tcBorders>
            <w:shd w:val="clear" w:color="auto" w:fill="auto"/>
            <w:noWrap/>
            <w:tcMar>
              <w:top w:w="15" w:type="dxa"/>
              <w:left w:w="15" w:type="dxa"/>
              <w:right w:w="15" w:type="dxa"/>
            </w:tcMar>
            <w:vAlign w:val="bottom"/>
          </w:tcPr>
          <w:p>
            <w:pPr>
              <w:keepNext w:val="0"/>
              <w:keepLines w:val="0"/>
              <w:widowControl/>
              <w:suppressLineNumbers w:val="0"/>
              <w:jc w:val="left"/>
              <w:textAlignment w:val="bottom"/>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权重法下，实际计提的超额损失准备金额</w:t>
            </w:r>
          </w:p>
        </w:tc>
        <w:tc>
          <w:tcPr>
            <w:tcW w:w="1275" w:type="dxa"/>
            <w:tcBorders>
              <w:top w:val="nil"/>
              <w:left w:val="nil"/>
              <w:bottom w:val="single" w:color="000000" w:sz="8" w:space="0"/>
              <w:right w:val="single" w:color="000000" w:sz="8" w:space="0"/>
            </w:tcBorders>
            <w:shd w:val="clear" w:color="auto" w:fill="auto"/>
            <w:tcMar>
              <w:top w:w="15" w:type="dxa"/>
              <w:left w:w="15" w:type="dxa"/>
              <w:right w:w="15" w:type="dxa"/>
            </w:tcMar>
            <w:vAlign w:val="bottom"/>
          </w:tcPr>
          <w:p>
            <w:pPr>
              <w:keepNext w:val="0"/>
              <w:keepLines w:val="0"/>
              <w:widowControl/>
              <w:suppressLineNumbers w:val="0"/>
              <w:jc w:val="right"/>
              <w:textAlignment w:val="bottom"/>
              <w:rPr>
                <w:rFonts w:hint="default" w:ascii="Arial" w:hAnsi="Arial" w:eastAsia="宋体" w:cs="Arial"/>
                <w:i w:val="0"/>
                <w:color w:val="000000"/>
                <w:sz w:val="24"/>
                <w:szCs w:val="24"/>
                <w:u w:val="none"/>
              </w:rPr>
            </w:pPr>
            <w:r>
              <w:rPr>
                <w:rFonts w:hint="default" w:ascii="Arial" w:hAnsi="Arial" w:eastAsia="宋体" w:cs="Arial"/>
                <w:i w:val="0"/>
                <w:color w:val="000000"/>
                <w:kern w:val="0"/>
                <w:sz w:val="24"/>
                <w:szCs w:val="24"/>
                <w:u w:val="none"/>
                <w:lang w:val="en-US" w:eastAsia="zh-CN" w:bidi="ar"/>
              </w:rPr>
              <w:t>4079909</w:t>
            </w:r>
          </w:p>
        </w:tc>
        <w:tc>
          <w:tcPr>
            <w:tcW w:w="646" w:type="dxa"/>
            <w:tcBorders>
              <w:top w:val="nil"/>
              <w:left w:val="nil"/>
              <w:bottom w:val="single" w:color="000000" w:sz="8" w:space="0"/>
              <w:right w:val="single" w:color="000000" w:sz="4" w:space="0"/>
            </w:tcBorders>
            <w:shd w:val="clear" w:color="auto" w:fill="auto"/>
            <w:tcMar>
              <w:top w:w="15" w:type="dxa"/>
              <w:left w:w="15" w:type="dxa"/>
              <w:right w:w="15" w:type="dxa"/>
            </w:tcMar>
            <w:vAlign w:val="center"/>
          </w:tcPr>
          <w:p>
            <w:pPr>
              <w:jc w:val="right"/>
              <w:rPr>
                <w:rFonts w:hint="eastAsia" w:ascii="仿宋_GB2312" w:hAnsi="宋体" w:eastAsia="仿宋_GB2312" w:cs="仿宋_GB2312"/>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54" w:hRule="atLeast"/>
        </w:trPr>
        <w:tc>
          <w:tcPr>
            <w:tcW w:w="520" w:type="dxa"/>
            <w:tcBorders>
              <w:top w:val="nil"/>
              <w:left w:val="single" w:color="000000" w:sz="4" w:space="0"/>
              <w:bottom w:val="single" w:color="000000" w:sz="4" w:space="0"/>
              <w:right w:val="single" w:color="000000" w:sz="8" w:space="0"/>
            </w:tcBorders>
            <w:shd w:val="clear" w:color="auto" w:fill="auto"/>
            <w:tcMar>
              <w:top w:w="15" w:type="dxa"/>
              <w:left w:w="15" w:type="dxa"/>
              <w:right w:w="15" w:type="dxa"/>
            </w:tcMar>
            <w:vAlign w:val="bottom"/>
          </w:tcPr>
          <w:p>
            <w:pPr>
              <w:keepNext w:val="0"/>
              <w:keepLines w:val="0"/>
              <w:widowControl/>
              <w:suppressLineNumbers w:val="0"/>
              <w:jc w:val="center"/>
              <w:textAlignment w:val="bottom"/>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69</w:t>
            </w:r>
          </w:p>
        </w:tc>
        <w:tc>
          <w:tcPr>
            <w:tcW w:w="5895" w:type="dxa"/>
            <w:tcBorders>
              <w:top w:val="nil"/>
              <w:left w:val="nil"/>
              <w:bottom w:val="single" w:color="000000" w:sz="4" w:space="0"/>
              <w:right w:val="single" w:color="000000" w:sz="8" w:space="0"/>
            </w:tcBorders>
            <w:shd w:val="clear" w:color="auto" w:fill="auto"/>
            <w:noWrap/>
            <w:tcMar>
              <w:top w:w="15" w:type="dxa"/>
              <w:left w:w="15" w:type="dxa"/>
              <w:right w:w="15" w:type="dxa"/>
            </w:tcMar>
            <w:vAlign w:val="bottom"/>
          </w:tcPr>
          <w:p>
            <w:pPr>
              <w:keepNext w:val="0"/>
              <w:keepLines w:val="0"/>
              <w:widowControl/>
              <w:suppressLineNumbers w:val="0"/>
              <w:jc w:val="left"/>
              <w:textAlignment w:val="bottom"/>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权重法下，可计入二级资本超额损失准备的数额</w:t>
            </w:r>
          </w:p>
        </w:tc>
        <w:tc>
          <w:tcPr>
            <w:tcW w:w="1275" w:type="dxa"/>
            <w:tcBorders>
              <w:top w:val="nil"/>
              <w:left w:val="nil"/>
              <w:bottom w:val="single" w:color="000000" w:sz="4" w:space="0"/>
              <w:right w:val="single" w:color="000000" w:sz="8" w:space="0"/>
            </w:tcBorders>
            <w:shd w:val="clear" w:color="auto" w:fill="auto"/>
            <w:tcMar>
              <w:top w:w="15" w:type="dxa"/>
              <w:left w:w="15" w:type="dxa"/>
              <w:right w:w="15" w:type="dxa"/>
            </w:tcMar>
            <w:vAlign w:val="bottom"/>
          </w:tcPr>
          <w:p>
            <w:pPr>
              <w:keepNext w:val="0"/>
              <w:keepLines w:val="0"/>
              <w:widowControl/>
              <w:suppressLineNumbers w:val="0"/>
              <w:jc w:val="right"/>
              <w:textAlignment w:val="bottom"/>
              <w:rPr>
                <w:rFonts w:hint="default" w:ascii="Arial" w:hAnsi="Arial" w:eastAsia="宋体" w:cs="Arial"/>
                <w:i w:val="0"/>
                <w:color w:val="000000"/>
                <w:sz w:val="24"/>
                <w:szCs w:val="24"/>
                <w:u w:val="none"/>
              </w:rPr>
            </w:pPr>
            <w:r>
              <w:rPr>
                <w:rFonts w:hint="default" w:ascii="Arial" w:hAnsi="Arial" w:eastAsia="宋体" w:cs="Arial"/>
                <w:i w:val="0"/>
                <w:color w:val="000000"/>
                <w:kern w:val="0"/>
                <w:sz w:val="24"/>
                <w:szCs w:val="24"/>
                <w:u w:val="none"/>
                <w:lang w:val="en-US" w:eastAsia="zh-CN" w:bidi="ar"/>
              </w:rPr>
              <w:t>1989776</w:t>
            </w:r>
          </w:p>
        </w:tc>
        <w:tc>
          <w:tcPr>
            <w:tcW w:w="646"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仿宋_GB2312" w:hAnsi="宋体" w:eastAsia="仿宋_GB2312" w:cs="仿宋_GB2312"/>
                <w:i w:val="0"/>
                <w:color w:val="000000"/>
                <w:sz w:val="24"/>
                <w:szCs w:val="24"/>
                <w:u w:val="none"/>
              </w:rPr>
            </w:pPr>
          </w:p>
        </w:tc>
      </w:tr>
    </w:tbl>
    <w:p>
      <w:pPr>
        <w:snapToGrid w:val="0"/>
        <w:spacing w:line="480" w:lineRule="exact"/>
        <w:outlineLvl w:val="1"/>
        <w:rPr>
          <w:rFonts w:hint="eastAsia" w:ascii="楷体" w:hAnsi="楷体" w:eastAsia="楷体" w:cs="楷体"/>
          <w:color w:val="000000" w:themeColor="text1"/>
          <w:sz w:val="30"/>
          <w:szCs w:val="30"/>
          <w:lang w:eastAsia="zh-CN"/>
          <w14:textFill>
            <w14:solidFill>
              <w14:schemeClr w14:val="tx1"/>
            </w14:solidFill>
          </w14:textFill>
        </w:rPr>
      </w:pPr>
    </w:p>
    <w:p>
      <w:pPr>
        <w:snapToGrid w:val="0"/>
        <w:spacing w:line="480" w:lineRule="exact"/>
        <w:outlineLvl w:val="1"/>
        <w:rPr>
          <w:rFonts w:hint="eastAsia" w:ascii="楷体" w:hAnsi="楷体" w:eastAsia="楷体" w:cs="楷体"/>
          <w:color w:val="000000" w:themeColor="text1"/>
          <w:sz w:val="30"/>
          <w:szCs w:val="30"/>
          <w:lang w:eastAsia="zh-CN"/>
          <w14:textFill>
            <w14:solidFill>
              <w14:schemeClr w14:val="tx1"/>
            </w14:solidFill>
          </w14:textFill>
        </w:rPr>
      </w:pPr>
      <w:r>
        <w:rPr>
          <w:rFonts w:hint="eastAsia" w:ascii="楷体" w:hAnsi="楷体" w:eastAsia="楷体" w:cs="楷体"/>
          <w:color w:val="000000" w:themeColor="text1"/>
          <w:sz w:val="30"/>
          <w:szCs w:val="30"/>
          <w:lang w:eastAsia="zh-CN"/>
          <w14:textFill>
            <w14:solidFill>
              <w14:schemeClr w14:val="tx1"/>
            </w14:solidFill>
          </w14:textFill>
        </w:rPr>
        <w:t>附表四：集团财务并表和监管并表下的资产负债表差异</w:t>
      </w:r>
    </w:p>
    <w:p>
      <w:pPr>
        <w:snapToGrid w:val="0"/>
        <w:spacing w:line="480" w:lineRule="exact"/>
        <w:jc w:val="right"/>
        <w:outlineLvl w:val="1"/>
        <w:rPr>
          <w:rFonts w:hint="eastAsia" w:ascii="楷体" w:hAnsi="楷体" w:eastAsia="楷体" w:cs="楷体"/>
          <w:color w:val="000000" w:themeColor="text1"/>
          <w:sz w:val="30"/>
          <w:szCs w:val="30"/>
          <w:lang w:eastAsia="zh-CN"/>
          <w14:textFill>
            <w14:solidFill>
              <w14:schemeClr w14:val="tx1"/>
            </w14:solidFill>
          </w14:textFill>
        </w:rPr>
      </w:pPr>
      <w:r>
        <w:rPr>
          <w:rFonts w:hint="eastAsia" w:ascii="楷体" w:hAnsi="楷体" w:eastAsia="楷体" w:cs="楷体"/>
          <w:color w:val="000000" w:themeColor="text1"/>
          <w:sz w:val="30"/>
          <w:szCs w:val="30"/>
          <w:lang w:eastAsia="zh-CN"/>
          <w14:textFill>
            <w14:solidFill>
              <w14:schemeClr w14:val="tx1"/>
            </w14:solidFill>
          </w14:textFill>
        </w:rPr>
        <w:t>单位：千元</w:t>
      </w:r>
    </w:p>
    <w:tbl>
      <w:tblPr>
        <w:tblStyle w:val="2"/>
        <w:tblW w:w="8336"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
      <w:tblGrid>
        <w:gridCol w:w="572"/>
        <w:gridCol w:w="3370"/>
        <w:gridCol w:w="1911"/>
        <w:gridCol w:w="1911"/>
        <w:gridCol w:w="57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54" w:hRule="atLeast"/>
        </w:trPr>
        <w:tc>
          <w:tcPr>
            <w:tcW w:w="3942" w:type="dxa"/>
            <w:gridSpan w:val="2"/>
            <w:tcBorders>
              <w:top w:val="single" w:color="000000" w:sz="4" w:space="0"/>
              <w:left w:val="single" w:color="000000" w:sz="4" w:space="0"/>
              <w:bottom w:val="single" w:color="000000" w:sz="8" w:space="0"/>
              <w:right w:val="single" w:color="000000" w:sz="8" w:space="0"/>
            </w:tcBorders>
            <w:shd w:val="clear" w:color="auto" w:fill="auto"/>
            <w:tcMar>
              <w:top w:w="15" w:type="dxa"/>
              <w:left w:w="15" w:type="dxa"/>
              <w:right w:w="15" w:type="dxa"/>
            </w:tcMar>
            <w:vAlign w:val="bottom"/>
          </w:tcPr>
          <w:p>
            <w:pPr>
              <w:rPr>
                <w:rFonts w:hint="eastAsia" w:ascii="仿宋_GB2312" w:hAnsi="宋体" w:eastAsia="仿宋_GB2312" w:cs="仿宋_GB2312"/>
                <w:i w:val="0"/>
                <w:color w:val="000000"/>
                <w:sz w:val="24"/>
                <w:szCs w:val="24"/>
                <w:u w:val="none"/>
              </w:rPr>
            </w:pPr>
          </w:p>
        </w:tc>
        <w:tc>
          <w:tcPr>
            <w:tcW w:w="1911" w:type="dxa"/>
            <w:tcBorders>
              <w:top w:val="single" w:color="000000" w:sz="4" w:space="0"/>
              <w:left w:val="nil"/>
              <w:bottom w:val="single" w:color="000000" w:sz="8" w:space="0"/>
              <w:right w:val="single" w:color="000000" w:sz="8" w:space="0"/>
            </w:tcBorders>
            <w:shd w:val="clear" w:color="auto" w:fill="auto"/>
            <w:tcMar>
              <w:top w:w="15" w:type="dxa"/>
              <w:left w:w="15" w:type="dxa"/>
              <w:right w:w="15" w:type="dxa"/>
            </w:tcMar>
            <w:vAlign w:val="bottom"/>
          </w:tcPr>
          <w:p>
            <w:pPr>
              <w:keepNext w:val="0"/>
              <w:keepLines w:val="0"/>
              <w:widowControl/>
              <w:suppressLineNumbers w:val="0"/>
              <w:jc w:val="center"/>
              <w:textAlignment w:val="bottom"/>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a</w:t>
            </w:r>
          </w:p>
        </w:tc>
        <w:tc>
          <w:tcPr>
            <w:tcW w:w="1911" w:type="dxa"/>
            <w:tcBorders>
              <w:top w:val="single" w:color="000000" w:sz="4" w:space="0"/>
              <w:left w:val="nil"/>
              <w:bottom w:val="single" w:color="000000" w:sz="8" w:space="0"/>
              <w:right w:val="single" w:color="000000" w:sz="8" w:space="0"/>
            </w:tcBorders>
            <w:shd w:val="clear" w:color="auto" w:fill="auto"/>
            <w:tcMar>
              <w:top w:w="15" w:type="dxa"/>
              <w:left w:w="15" w:type="dxa"/>
              <w:right w:w="15" w:type="dxa"/>
            </w:tcMar>
            <w:vAlign w:val="bottom"/>
          </w:tcPr>
          <w:p>
            <w:pPr>
              <w:keepNext w:val="0"/>
              <w:keepLines w:val="0"/>
              <w:widowControl/>
              <w:suppressLineNumbers w:val="0"/>
              <w:jc w:val="center"/>
              <w:textAlignment w:val="bottom"/>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b</w:t>
            </w:r>
          </w:p>
        </w:tc>
        <w:tc>
          <w:tcPr>
            <w:tcW w:w="572" w:type="dxa"/>
            <w:tcBorders>
              <w:top w:val="single" w:color="000000" w:sz="4" w:space="0"/>
              <w:left w:val="nil"/>
              <w:bottom w:val="single" w:color="000000" w:sz="8"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center"/>
              <w:textAlignment w:val="bottom"/>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c</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54" w:hRule="atLeast"/>
        </w:trPr>
        <w:tc>
          <w:tcPr>
            <w:tcW w:w="3942" w:type="dxa"/>
            <w:gridSpan w:val="2"/>
            <w:tcBorders>
              <w:top w:val="nil"/>
              <w:left w:val="single" w:color="000000" w:sz="4" w:space="0"/>
              <w:bottom w:val="single" w:color="000000" w:sz="8" w:space="0"/>
              <w:right w:val="single" w:color="000000" w:sz="8" w:space="0"/>
            </w:tcBorders>
            <w:shd w:val="clear" w:color="auto" w:fill="auto"/>
            <w:tcMar>
              <w:top w:w="15" w:type="dxa"/>
              <w:left w:w="15" w:type="dxa"/>
              <w:right w:w="15" w:type="dxa"/>
            </w:tcMar>
            <w:vAlign w:val="bottom"/>
          </w:tcPr>
          <w:p>
            <w:pPr>
              <w:rPr>
                <w:rFonts w:hint="eastAsia" w:ascii="仿宋_GB2312" w:hAnsi="宋体" w:eastAsia="仿宋_GB2312" w:cs="仿宋_GB2312"/>
                <w:i w:val="0"/>
                <w:color w:val="000000"/>
                <w:sz w:val="24"/>
                <w:szCs w:val="24"/>
                <w:u w:val="none"/>
              </w:rPr>
            </w:pPr>
          </w:p>
        </w:tc>
        <w:tc>
          <w:tcPr>
            <w:tcW w:w="1911" w:type="dxa"/>
            <w:tcBorders>
              <w:top w:val="nil"/>
              <w:left w:val="nil"/>
              <w:bottom w:val="single" w:color="000000" w:sz="8" w:space="0"/>
              <w:right w:val="single" w:color="000000" w:sz="8" w:space="0"/>
            </w:tcBorders>
            <w:shd w:val="clear" w:color="auto" w:fill="auto"/>
            <w:noWrap/>
            <w:tcMar>
              <w:top w:w="15" w:type="dxa"/>
              <w:left w:w="15" w:type="dxa"/>
              <w:right w:w="15" w:type="dxa"/>
            </w:tcMar>
            <w:vAlign w:val="bottom"/>
          </w:tcPr>
          <w:p>
            <w:pPr>
              <w:keepNext w:val="0"/>
              <w:keepLines w:val="0"/>
              <w:widowControl/>
              <w:suppressLineNumbers w:val="0"/>
              <w:jc w:val="left"/>
              <w:textAlignment w:val="bottom"/>
              <w:rPr>
                <w:rFonts w:hint="eastAsia" w:ascii="仿宋_GB2312" w:hAnsi="宋体" w:eastAsia="仿宋_GB2312" w:cs="仿宋_GB2312"/>
                <w:b/>
                <w:i w:val="0"/>
                <w:color w:val="000000"/>
                <w:sz w:val="24"/>
                <w:szCs w:val="24"/>
                <w:u w:val="none"/>
              </w:rPr>
            </w:pPr>
            <w:r>
              <w:rPr>
                <w:rFonts w:hint="eastAsia" w:ascii="仿宋_GB2312" w:hAnsi="宋体" w:eastAsia="仿宋_GB2312" w:cs="仿宋_GB2312"/>
                <w:b/>
                <w:i w:val="0"/>
                <w:color w:val="000000"/>
                <w:kern w:val="0"/>
                <w:sz w:val="24"/>
                <w:szCs w:val="24"/>
                <w:u w:val="none"/>
                <w:lang w:val="en-US" w:eastAsia="zh-CN" w:bidi="ar"/>
              </w:rPr>
              <w:t>财务并表范围下的资产负债表</w:t>
            </w:r>
          </w:p>
        </w:tc>
        <w:tc>
          <w:tcPr>
            <w:tcW w:w="1911" w:type="dxa"/>
            <w:tcBorders>
              <w:top w:val="nil"/>
              <w:left w:val="nil"/>
              <w:bottom w:val="single" w:color="000000" w:sz="8" w:space="0"/>
              <w:right w:val="single" w:color="000000" w:sz="8" w:space="0"/>
            </w:tcBorders>
            <w:shd w:val="clear" w:color="auto" w:fill="auto"/>
            <w:noWrap/>
            <w:tcMar>
              <w:top w:w="15" w:type="dxa"/>
              <w:left w:w="15" w:type="dxa"/>
              <w:right w:w="15" w:type="dxa"/>
            </w:tcMar>
            <w:vAlign w:val="bottom"/>
          </w:tcPr>
          <w:p>
            <w:pPr>
              <w:keepNext w:val="0"/>
              <w:keepLines w:val="0"/>
              <w:widowControl/>
              <w:suppressLineNumbers w:val="0"/>
              <w:jc w:val="left"/>
              <w:textAlignment w:val="bottom"/>
              <w:rPr>
                <w:rFonts w:hint="eastAsia" w:ascii="仿宋_GB2312" w:hAnsi="宋体" w:eastAsia="仿宋_GB2312" w:cs="仿宋_GB2312"/>
                <w:b/>
                <w:i w:val="0"/>
                <w:color w:val="000000"/>
                <w:sz w:val="24"/>
                <w:szCs w:val="24"/>
                <w:u w:val="none"/>
              </w:rPr>
            </w:pPr>
            <w:r>
              <w:rPr>
                <w:rFonts w:hint="eastAsia" w:ascii="仿宋_GB2312" w:hAnsi="宋体" w:eastAsia="仿宋_GB2312" w:cs="仿宋_GB2312"/>
                <w:b/>
                <w:i w:val="0"/>
                <w:color w:val="000000"/>
                <w:kern w:val="0"/>
                <w:sz w:val="24"/>
                <w:szCs w:val="24"/>
                <w:u w:val="none"/>
                <w:lang w:val="en-US" w:eastAsia="zh-CN" w:bidi="ar"/>
              </w:rPr>
              <w:t>监管并表范围下的资产负债表</w:t>
            </w:r>
          </w:p>
        </w:tc>
        <w:tc>
          <w:tcPr>
            <w:tcW w:w="572" w:type="dxa"/>
            <w:tcBorders>
              <w:top w:val="nil"/>
              <w:left w:val="nil"/>
              <w:bottom w:val="single" w:color="000000" w:sz="8"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center"/>
              <w:textAlignment w:val="bottom"/>
              <w:rPr>
                <w:rFonts w:hint="eastAsia" w:ascii="仿宋_GB2312" w:hAnsi="宋体" w:eastAsia="仿宋_GB2312" w:cs="仿宋_GB2312"/>
                <w:b/>
                <w:i w:val="0"/>
                <w:color w:val="000000"/>
                <w:sz w:val="24"/>
                <w:szCs w:val="24"/>
                <w:u w:val="none"/>
              </w:rPr>
            </w:pPr>
            <w:r>
              <w:rPr>
                <w:rFonts w:hint="eastAsia" w:ascii="仿宋_GB2312" w:hAnsi="宋体" w:eastAsia="仿宋_GB2312" w:cs="仿宋_GB2312"/>
                <w:b/>
                <w:i w:val="0"/>
                <w:color w:val="000000"/>
                <w:kern w:val="0"/>
                <w:sz w:val="24"/>
                <w:szCs w:val="24"/>
                <w:u w:val="none"/>
                <w:lang w:val="en-US" w:eastAsia="zh-CN" w:bidi="ar"/>
              </w:rPr>
              <w:t>代码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454" w:hRule="atLeast"/>
        </w:trPr>
        <w:tc>
          <w:tcPr>
            <w:tcW w:w="8336" w:type="dxa"/>
            <w:gridSpan w:val="5"/>
            <w:tcBorders>
              <w:top w:val="nil"/>
              <w:left w:val="single" w:color="000000" w:sz="4" w:space="0"/>
              <w:bottom w:val="single" w:color="000000" w:sz="8" w:space="0"/>
              <w:right w:val="single" w:color="000000" w:sz="4" w:space="0"/>
            </w:tcBorders>
            <w:shd w:val="clear" w:color="auto" w:fill="A6A6A6"/>
            <w:tcMar>
              <w:top w:w="15" w:type="dxa"/>
              <w:left w:w="15" w:type="dxa"/>
              <w:right w:w="15" w:type="dxa"/>
            </w:tcMar>
            <w:vAlign w:val="bottom"/>
          </w:tcPr>
          <w:p>
            <w:pPr>
              <w:keepNext w:val="0"/>
              <w:keepLines w:val="0"/>
              <w:widowControl/>
              <w:suppressLineNumbers w:val="0"/>
              <w:jc w:val="left"/>
              <w:textAlignment w:val="bottom"/>
              <w:rPr>
                <w:rFonts w:hint="eastAsia" w:ascii="仿宋_GB2312" w:hAnsi="宋体" w:eastAsia="仿宋_GB2312" w:cs="仿宋_GB2312"/>
                <w:b/>
                <w:i w:val="0"/>
                <w:color w:val="000000"/>
                <w:sz w:val="24"/>
                <w:szCs w:val="24"/>
                <w:u w:val="none"/>
              </w:rPr>
            </w:pPr>
            <w:r>
              <w:rPr>
                <w:rFonts w:hint="eastAsia" w:ascii="仿宋_GB2312" w:hAnsi="宋体" w:eastAsia="仿宋_GB2312" w:cs="仿宋_GB2312"/>
                <w:b/>
                <w:i w:val="0"/>
                <w:color w:val="000000"/>
                <w:kern w:val="0"/>
                <w:sz w:val="24"/>
                <w:szCs w:val="24"/>
                <w:u w:val="none"/>
                <w:lang w:val="en-US" w:eastAsia="zh-CN" w:bidi="ar"/>
              </w:rPr>
              <w:t>资产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454" w:hRule="atLeast"/>
        </w:trPr>
        <w:tc>
          <w:tcPr>
            <w:tcW w:w="572" w:type="dxa"/>
            <w:tcBorders>
              <w:top w:val="nil"/>
              <w:left w:val="single" w:color="000000" w:sz="4" w:space="0"/>
              <w:bottom w:val="single" w:color="000000" w:sz="8" w:space="0"/>
              <w:right w:val="single" w:color="000000" w:sz="8" w:space="0"/>
            </w:tcBorders>
            <w:shd w:val="clear" w:color="auto" w:fill="auto"/>
            <w:tcMar>
              <w:top w:w="15" w:type="dxa"/>
              <w:left w:w="15" w:type="dxa"/>
              <w:right w:w="15" w:type="dxa"/>
            </w:tcMar>
            <w:vAlign w:val="bottom"/>
          </w:tcPr>
          <w:p>
            <w:pPr>
              <w:keepNext w:val="0"/>
              <w:keepLines w:val="0"/>
              <w:widowControl/>
              <w:suppressLineNumbers w:val="0"/>
              <w:jc w:val="center"/>
              <w:textAlignment w:val="bottom"/>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1</w:t>
            </w:r>
          </w:p>
        </w:tc>
        <w:tc>
          <w:tcPr>
            <w:tcW w:w="3370" w:type="dxa"/>
            <w:tcBorders>
              <w:top w:val="nil"/>
              <w:left w:val="nil"/>
              <w:bottom w:val="single" w:color="000000" w:sz="8" w:space="0"/>
              <w:right w:val="single" w:color="000000" w:sz="8" w:space="0"/>
            </w:tcBorders>
            <w:shd w:val="clear" w:color="auto" w:fill="auto"/>
            <w:tcMar>
              <w:top w:w="15" w:type="dxa"/>
              <w:left w:w="15" w:type="dxa"/>
              <w:right w:w="15" w:type="dxa"/>
            </w:tcMar>
            <w:vAlign w:val="bottom"/>
          </w:tcPr>
          <w:p>
            <w:pPr>
              <w:keepNext w:val="0"/>
              <w:keepLines w:val="0"/>
              <w:widowControl/>
              <w:suppressLineNumbers w:val="0"/>
              <w:jc w:val="left"/>
              <w:textAlignment w:val="bottom"/>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现金及存放中央银行款项</w:t>
            </w:r>
          </w:p>
        </w:tc>
        <w:tc>
          <w:tcPr>
            <w:tcW w:w="1911" w:type="dxa"/>
            <w:tcBorders>
              <w:top w:val="nil"/>
              <w:left w:val="nil"/>
              <w:bottom w:val="single" w:color="000000" w:sz="8" w:space="0"/>
              <w:right w:val="single" w:color="000000" w:sz="8" w:space="0"/>
            </w:tcBorders>
            <w:shd w:val="clear" w:color="auto" w:fill="auto"/>
            <w:tcMar>
              <w:top w:w="15" w:type="dxa"/>
              <w:left w:w="15" w:type="dxa"/>
              <w:right w:w="15" w:type="dxa"/>
            </w:tcMar>
            <w:vAlign w:val="bottom"/>
          </w:tcPr>
          <w:p>
            <w:pPr>
              <w:keepNext w:val="0"/>
              <w:keepLines w:val="0"/>
              <w:widowControl/>
              <w:suppressLineNumbers w:val="0"/>
              <w:jc w:val="right"/>
              <w:textAlignment w:val="bottom"/>
              <w:rPr>
                <w:rFonts w:ascii="Arial" w:hAnsi="Arial" w:eastAsia="宋体" w:cs="Arial"/>
                <w:i w:val="0"/>
                <w:color w:val="000000"/>
                <w:sz w:val="24"/>
                <w:szCs w:val="24"/>
                <w:u w:val="none"/>
              </w:rPr>
            </w:pPr>
            <w:r>
              <w:rPr>
                <w:rFonts w:hint="default" w:ascii="Arial" w:hAnsi="Arial" w:eastAsia="宋体" w:cs="Arial"/>
                <w:i w:val="0"/>
                <w:color w:val="000000"/>
                <w:kern w:val="0"/>
                <w:sz w:val="24"/>
                <w:szCs w:val="24"/>
                <w:u w:val="none"/>
                <w:lang w:val="en-US" w:eastAsia="zh-CN" w:bidi="ar"/>
              </w:rPr>
              <w:t>10790820</w:t>
            </w:r>
          </w:p>
        </w:tc>
        <w:tc>
          <w:tcPr>
            <w:tcW w:w="1911" w:type="dxa"/>
            <w:tcBorders>
              <w:top w:val="nil"/>
              <w:left w:val="nil"/>
              <w:bottom w:val="single" w:color="000000" w:sz="8" w:space="0"/>
              <w:right w:val="single" w:color="000000" w:sz="8" w:space="0"/>
            </w:tcBorders>
            <w:shd w:val="clear" w:color="auto" w:fill="auto"/>
            <w:tcMar>
              <w:top w:w="15" w:type="dxa"/>
              <w:left w:w="15" w:type="dxa"/>
              <w:right w:w="15" w:type="dxa"/>
            </w:tcMar>
            <w:vAlign w:val="bottom"/>
          </w:tcPr>
          <w:p>
            <w:pPr>
              <w:keepNext w:val="0"/>
              <w:keepLines w:val="0"/>
              <w:widowControl/>
              <w:suppressLineNumbers w:val="0"/>
              <w:jc w:val="right"/>
              <w:textAlignment w:val="bottom"/>
              <w:rPr>
                <w:rFonts w:hint="default" w:ascii="Arial" w:hAnsi="Arial" w:eastAsia="宋体" w:cs="Arial"/>
                <w:i w:val="0"/>
                <w:color w:val="000000"/>
                <w:sz w:val="24"/>
                <w:szCs w:val="24"/>
                <w:u w:val="none"/>
              </w:rPr>
            </w:pPr>
            <w:r>
              <w:rPr>
                <w:rFonts w:hint="default" w:ascii="Arial" w:hAnsi="Arial" w:eastAsia="宋体" w:cs="Arial"/>
                <w:i w:val="0"/>
                <w:color w:val="000000"/>
                <w:kern w:val="0"/>
                <w:sz w:val="24"/>
                <w:szCs w:val="24"/>
                <w:u w:val="none"/>
                <w:lang w:val="en-US" w:eastAsia="zh-CN" w:bidi="ar"/>
              </w:rPr>
              <w:t>10743746</w:t>
            </w:r>
          </w:p>
        </w:tc>
        <w:tc>
          <w:tcPr>
            <w:tcW w:w="572" w:type="dxa"/>
            <w:tcBorders>
              <w:top w:val="nil"/>
              <w:left w:val="nil"/>
              <w:bottom w:val="single" w:color="000000" w:sz="8" w:space="0"/>
              <w:right w:val="single" w:color="000000" w:sz="4" w:space="0"/>
            </w:tcBorders>
            <w:shd w:val="clear" w:color="auto" w:fill="auto"/>
            <w:tcMar>
              <w:top w:w="15" w:type="dxa"/>
              <w:left w:w="15" w:type="dxa"/>
              <w:right w:w="15" w:type="dxa"/>
            </w:tcMar>
            <w:vAlign w:val="bottom"/>
          </w:tcPr>
          <w:p>
            <w:pPr>
              <w:rPr>
                <w:rFonts w:hint="eastAsia" w:ascii="仿宋_GB2312" w:hAnsi="宋体" w:eastAsia="仿宋_GB2312" w:cs="仿宋_GB2312"/>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54" w:hRule="atLeast"/>
        </w:trPr>
        <w:tc>
          <w:tcPr>
            <w:tcW w:w="572" w:type="dxa"/>
            <w:tcBorders>
              <w:top w:val="nil"/>
              <w:left w:val="single" w:color="000000" w:sz="4" w:space="0"/>
              <w:bottom w:val="single" w:color="000000" w:sz="8" w:space="0"/>
              <w:right w:val="single" w:color="000000" w:sz="8" w:space="0"/>
            </w:tcBorders>
            <w:shd w:val="clear" w:color="auto" w:fill="auto"/>
            <w:tcMar>
              <w:top w:w="15" w:type="dxa"/>
              <w:left w:w="15" w:type="dxa"/>
              <w:right w:w="15" w:type="dxa"/>
            </w:tcMar>
            <w:vAlign w:val="bottom"/>
          </w:tcPr>
          <w:p>
            <w:pPr>
              <w:keepNext w:val="0"/>
              <w:keepLines w:val="0"/>
              <w:widowControl/>
              <w:suppressLineNumbers w:val="0"/>
              <w:jc w:val="center"/>
              <w:textAlignment w:val="bottom"/>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2</w:t>
            </w:r>
          </w:p>
        </w:tc>
        <w:tc>
          <w:tcPr>
            <w:tcW w:w="3370" w:type="dxa"/>
            <w:tcBorders>
              <w:top w:val="nil"/>
              <w:left w:val="nil"/>
              <w:bottom w:val="single" w:color="000000" w:sz="8" w:space="0"/>
              <w:right w:val="single" w:color="000000" w:sz="8" w:space="0"/>
            </w:tcBorders>
            <w:shd w:val="clear" w:color="auto" w:fill="auto"/>
            <w:tcMar>
              <w:top w:w="15" w:type="dxa"/>
              <w:left w:w="15" w:type="dxa"/>
              <w:right w:w="15" w:type="dxa"/>
            </w:tcMar>
            <w:vAlign w:val="bottom"/>
          </w:tcPr>
          <w:p>
            <w:pPr>
              <w:keepNext w:val="0"/>
              <w:keepLines w:val="0"/>
              <w:widowControl/>
              <w:suppressLineNumbers w:val="0"/>
              <w:jc w:val="left"/>
              <w:textAlignment w:val="bottom"/>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存放同业款项</w:t>
            </w:r>
          </w:p>
        </w:tc>
        <w:tc>
          <w:tcPr>
            <w:tcW w:w="1911" w:type="dxa"/>
            <w:tcBorders>
              <w:top w:val="nil"/>
              <w:left w:val="nil"/>
              <w:bottom w:val="single" w:color="000000" w:sz="8" w:space="0"/>
              <w:right w:val="single" w:color="000000" w:sz="8" w:space="0"/>
            </w:tcBorders>
            <w:shd w:val="clear" w:color="auto" w:fill="auto"/>
            <w:tcMar>
              <w:top w:w="15" w:type="dxa"/>
              <w:left w:w="15" w:type="dxa"/>
              <w:right w:w="15" w:type="dxa"/>
            </w:tcMar>
            <w:vAlign w:val="bottom"/>
          </w:tcPr>
          <w:p>
            <w:pPr>
              <w:keepNext w:val="0"/>
              <w:keepLines w:val="0"/>
              <w:widowControl/>
              <w:suppressLineNumbers w:val="0"/>
              <w:jc w:val="right"/>
              <w:textAlignment w:val="bottom"/>
              <w:rPr>
                <w:rFonts w:hint="default" w:ascii="Arial" w:hAnsi="Arial" w:eastAsia="宋体" w:cs="Arial"/>
                <w:i w:val="0"/>
                <w:color w:val="000000"/>
                <w:sz w:val="24"/>
                <w:szCs w:val="24"/>
                <w:u w:val="none"/>
              </w:rPr>
            </w:pPr>
            <w:r>
              <w:rPr>
                <w:rFonts w:hint="default" w:ascii="Arial" w:hAnsi="Arial" w:eastAsia="宋体" w:cs="Arial"/>
                <w:i w:val="0"/>
                <w:color w:val="000000"/>
                <w:kern w:val="0"/>
                <w:sz w:val="24"/>
                <w:szCs w:val="24"/>
                <w:u w:val="none"/>
                <w:lang w:val="en-US" w:eastAsia="zh-CN" w:bidi="ar"/>
              </w:rPr>
              <w:t>2323088</w:t>
            </w:r>
          </w:p>
        </w:tc>
        <w:tc>
          <w:tcPr>
            <w:tcW w:w="1911" w:type="dxa"/>
            <w:tcBorders>
              <w:top w:val="nil"/>
              <w:left w:val="nil"/>
              <w:bottom w:val="single" w:color="000000" w:sz="8" w:space="0"/>
              <w:right w:val="single" w:color="000000" w:sz="8" w:space="0"/>
            </w:tcBorders>
            <w:shd w:val="clear" w:color="auto" w:fill="auto"/>
            <w:tcMar>
              <w:top w:w="15" w:type="dxa"/>
              <w:left w:w="15" w:type="dxa"/>
              <w:right w:w="15" w:type="dxa"/>
            </w:tcMar>
            <w:vAlign w:val="bottom"/>
          </w:tcPr>
          <w:p>
            <w:pPr>
              <w:keepNext w:val="0"/>
              <w:keepLines w:val="0"/>
              <w:widowControl/>
              <w:suppressLineNumbers w:val="0"/>
              <w:jc w:val="right"/>
              <w:textAlignment w:val="bottom"/>
              <w:rPr>
                <w:rFonts w:hint="default" w:ascii="Arial" w:hAnsi="Arial" w:eastAsia="宋体" w:cs="Arial"/>
                <w:i w:val="0"/>
                <w:color w:val="000000"/>
                <w:sz w:val="24"/>
                <w:szCs w:val="24"/>
                <w:u w:val="none"/>
              </w:rPr>
            </w:pPr>
            <w:r>
              <w:rPr>
                <w:rFonts w:hint="default" w:ascii="Arial" w:hAnsi="Arial" w:eastAsia="宋体" w:cs="Arial"/>
                <w:i w:val="0"/>
                <w:color w:val="000000"/>
                <w:kern w:val="0"/>
                <w:sz w:val="24"/>
                <w:szCs w:val="24"/>
                <w:u w:val="none"/>
                <w:lang w:val="en-US" w:eastAsia="zh-CN" w:bidi="ar"/>
              </w:rPr>
              <w:t>2322142</w:t>
            </w:r>
          </w:p>
        </w:tc>
        <w:tc>
          <w:tcPr>
            <w:tcW w:w="572" w:type="dxa"/>
            <w:tcBorders>
              <w:top w:val="nil"/>
              <w:left w:val="nil"/>
              <w:bottom w:val="single" w:color="000000" w:sz="8" w:space="0"/>
              <w:right w:val="single" w:color="000000" w:sz="4" w:space="0"/>
            </w:tcBorders>
            <w:shd w:val="clear" w:color="auto" w:fill="auto"/>
            <w:tcMar>
              <w:top w:w="15" w:type="dxa"/>
              <w:left w:w="15" w:type="dxa"/>
              <w:right w:w="15" w:type="dxa"/>
            </w:tcMar>
            <w:vAlign w:val="bottom"/>
          </w:tcPr>
          <w:p>
            <w:pPr>
              <w:rPr>
                <w:rFonts w:hint="eastAsia" w:ascii="仿宋_GB2312" w:hAnsi="宋体" w:eastAsia="仿宋_GB2312" w:cs="仿宋_GB2312"/>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54" w:hRule="atLeast"/>
        </w:trPr>
        <w:tc>
          <w:tcPr>
            <w:tcW w:w="572" w:type="dxa"/>
            <w:tcBorders>
              <w:top w:val="nil"/>
              <w:left w:val="single" w:color="000000" w:sz="4" w:space="0"/>
              <w:bottom w:val="single" w:color="000000" w:sz="8" w:space="0"/>
              <w:right w:val="single" w:color="000000" w:sz="8" w:space="0"/>
            </w:tcBorders>
            <w:shd w:val="clear" w:color="auto" w:fill="auto"/>
            <w:tcMar>
              <w:top w:w="15" w:type="dxa"/>
              <w:left w:w="15" w:type="dxa"/>
              <w:right w:w="15" w:type="dxa"/>
            </w:tcMar>
            <w:vAlign w:val="bottom"/>
          </w:tcPr>
          <w:p>
            <w:pPr>
              <w:keepNext w:val="0"/>
              <w:keepLines w:val="0"/>
              <w:widowControl/>
              <w:suppressLineNumbers w:val="0"/>
              <w:jc w:val="center"/>
              <w:textAlignment w:val="bottom"/>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3</w:t>
            </w:r>
          </w:p>
        </w:tc>
        <w:tc>
          <w:tcPr>
            <w:tcW w:w="3370" w:type="dxa"/>
            <w:tcBorders>
              <w:top w:val="nil"/>
              <w:left w:val="nil"/>
              <w:bottom w:val="single" w:color="000000" w:sz="8" w:space="0"/>
              <w:right w:val="single" w:color="000000" w:sz="8" w:space="0"/>
            </w:tcBorders>
            <w:shd w:val="clear" w:color="auto" w:fill="auto"/>
            <w:tcMar>
              <w:top w:w="15" w:type="dxa"/>
              <w:left w:w="15" w:type="dxa"/>
              <w:right w:w="15" w:type="dxa"/>
            </w:tcMar>
            <w:vAlign w:val="bottom"/>
          </w:tcPr>
          <w:p>
            <w:pPr>
              <w:keepNext w:val="0"/>
              <w:keepLines w:val="0"/>
              <w:widowControl/>
              <w:suppressLineNumbers w:val="0"/>
              <w:jc w:val="left"/>
              <w:textAlignment w:val="bottom"/>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贵金属</w:t>
            </w:r>
          </w:p>
        </w:tc>
        <w:tc>
          <w:tcPr>
            <w:tcW w:w="1911" w:type="dxa"/>
            <w:tcBorders>
              <w:top w:val="nil"/>
              <w:left w:val="nil"/>
              <w:bottom w:val="single" w:color="000000" w:sz="8" w:space="0"/>
              <w:right w:val="single" w:color="000000" w:sz="8" w:space="0"/>
            </w:tcBorders>
            <w:shd w:val="clear" w:color="auto" w:fill="auto"/>
            <w:tcMar>
              <w:top w:w="15" w:type="dxa"/>
              <w:left w:w="15" w:type="dxa"/>
              <w:right w:w="15" w:type="dxa"/>
            </w:tcMar>
            <w:vAlign w:val="bottom"/>
          </w:tcPr>
          <w:p>
            <w:pPr>
              <w:keepNext w:val="0"/>
              <w:keepLines w:val="0"/>
              <w:widowControl/>
              <w:suppressLineNumbers w:val="0"/>
              <w:jc w:val="right"/>
              <w:textAlignment w:val="bottom"/>
              <w:rPr>
                <w:rFonts w:hint="default" w:ascii="Arial" w:hAnsi="Arial" w:eastAsia="宋体" w:cs="Arial"/>
                <w:i w:val="0"/>
                <w:color w:val="000000"/>
                <w:sz w:val="24"/>
                <w:szCs w:val="24"/>
                <w:u w:val="none"/>
              </w:rPr>
            </w:pPr>
            <w:r>
              <w:rPr>
                <w:rFonts w:hint="default" w:ascii="Arial" w:hAnsi="Arial" w:eastAsia="宋体" w:cs="Arial"/>
                <w:i w:val="0"/>
                <w:color w:val="000000"/>
                <w:kern w:val="0"/>
                <w:sz w:val="24"/>
                <w:szCs w:val="24"/>
                <w:u w:val="none"/>
                <w:lang w:val="en-US" w:eastAsia="zh-CN" w:bidi="ar"/>
              </w:rPr>
              <w:t>0</w:t>
            </w:r>
          </w:p>
        </w:tc>
        <w:tc>
          <w:tcPr>
            <w:tcW w:w="1911" w:type="dxa"/>
            <w:tcBorders>
              <w:top w:val="nil"/>
              <w:left w:val="nil"/>
              <w:bottom w:val="single" w:color="000000" w:sz="8" w:space="0"/>
              <w:right w:val="single" w:color="000000" w:sz="8" w:space="0"/>
            </w:tcBorders>
            <w:shd w:val="clear" w:color="auto" w:fill="auto"/>
            <w:tcMar>
              <w:top w:w="15" w:type="dxa"/>
              <w:left w:w="15" w:type="dxa"/>
              <w:right w:w="15" w:type="dxa"/>
            </w:tcMar>
            <w:vAlign w:val="bottom"/>
          </w:tcPr>
          <w:p>
            <w:pPr>
              <w:keepNext w:val="0"/>
              <w:keepLines w:val="0"/>
              <w:widowControl/>
              <w:suppressLineNumbers w:val="0"/>
              <w:jc w:val="right"/>
              <w:textAlignment w:val="bottom"/>
              <w:rPr>
                <w:rFonts w:hint="default" w:ascii="Arial" w:hAnsi="Arial" w:eastAsia="宋体" w:cs="Arial"/>
                <w:i w:val="0"/>
                <w:color w:val="000000"/>
                <w:sz w:val="24"/>
                <w:szCs w:val="24"/>
                <w:u w:val="none"/>
              </w:rPr>
            </w:pPr>
            <w:r>
              <w:rPr>
                <w:rFonts w:hint="default" w:ascii="Arial" w:hAnsi="Arial" w:eastAsia="宋体" w:cs="Arial"/>
                <w:i w:val="0"/>
                <w:color w:val="000000"/>
                <w:kern w:val="0"/>
                <w:sz w:val="24"/>
                <w:szCs w:val="24"/>
                <w:u w:val="none"/>
                <w:lang w:val="en-US" w:eastAsia="zh-CN" w:bidi="ar"/>
              </w:rPr>
              <w:t>4</w:t>
            </w:r>
          </w:p>
        </w:tc>
        <w:tc>
          <w:tcPr>
            <w:tcW w:w="572" w:type="dxa"/>
            <w:tcBorders>
              <w:top w:val="nil"/>
              <w:left w:val="nil"/>
              <w:bottom w:val="single" w:color="000000" w:sz="8" w:space="0"/>
              <w:right w:val="single" w:color="000000" w:sz="4" w:space="0"/>
            </w:tcBorders>
            <w:shd w:val="clear" w:color="auto" w:fill="auto"/>
            <w:tcMar>
              <w:top w:w="15" w:type="dxa"/>
              <w:left w:w="15" w:type="dxa"/>
              <w:right w:w="15" w:type="dxa"/>
            </w:tcMar>
            <w:vAlign w:val="bottom"/>
          </w:tcPr>
          <w:p>
            <w:pPr>
              <w:rPr>
                <w:rFonts w:hint="eastAsia" w:ascii="仿宋_GB2312" w:hAnsi="宋体" w:eastAsia="仿宋_GB2312" w:cs="仿宋_GB2312"/>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54" w:hRule="atLeast"/>
        </w:trPr>
        <w:tc>
          <w:tcPr>
            <w:tcW w:w="572" w:type="dxa"/>
            <w:tcBorders>
              <w:top w:val="nil"/>
              <w:left w:val="single" w:color="000000" w:sz="4" w:space="0"/>
              <w:bottom w:val="single" w:color="000000" w:sz="8" w:space="0"/>
              <w:right w:val="single" w:color="000000" w:sz="8" w:space="0"/>
            </w:tcBorders>
            <w:shd w:val="clear" w:color="auto" w:fill="auto"/>
            <w:tcMar>
              <w:top w:w="15" w:type="dxa"/>
              <w:left w:w="15" w:type="dxa"/>
              <w:right w:w="15" w:type="dxa"/>
            </w:tcMar>
            <w:vAlign w:val="bottom"/>
          </w:tcPr>
          <w:p>
            <w:pPr>
              <w:keepNext w:val="0"/>
              <w:keepLines w:val="0"/>
              <w:widowControl/>
              <w:suppressLineNumbers w:val="0"/>
              <w:jc w:val="center"/>
              <w:textAlignment w:val="bottom"/>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4</w:t>
            </w:r>
          </w:p>
        </w:tc>
        <w:tc>
          <w:tcPr>
            <w:tcW w:w="3370" w:type="dxa"/>
            <w:tcBorders>
              <w:top w:val="nil"/>
              <w:left w:val="nil"/>
              <w:bottom w:val="single" w:color="000000" w:sz="8" w:space="0"/>
              <w:right w:val="single" w:color="000000" w:sz="8" w:space="0"/>
            </w:tcBorders>
            <w:shd w:val="clear" w:color="auto" w:fill="auto"/>
            <w:tcMar>
              <w:top w:w="15" w:type="dxa"/>
              <w:left w:w="15" w:type="dxa"/>
              <w:right w:w="15" w:type="dxa"/>
            </w:tcMar>
            <w:vAlign w:val="bottom"/>
          </w:tcPr>
          <w:p>
            <w:pPr>
              <w:keepNext w:val="0"/>
              <w:keepLines w:val="0"/>
              <w:widowControl/>
              <w:suppressLineNumbers w:val="0"/>
              <w:jc w:val="left"/>
              <w:textAlignment w:val="bottom"/>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拆出资金</w:t>
            </w:r>
          </w:p>
        </w:tc>
        <w:tc>
          <w:tcPr>
            <w:tcW w:w="1911" w:type="dxa"/>
            <w:tcBorders>
              <w:top w:val="nil"/>
              <w:left w:val="nil"/>
              <w:bottom w:val="single" w:color="000000" w:sz="8" w:space="0"/>
              <w:right w:val="single" w:color="000000" w:sz="8" w:space="0"/>
            </w:tcBorders>
            <w:shd w:val="clear" w:color="auto" w:fill="auto"/>
            <w:tcMar>
              <w:top w:w="15" w:type="dxa"/>
              <w:left w:w="15" w:type="dxa"/>
              <w:right w:w="15" w:type="dxa"/>
            </w:tcMar>
            <w:vAlign w:val="bottom"/>
          </w:tcPr>
          <w:p>
            <w:pPr>
              <w:keepNext w:val="0"/>
              <w:keepLines w:val="0"/>
              <w:widowControl/>
              <w:suppressLineNumbers w:val="0"/>
              <w:jc w:val="right"/>
              <w:textAlignment w:val="bottom"/>
              <w:rPr>
                <w:rFonts w:hint="default" w:ascii="Arial" w:hAnsi="Arial" w:eastAsia="宋体" w:cs="Arial"/>
                <w:i w:val="0"/>
                <w:color w:val="000000"/>
                <w:sz w:val="24"/>
                <w:szCs w:val="24"/>
                <w:u w:val="none"/>
              </w:rPr>
            </w:pPr>
            <w:r>
              <w:rPr>
                <w:rFonts w:hint="default" w:ascii="Arial" w:hAnsi="Arial" w:eastAsia="宋体" w:cs="Arial"/>
                <w:i w:val="0"/>
                <w:color w:val="000000"/>
                <w:kern w:val="0"/>
                <w:sz w:val="24"/>
                <w:szCs w:val="24"/>
                <w:u w:val="none"/>
                <w:lang w:val="en-US" w:eastAsia="zh-CN" w:bidi="ar"/>
              </w:rPr>
              <w:t>7845615</w:t>
            </w:r>
          </w:p>
        </w:tc>
        <w:tc>
          <w:tcPr>
            <w:tcW w:w="1911" w:type="dxa"/>
            <w:tcBorders>
              <w:top w:val="nil"/>
              <w:left w:val="nil"/>
              <w:bottom w:val="single" w:color="000000" w:sz="8" w:space="0"/>
              <w:right w:val="single" w:color="000000" w:sz="8" w:space="0"/>
            </w:tcBorders>
            <w:shd w:val="clear" w:color="auto" w:fill="auto"/>
            <w:tcMar>
              <w:top w:w="15" w:type="dxa"/>
              <w:left w:w="15" w:type="dxa"/>
              <w:right w:w="15" w:type="dxa"/>
            </w:tcMar>
            <w:vAlign w:val="bottom"/>
          </w:tcPr>
          <w:p>
            <w:pPr>
              <w:keepNext w:val="0"/>
              <w:keepLines w:val="0"/>
              <w:widowControl/>
              <w:suppressLineNumbers w:val="0"/>
              <w:jc w:val="right"/>
              <w:textAlignment w:val="bottom"/>
              <w:rPr>
                <w:rFonts w:hint="default" w:ascii="Arial" w:hAnsi="Arial" w:eastAsia="宋体" w:cs="Arial"/>
                <w:i w:val="0"/>
                <w:color w:val="000000"/>
                <w:sz w:val="24"/>
                <w:szCs w:val="24"/>
                <w:u w:val="none"/>
              </w:rPr>
            </w:pPr>
            <w:r>
              <w:rPr>
                <w:rFonts w:hint="default" w:ascii="Arial" w:hAnsi="Arial" w:eastAsia="宋体" w:cs="Arial"/>
                <w:i w:val="0"/>
                <w:color w:val="000000"/>
                <w:kern w:val="0"/>
                <w:sz w:val="24"/>
                <w:szCs w:val="24"/>
                <w:u w:val="none"/>
                <w:lang w:val="en-US" w:eastAsia="zh-CN" w:bidi="ar"/>
              </w:rPr>
              <w:t>7836507</w:t>
            </w:r>
          </w:p>
        </w:tc>
        <w:tc>
          <w:tcPr>
            <w:tcW w:w="572" w:type="dxa"/>
            <w:tcBorders>
              <w:top w:val="nil"/>
              <w:left w:val="nil"/>
              <w:bottom w:val="single" w:color="000000" w:sz="8" w:space="0"/>
              <w:right w:val="single" w:color="000000" w:sz="4" w:space="0"/>
            </w:tcBorders>
            <w:shd w:val="clear" w:color="auto" w:fill="auto"/>
            <w:tcMar>
              <w:top w:w="15" w:type="dxa"/>
              <w:left w:w="15" w:type="dxa"/>
              <w:right w:w="15" w:type="dxa"/>
            </w:tcMar>
            <w:vAlign w:val="bottom"/>
          </w:tcPr>
          <w:p>
            <w:pPr>
              <w:rPr>
                <w:rFonts w:hint="eastAsia" w:ascii="仿宋_GB2312" w:hAnsi="宋体" w:eastAsia="仿宋_GB2312" w:cs="仿宋_GB2312"/>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454" w:hRule="atLeast"/>
        </w:trPr>
        <w:tc>
          <w:tcPr>
            <w:tcW w:w="572" w:type="dxa"/>
            <w:tcBorders>
              <w:top w:val="nil"/>
              <w:left w:val="single" w:color="000000" w:sz="4" w:space="0"/>
              <w:bottom w:val="single" w:color="000000" w:sz="8" w:space="0"/>
              <w:right w:val="single" w:color="000000" w:sz="8" w:space="0"/>
            </w:tcBorders>
            <w:shd w:val="clear" w:color="auto" w:fill="auto"/>
            <w:tcMar>
              <w:top w:w="15" w:type="dxa"/>
              <w:left w:w="15" w:type="dxa"/>
              <w:right w:w="15" w:type="dxa"/>
            </w:tcMar>
            <w:vAlign w:val="bottom"/>
          </w:tcPr>
          <w:p>
            <w:pPr>
              <w:keepNext w:val="0"/>
              <w:keepLines w:val="0"/>
              <w:widowControl/>
              <w:suppressLineNumbers w:val="0"/>
              <w:jc w:val="center"/>
              <w:textAlignment w:val="bottom"/>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5</w:t>
            </w:r>
          </w:p>
        </w:tc>
        <w:tc>
          <w:tcPr>
            <w:tcW w:w="3370" w:type="dxa"/>
            <w:tcBorders>
              <w:top w:val="nil"/>
              <w:left w:val="nil"/>
              <w:bottom w:val="single" w:color="000000" w:sz="8" w:space="0"/>
              <w:right w:val="single" w:color="000000" w:sz="8" w:space="0"/>
            </w:tcBorders>
            <w:shd w:val="clear" w:color="auto" w:fill="auto"/>
            <w:tcMar>
              <w:top w:w="15" w:type="dxa"/>
              <w:left w:w="15" w:type="dxa"/>
              <w:right w:w="15" w:type="dxa"/>
            </w:tcMar>
            <w:vAlign w:val="bottom"/>
          </w:tcPr>
          <w:p>
            <w:pPr>
              <w:keepNext w:val="0"/>
              <w:keepLines w:val="0"/>
              <w:widowControl/>
              <w:suppressLineNumbers w:val="0"/>
              <w:jc w:val="left"/>
              <w:textAlignment w:val="bottom"/>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衍生金融资产</w:t>
            </w:r>
          </w:p>
        </w:tc>
        <w:tc>
          <w:tcPr>
            <w:tcW w:w="1911" w:type="dxa"/>
            <w:tcBorders>
              <w:top w:val="nil"/>
              <w:left w:val="nil"/>
              <w:bottom w:val="single" w:color="000000" w:sz="8" w:space="0"/>
              <w:right w:val="single" w:color="000000" w:sz="8" w:space="0"/>
            </w:tcBorders>
            <w:shd w:val="clear" w:color="auto" w:fill="auto"/>
            <w:tcMar>
              <w:top w:w="15" w:type="dxa"/>
              <w:left w:w="15" w:type="dxa"/>
              <w:right w:w="15" w:type="dxa"/>
            </w:tcMar>
            <w:vAlign w:val="bottom"/>
          </w:tcPr>
          <w:p>
            <w:pPr>
              <w:keepNext w:val="0"/>
              <w:keepLines w:val="0"/>
              <w:widowControl/>
              <w:suppressLineNumbers w:val="0"/>
              <w:jc w:val="right"/>
              <w:textAlignment w:val="bottom"/>
              <w:rPr>
                <w:rFonts w:hint="default" w:ascii="Arial" w:hAnsi="Arial" w:eastAsia="宋体" w:cs="Arial"/>
                <w:i w:val="0"/>
                <w:color w:val="000000"/>
                <w:sz w:val="24"/>
                <w:szCs w:val="24"/>
                <w:u w:val="none"/>
              </w:rPr>
            </w:pPr>
            <w:r>
              <w:rPr>
                <w:rFonts w:hint="default" w:ascii="Arial" w:hAnsi="Arial" w:eastAsia="宋体" w:cs="Arial"/>
                <w:i w:val="0"/>
                <w:color w:val="000000"/>
                <w:kern w:val="0"/>
                <w:sz w:val="24"/>
                <w:szCs w:val="24"/>
                <w:u w:val="none"/>
                <w:lang w:val="en-US" w:eastAsia="zh-CN" w:bidi="ar"/>
              </w:rPr>
              <w:t>44916</w:t>
            </w:r>
          </w:p>
        </w:tc>
        <w:tc>
          <w:tcPr>
            <w:tcW w:w="1911" w:type="dxa"/>
            <w:tcBorders>
              <w:top w:val="nil"/>
              <w:left w:val="nil"/>
              <w:bottom w:val="single" w:color="000000" w:sz="8" w:space="0"/>
              <w:right w:val="single" w:color="000000" w:sz="8" w:space="0"/>
            </w:tcBorders>
            <w:shd w:val="clear" w:color="auto" w:fill="auto"/>
            <w:tcMar>
              <w:top w:w="15" w:type="dxa"/>
              <w:left w:w="15" w:type="dxa"/>
              <w:right w:w="15" w:type="dxa"/>
            </w:tcMar>
            <w:vAlign w:val="bottom"/>
          </w:tcPr>
          <w:p>
            <w:pPr>
              <w:keepNext w:val="0"/>
              <w:keepLines w:val="0"/>
              <w:widowControl/>
              <w:suppressLineNumbers w:val="0"/>
              <w:jc w:val="right"/>
              <w:textAlignment w:val="bottom"/>
              <w:rPr>
                <w:rFonts w:hint="default" w:ascii="Arial" w:hAnsi="Arial" w:eastAsia="宋体" w:cs="Arial"/>
                <w:i w:val="0"/>
                <w:color w:val="000000"/>
                <w:sz w:val="24"/>
                <w:szCs w:val="24"/>
                <w:u w:val="none"/>
              </w:rPr>
            </w:pPr>
            <w:r>
              <w:rPr>
                <w:rFonts w:hint="default" w:ascii="Arial" w:hAnsi="Arial" w:eastAsia="宋体" w:cs="Arial"/>
                <w:i w:val="0"/>
                <w:color w:val="000000"/>
                <w:kern w:val="0"/>
                <w:sz w:val="24"/>
                <w:szCs w:val="24"/>
                <w:u w:val="none"/>
                <w:lang w:val="en-US" w:eastAsia="zh-CN" w:bidi="ar"/>
              </w:rPr>
              <w:t>32309</w:t>
            </w:r>
          </w:p>
        </w:tc>
        <w:tc>
          <w:tcPr>
            <w:tcW w:w="572" w:type="dxa"/>
            <w:tcBorders>
              <w:top w:val="nil"/>
              <w:left w:val="nil"/>
              <w:bottom w:val="single" w:color="000000" w:sz="8" w:space="0"/>
              <w:right w:val="single" w:color="000000" w:sz="4" w:space="0"/>
            </w:tcBorders>
            <w:shd w:val="clear" w:color="auto" w:fill="auto"/>
            <w:tcMar>
              <w:top w:w="15" w:type="dxa"/>
              <w:left w:w="15" w:type="dxa"/>
              <w:right w:w="15" w:type="dxa"/>
            </w:tcMar>
            <w:vAlign w:val="bottom"/>
          </w:tcPr>
          <w:p>
            <w:pPr>
              <w:rPr>
                <w:rFonts w:hint="eastAsia" w:ascii="仿宋_GB2312" w:hAnsi="宋体" w:eastAsia="仿宋_GB2312" w:cs="仿宋_GB2312"/>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54" w:hRule="atLeast"/>
        </w:trPr>
        <w:tc>
          <w:tcPr>
            <w:tcW w:w="572" w:type="dxa"/>
            <w:tcBorders>
              <w:top w:val="nil"/>
              <w:left w:val="single" w:color="000000" w:sz="4" w:space="0"/>
              <w:bottom w:val="single" w:color="000000" w:sz="8" w:space="0"/>
              <w:right w:val="single" w:color="000000" w:sz="8" w:space="0"/>
            </w:tcBorders>
            <w:shd w:val="clear" w:color="auto" w:fill="auto"/>
            <w:tcMar>
              <w:top w:w="15" w:type="dxa"/>
              <w:left w:w="15" w:type="dxa"/>
              <w:right w:w="15" w:type="dxa"/>
            </w:tcMar>
            <w:vAlign w:val="bottom"/>
          </w:tcPr>
          <w:p>
            <w:pPr>
              <w:keepNext w:val="0"/>
              <w:keepLines w:val="0"/>
              <w:widowControl/>
              <w:suppressLineNumbers w:val="0"/>
              <w:jc w:val="center"/>
              <w:textAlignment w:val="bottom"/>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6</w:t>
            </w:r>
          </w:p>
        </w:tc>
        <w:tc>
          <w:tcPr>
            <w:tcW w:w="3370" w:type="dxa"/>
            <w:tcBorders>
              <w:top w:val="nil"/>
              <w:left w:val="nil"/>
              <w:bottom w:val="single" w:color="000000" w:sz="8" w:space="0"/>
              <w:right w:val="single" w:color="000000" w:sz="8" w:space="0"/>
            </w:tcBorders>
            <w:shd w:val="clear" w:color="auto" w:fill="auto"/>
            <w:tcMar>
              <w:top w:w="15" w:type="dxa"/>
              <w:left w:w="15" w:type="dxa"/>
              <w:right w:w="15" w:type="dxa"/>
            </w:tcMar>
            <w:vAlign w:val="bottom"/>
          </w:tcPr>
          <w:p>
            <w:pPr>
              <w:keepNext w:val="0"/>
              <w:keepLines w:val="0"/>
              <w:widowControl/>
              <w:suppressLineNumbers w:val="0"/>
              <w:jc w:val="left"/>
              <w:textAlignment w:val="bottom"/>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买入返售金融资产</w:t>
            </w:r>
          </w:p>
        </w:tc>
        <w:tc>
          <w:tcPr>
            <w:tcW w:w="1911" w:type="dxa"/>
            <w:tcBorders>
              <w:top w:val="nil"/>
              <w:left w:val="nil"/>
              <w:bottom w:val="single" w:color="000000" w:sz="8" w:space="0"/>
              <w:right w:val="single" w:color="000000" w:sz="8" w:space="0"/>
            </w:tcBorders>
            <w:shd w:val="clear" w:color="auto" w:fill="auto"/>
            <w:tcMar>
              <w:top w:w="15" w:type="dxa"/>
              <w:left w:w="15" w:type="dxa"/>
              <w:right w:w="15" w:type="dxa"/>
            </w:tcMar>
            <w:vAlign w:val="bottom"/>
          </w:tcPr>
          <w:p>
            <w:pPr>
              <w:keepNext w:val="0"/>
              <w:keepLines w:val="0"/>
              <w:widowControl/>
              <w:suppressLineNumbers w:val="0"/>
              <w:jc w:val="right"/>
              <w:textAlignment w:val="bottom"/>
              <w:rPr>
                <w:rFonts w:hint="default" w:ascii="Arial" w:hAnsi="Arial" w:eastAsia="宋体" w:cs="Arial"/>
                <w:i w:val="0"/>
                <w:color w:val="000000"/>
                <w:sz w:val="24"/>
                <w:szCs w:val="24"/>
                <w:u w:val="none"/>
              </w:rPr>
            </w:pPr>
            <w:r>
              <w:rPr>
                <w:rFonts w:hint="default" w:ascii="Arial" w:hAnsi="Arial" w:eastAsia="宋体" w:cs="Arial"/>
                <w:i w:val="0"/>
                <w:color w:val="000000"/>
                <w:kern w:val="0"/>
                <w:sz w:val="24"/>
                <w:szCs w:val="24"/>
                <w:u w:val="none"/>
                <w:lang w:val="en-US" w:eastAsia="zh-CN" w:bidi="ar"/>
              </w:rPr>
              <w:t>3176110</w:t>
            </w:r>
          </w:p>
        </w:tc>
        <w:tc>
          <w:tcPr>
            <w:tcW w:w="1911" w:type="dxa"/>
            <w:tcBorders>
              <w:top w:val="nil"/>
              <w:left w:val="nil"/>
              <w:bottom w:val="single" w:color="000000" w:sz="8" w:space="0"/>
              <w:right w:val="single" w:color="000000" w:sz="8" w:space="0"/>
            </w:tcBorders>
            <w:shd w:val="clear" w:color="auto" w:fill="auto"/>
            <w:tcMar>
              <w:top w:w="15" w:type="dxa"/>
              <w:left w:w="15" w:type="dxa"/>
              <w:right w:w="15" w:type="dxa"/>
            </w:tcMar>
            <w:vAlign w:val="bottom"/>
          </w:tcPr>
          <w:p>
            <w:pPr>
              <w:keepNext w:val="0"/>
              <w:keepLines w:val="0"/>
              <w:widowControl/>
              <w:suppressLineNumbers w:val="0"/>
              <w:jc w:val="right"/>
              <w:textAlignment w:val="bottom"/>
              <w:rPr>
                <w:rFonts w:hint="default" w:ascii="Arial" w:hAnsi="Arial" w:eastAsia="宋体" w:cs="Arial"/>
                <w:i w:val="0"/>
                <w:color w:val="000000"/>
                <w:sz w:val="24"/>
                <w:szCs w:val="24"/>
                <w:u w:val="none"/>
              </w:rPr>
            </w:pPr>
            <w:r>
              <w:rPr>
                <w:rFonts w:hint="default" w:ascii="Arial" w:hAnsi="Arial" w:eastAsia="宋体" w:cs="Arial"/>
                <w:i w:val="0"/>
                <w:color w:val="000000"/>
                <w:kern w:val="0"/>
                <w:sz w:val="24"/>
                <w:szCs w:val="24"/>
                <w:u w:val="none"/>
                <w:lang w:val="en-US" w:eastAsia="zh-CN" w:bidi="ar"/>
              </w:rPr>
              <w:t>3175000</w:t>
            </w:r>
          </w:p>
        </w:tc>
        <w:tc>
          <w:tcPr>
            <w:tcW w:w="572" w:type="dxa"/>
            <w:tcBorders>
              <w:top w:val="nil"/>
              <w:left w:val="nil"/>
              <w:bottom w:val="single" w:color="000000" w:sz="8" w:space="0"/>
              <w:right w:val="single" w:color="000000" w:sz="4" w:space="0"/>
            </w:tcBorders>
            <w:shd w:val="clear" w:color="auto" w:fill="auto"/>
            <w:tcMar>
              <w:top w:w="15" w:type="dxa"/>
              <w:left w:w="15" w:type="dxa"/>
              <w:right w:w="15" w:type="dxa"/>
            </w:tcMar>
            <w:vAlign w:val="bottom"/>
          </w:tcPr>
          <w:p>
            <w:pPr>
              <w:rPr>
                <w:rFonts w:hint="eastAsia" w:ascii="仿宋_GB2312" w:hAnsi="宋体" w:eastAsia="仿宋_GB2312" w:cs="仿宋_GB2312"/>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54" w:hRule="atLeast"/>
        </w:trPr>
        <w:tc>
          <w:tcPr>
            <w:tcW w:w="572" w:type="dxa"/>
            <w:tcBorders>
              <w:top w:val="nil"/>
              <w:left w:val="single" w:color="000000" w:sz="4" w:space="0"/>
              <w:bottom w:val="single" w:color="000000" w:sz="8" w:space="0"/>
              <w:right w:val="single" w:color="000000" w:sz="8" w:space="0"/>
            </w:tcBorders>
            <w:shd w:val="clear" w:color="auto" w:fill="auto"/>
            <w:tcMar>
              <w:top w:w="15" w:type="dxa"/>
              <w:left w:w="15" w:type="dxa"/>
              <w:right w:w="15" w:type="dxa"/>
            </w:tcMar>
            <w:vAlign w:val="bottom"/>
          </w:tcPr>
          <w:p>
            <w:pPr>
              <w:keepNext w:val="0"/>
              <w:keepLines w:val="0"/>
              <w:widowControl/>
              <w:suppressLineNumbers w:val="0"/>
              <w:jc w:val="center"/>
              <w:textAlignment w:val="bottom"/>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7</w:t>
            </w:r>
          </w:p>
        </w:tc>
        <w:tc>
          <w:tcPr>
            <w:tcW w:w="3370" w:type="dxa"/>
            <w:tcBorders>
              <w:top w:val="nil"/>
              <w:left w:val="nil"/>
              <w:bottom w:val="single" w:color="000000" w:sz="8" w:space="0"/>
              <w:right w:val="single" w:color="000000" w:sz="8" w:space="0"/>
            </w:tcBorders>
            <w:shd w:val="clear" w:color="auto" w:fill="auto"/>
            <w:tcMar>
              <w:top w:w="15" w:type="dxa"/>
              <w:left w:w="15" w:type="dxa"/>
              <w:right w:w="15" w:type="dxa"/>
            </w:tcMar>
            <w:vAlign w:val="bottom"/>
          </w:tcPr>
          <w:p>
            <w:pPr>
              <w:keepNext w:val="0"/>
              <w:keepLines w:val="0"/>
              <w:widowControl/>
              <w:suppressLineNumbers w:val="0"/>
              <w:jc w:val="left"/>
              <w:textAlignment w:val="bottom"/>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持有待售资产</w:t>
            </w:r>
          </w:p>
        </w:tc>
        <w:tc>
          <w:tcPr>
            <w:tcW w:w="1911" w:type="dxa"/>
            <w:tcBorders>
              <w:top w:val="nil"/>
              <w:left w:val="nil"/>
              <w:bottom w:val="single" w:color="000000" w:sz="8" w:space="0"/>
              <w:right w:val="single" w:color="000000" w:sz="8" w:space="0"/>
            </w:tcBorders>
            <w:shd w:val="clear" w:color="auto" w:fill="auto"/>
            <w:tcMar>
              <w:top w:w="15" w:type="dxa"/>
              <w:left w:w="15" w:type="dxa"/>
              <w:right w:w="15" w:type="dxa"/>
            </w:tcMar>
            <w:vAlign w:val="bottom"/>
          </w:tcPr>
          <w:p>
            <w:pPr>
              <w:rPr>
                <w:rFonts w:hint="default" w:ascii="Arial" w:hAnsi="Arial" w:eastAsia="宋体" w:cs="Arial"/>
                <w:i w:val="0"/>
                <w:color w:val="000000"/>
                <w:sz w:val="24"/>
                <w:szCs w:val="24"/>
                <w:u w:val="none"/>
              </w:rPr>
            </w:pPr>
          </w:p>
        </w:tc>
        <w:tc>
          <w:tcPr>
            <w:tcW w:w="1911" w:type="dxa"/>
            <w:tcBorders>
              <w:top w:val="nil"/>
              <w:left w:val="nil"/>
              <w:bottom w:val="single" w:color="000000" w:sz="8" w:space="0"/>
              <w:right w:val="single" w:color="000000" w:sz="8" w:space="0"/>
            </w:tcBorders>
            <w:shd w:val="clear" w:color="auto" w:fill="auto"/>
            <w:tcMar>
              <w:top w:w="15" w:type="dxa"/>
              <w:left w:w="15" w:type="dxa"/>
              <w:right w:w="15" w:type="dxa"/>
            </w:tcMar>
            <w:vAlign w:val="bottom"/>
          </w:tcPr>
          <w:p>
            <w:pPr>
              <w:rPr>
                <w:rFonts w:hint="default" w:ascii="Arial" w:hAnsi="Arial" w:eastAsia="宋体" w:cs="Arial"/>
                <w:i w:val="0"/>
                <w:color w:val="000000"/>
                <w:sz w:val="24"/>
                <w:szCs w:val="24"/>
                <w:u w:val="none"/>
              </w:rPr>
            </w:pPr>
          </w:p>
        </w:tc>
        <w:tc>
          <w:tcPr>
            <w:tcW w:w="572" w:type="dxa"/>
            <w:tcBorders>
              <w:top w:val="nil"/>
              <w:left w:val="nil"/>
              <w:bottom w:val="single" w:color="000000" w:sz="8" w:space="0"/>
              <w:right w:val="single" w:color="000000" w:sz="4" w:space="0"/>
            </w:tcBorders>
            <w:shd w:val="clear" w:color="auto" w:fill="auto"/>
            <w:tcMar>
              <w:top w:w="15" w:type="dxa"/>
              <w:left w:w="15" w:type="dxa"/>
              <w:right w:w="15" w:type="dxa"/>
            </w:tcMar>
            <w:vAlign w:val="bottom"/>
          </w:tcPr>
          <w:p>
            <w:pPr>
              <w:rPr>
                <w:rFonts w:hint="eastAsia" w:ascii="仿宋_GB2312" w:hAnsi="宋体" w:eastAsia="仿宋_GB2312" w:cs="仿宋_GB2312"/>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54" w:hRule="atLeast"/>
        </w:trPr>
        <w:tc>
          <w:tcPr>
            <w:tcW w:w="572" w:type="dxa"/>
            <w:tcBorders>
              <w:top w:val="nil"/>
              <w:left w:val="single" w:color="000000" w:sz="4" w:space="0"/>
              <w:bottom w:val="single" w:color="000000" w:sz="8" w:space="0"/>
              <w:right w:val="single" w:color="000000" w:sz="8" w:space="0"/>
            </w:tcBorders>
            <w:shd w:val="clear" w:color="auto" w:fill="auto"/>
            <w:tcMar>
              <w:top w:w="15" w:type="dxa"/>
              <w:left w:w="15" w:type="dxa"/>
              <w:right w:w="15" w:type="dxa"/>
            </w:tcMar>
            <w:vAlign w:val="bottom"/>
          </w:tcPr>
          <w:p>
            <w:pPr>
              <w:keepNext w:val="0"/>
              <w:keepLines w:val="0"/>
              <w:widowControl/>
              <w:suppressLineNumbers w:val="0"/>
              <w:jc w:val="center"/>
              <w:textAlignment w:val="bottom"/>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8</w:t>
            </w:r>
          </w:p>
        </w:tc>
        <w:tc>
          <w:tcPr>
            <w:tcW w:w="3370" w:type="dxa"/>
            <w:tcBorders>
              <w:top w:val="nil"/>
              <w:left w:val="nil"/>
              <w:bottom w:val="single" w:color="000000" w:sz="8" w:space="0"/>
              <w:right w:val="single" w:color="000000" w:sz="8" w:space="0"/>
            </w:tcBorders>
            <w:shd w:val="clear" w:color="auto" w:fill="auto"/>
            <w:tcMar>
              <w:top w:w="15" w:type="dxa"/>
              <w:left w:w="15" w:type="dxa"/>
              <w:right w:w="15" w:type="dxa"/>
            </w:tcMar>
            <w:vAlign w:val="bottom"/>
          </w:tcPr>
          <w:p>
            <w:pPr>
              <w:keepNext w:val="0"/>
              <w:keepLines w:val="0"/>
              <w:widowControl/>
              <w:suppressLineNumbers w:val="0"/>
              <w:jc w:val="left"/>
              <w:textAlignment w:val="bottom"/>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其他应收款</w:t>
            </w:r>
          </w:p>
        </w:tc>
        <w:tc>
          <w:tcPr>
            <w:tcW w:w="1911" w:type="dxa"/>
            <w:tcBorders>
              <w:top w:val="nil"/>
              <w:left w:val="nil"/>
              <w:bottom w:val="single" w:color="000000" w:sz="8" w:space="0"/>
              <w:right w:val="single" w:color="000000" w:sz="8" w:space="0"/>
            </w:tcBorders>
            <w:shd w:val="clear" w:color="auto" w:fill="auto"/>
            <w:tcMar>
              <w:top w:w="15" w:type="dxa"/>
              <w:left w:w="15" w:type="dxa"/>
              <w:right w:w="15" w:type="dxa"/>
            </w:tcMar>
            <w:vAlign w:val="bottom"/>
          </w:tcPr>
          <w:p>
            <w:pPr>
              <w:rPr>
                <w:rFonts w:hint="default" w:ascii="Arial" w:hAnsi="Arial" w:eastAsia="宋体" w:cs="Arial"/>
                <w:i w:val="0"/>
                <w:color w:val="000000"/>
                <w:sz w:val="24"/>
                <w:szCs w:val="24"/>
                <w:u w:val="none"/>
              </w:rPr>
            </w:pPr>
          </w:p>
        </w:tc>
        <w:tc>
          <w:tcPr>
            <w:tcW w:w="1911" w:type="dxa"/>
            <w:tcBorders>
              <w:top w:val="nil"/>
              <w:left w:val="nil"/>
              <w:bottom w:val="single" w:color="000000" w:sz="8" w:space="0"/>
              <w:right w:val="single" w:color="000000" w:sz="8" w:space="0"/>
            </w:tcBorders>
            <w:shd w:val="clear" w:color="auto" w:fill="auto"/>
            <w:tcMar>
              <w:top w:w="15" w:type="dxa"/>
              <w:left w:w="15" w:type="dxa"/>
              <w:right w:w="15" w:type="dxa"/>
            </w:tcMar>
            <w:vAlign w:val="bottom"/>
          </w:tcPr>
          <w:p>
            <w:pPr>
              <w:keepNext w:val="0"/>
              <w:keepLines w:val="0"/>
              <w:widowControl/>
              <w:suppressLineNumbers w:val="0"/>
              <w:jc w:val="right"/>
              <w:textAlignment w:val="bottom"/>
              <w:rPr>
                <w:rFonts w:hint="default" w:ascii="Arial" w:hAnsi="Arial" w:eastAsia="宋体" w:cs="Arial"/>
                <w:i w:val="0"/>
                <w:color w:val="000000"/>
                <w:sz w:val="24"/>
                <w:szCs w:val="24"/>
                <w:u w:val="none"/>
              </w:rPr>
            </w:pPr>
            <w:r>
              <w:rPr>
                <w:rFonts w:hint="default" w:ascii="Arial" w:hAnsi="Arial" w:eastAsia="宋体" w:cs="Arial"/>
                <w:i w:val="0"/>
                <w:color w:val="000000"/>
                <w:kern w:val="0"/>
                <w:sz w:val="24"/>
                <w:szCs w:val="24"/>
                <w:u w:val="none"/>
                <w:lang w:val="en-US" w:eastAsia="zh-CN" w:bidi="ar"/>
              </w:rPr>
              <w:t>461640</w:t>
            </w:r>
          </w:p>
        </w:tc>
        <w:tc>
          <w:tcPr>
            <w:tcW w:w="572" w:type="dxa"/>
            <w:tcBorders>
              <w:top w:val="nil"/>
              <w:left w:val="nil"/>
              <w:bottom w:val="single" w:color="000000" w:sz="8" w:space="0"/>
              <w:right w:val="single" w:color="000000" w:sz="4" w:space="0"/>
            </w:tcBorders>
            <w:shd w:val="clear" w:color="auto" w:fill="auto"/>
            <w:tcMar>
              <w:top w:w="15" w:type="dxa"/>
              <w:left w:w="15" w:type="dxa"/>
              <w:right w:w="15" w:type="dxa"/>
            </w:tcMar>
            <w:vAlign w:val="bottom"/>
          </w:tcPr>
          <w:p>
            <w:pPr>
              <w:rPr>
                <w:rFonts w:hint="eastAsia" w:ascii="仿宋_GB2312" w:hAnsi="宋体" w:eastAsia="仿宋_GB2312" w:cs="仿宋_GB2312"/>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54" w:hRule="atLeast"/>
        </w:trPr>
        <w:tc>
          <w:tcPr>
            <w:tcW w:w="572" w:type="dxa"/>
            <w:tcBorders>
              <w:top w:val="nil"/>
              <w:left w:val="single" w:color="000000" w:sz="4" w:space="0"/>
              <w:bottom w:val="single" w:color="000000" w:sz="8" w:space="0"/>
              <w:right w:val="single" w:color="000000" w:sz="8" w:space="0"/>
            </w:tcBorders>
            <w:shd w:val="clear" w:color="auto" w:fill="auto"/>
            <w:tcMar>
              <w:top w:w="15" w:type="dxa"/>
              <w:left w:w="15" w:type="dxa"/>
              <w:right w:w="15" w:type="dxa"/>
            </w:tcMar>
            <w:vAlign w:val="bottom"/>
          </w:tcPr>
          <w:p>
            <w:pPr>
              <w:keepNext w:val="0"/>
              <w:keepLines w:val="0"/>
              <w:widowControl/>
              <w:suppressLineNumbers w:val="0"/>
              <w:jc w:val="center"/>
              <w:textAlignment w:val="bottom"/>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9</w:t>
            </w:r>
          </w:p>
        </w:tc>
        <w:tc>
          <w:tcPr>
            <w:tcW w:w="3370" w:type="dxa"/>
            <w:tcBorders>
              <w:top w:val="nil"/>
              <w:left w:val="nil"/>
              <w:bottom w:val="single" w:color="000000" w:sz="8" w:space="0"/>
              <w:right w:val="single" w:color="000000" w:sz="8" w:space="0"/>
            </w:tcBorders>
            <w:shd w:val="clear" w:color="auto" w:fill="auto"/>
            <w:tcMar>
              <w:top w:w="15" w:type="dxa"/>
              <w:left w:w="15" w:type="dxa"/>
              <w:right w:w="15" w:type="dxa"/>
            </w:tcMar>
            <w:vAlign w:val="bottom"/>
          </w:tcPr>
          <w:p>
            <w:pPr>
              <w:keepNext w:val="0"/>
              <w:keepLines w:val="0"/>
              <w:widowControl/>
              <w:suppressLineNumbers w:val="0"/>
              <w:jc w:val="left"/>
              <w:textAlignment w:val="bottom"/>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发放贷款和垫款</w:t>
            </w:r>
          </w:p>
        </w:tc>
        <w:tc>
          <w:tcPr>
            <w:tcW w:w="1911" w:type="dxa"/>
            <w:tcBorders>
              <w:top w:val="nil"/>
              <w:left w:val="nil"/>
              <w:bottom w:val="single" w:color="000000" w:sz="8" w:space="0"/>
              <w:right w:val="single" w:color="000000" w:sz="8" w:space="0"/>
            </w:tcBorders>
            <w:shd w:val="clear" w:color="auto" w:fill="auto"/>
            <w:tcMar>
              <w:top w:w="15" w:type="dxa"/>
              <w:left w:w="15" w:type="dxa"/>
              <w:right w:w="15" w:type="dxa"/>
            </w:tcMar>
            <w:vAlign w:val="bottom"/>
          </w:tcPr>
          <w:p>
            <w:pPr>
              <w:keepNext w:val="0"/>
              <w:keepLines w:val="0"/>
              <w:widowControl/>
              <w:suppressLineNumbers w:val="0"/>
              <w:jc w:val="right"/>
              <w:textAlignment w:val="bottom"/>
              <w:rPr>
                <w:rFonts w:hint="default" w:ascii="Arial" w:hAnsi="Arial" w:eastAsia="宋体" w:cs="Arial"/>
                <w:i w:val="0"/>
                <w:color w:val="000000"/>
                <w:sz w:val="24"/>
                <w:szCs w:val="24"/>
                <w:u w:val="none"/>
              </w:rPr>
            </w:pPr>
            <w:r>
              <w:rPr>
                <w:rFonts w:hint="default" w:ascii="Arial" w:hAnsi="Arial" w:eastAsia="宋体" w:cs="Arial"/>
                <w:i w:val="0"/>
                <w:color w:val="000000"/>
                <w:kern w:val="0"/>
                <w:sz w:val="24"/>
                <w:szCs w:val="24"/>
                <w:u w:val="none"/>
                <w:lang w:val="en-US" w:eastAsia="zh-CN" w:bidi="ar"/>
              </w:rPr>
              <w:t>142584262</w:t>
            </w:r>
          </w:p>
        </w:tc>
        <w:tc>
          <w:tcPr>
            <w:tcW w:w="1911" w:type="dxa"/>
            <w:tcBorders>
              <w:top w:val="nil"/>
              <w:left w:val="nil"/>
              <w:bottom w:val="single" w:color="000000" w:sz="8" w:space="0"/>
              <w:right w:val="single" w:color="000000" w:sz="8" w:space="0"/>
            </w:tcBorders>
            <w:shd w:val="clear" w:color="auto" w:fill="auto"/>
            <w:tcMar>
              <w:top w:w="15" w:type="dxa"/>
              <w:left w:w="15" w:type="dxa"/>
              <w:right w:w="15" w:type="dxa"/>
            </w:tcMar>
            <w:vAlign w:val="bottom"/>
          </w:tcPr>
          <w:p>
            <w:pPr>
              <w:keepNext w:val="0"/>
              <w:keepLines w:val="0"/>
              <w:widowControl/>
              <w:suppressLineNumbers w:val="0"/>
              <w:jc w:val="right"/>
              <w:textAlignment w:val="bottom"/>
              <w:rPr>
                <w:rFonts w:hint="default" w:ascii="Arial" w:hAnsi="Arial" w:eastAsia="宋体" w:cs="Arial"/>
                <w:i w:val="0"/>
                <w:color w:val="000000"/>
                <w:sz w:val="24"/>
                <w:szCs w:val="24"/>
                <w:u w:val="none"/>
              </w:rPr>
            </w:pPr>
            <w:r>
              <w:rPr>
                <w:rFonts w:hint="default" w:ascii="Arial" w:hAnsi="Arial" w:eastAsia="宋体" w:cs="Arial"/>
                <w:i w:val="0"/>
                <w:color w:val="000000"/>
                <w:kern w:val="0"/>
                <w:sz w:val="24"/>
                <w:szCs w:val="24"/>
                <w:u w:val="none"/>
                <w:lang w:val="en-US" w:eastAsia="zh-CN" w:bidi="ar"/>
              </w:rPr>
              <w:t>146635166</w:t>
            </w:r>
          </w:p>
        </w:tc>
        <w:tc>
          <w:tcPr>
            <w:tcW w:w="572" w:type="dxa"/>
            <w:tcBorders>
              <w:top w:val="nil"/>
              <w:left w:val="nil"/>
              <w:bottom w:val="single" w:color="000000" w:sz="8" w:space="0"/>
              <w:right w:val="single" w:color="000000" w:sz="4" w:space="0"/>
            </w:tcBorders>
            <w:shd w:val="clear" w:color="auto" w:fill="auto"/>
            <w:tcMar>
              <w:top w:w="15" w:type="dxa"/>
              <w:left w:w="15" w:type="dxa"/>
              <w:right w:w="15" w:type="dxa"/>
            </w:tcMar>
            <w:vAlign w:val="bottom"/>
          </w:tcPr>
          <w:p>
            <w:pPr>
              <w:rPr>
                <w:rFonts w:hint="eastAsia" w:ascii="仿宋_GB2312" w:hAnsi="宋体" w:eastAsia="仿宋_GB2312" w:cs="仿宋_GB2312"/>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54" w:hRule="atLeast"/>
        </w:trPr>
        <w:tc>
          <w:tcPr>
            <w:tcW w:w="572" w:type="dxa"/>
            <w:tcBorders>
              <w:top w:val="nil"/>
              <w:left w:val="single" w:color="000000" w:sz="4" w:space="0"/>
              <w:bottom w:val="single" w:color="000000" w:sz="8" w:space="0"/>
              <w:right w:val="single" w:color="000000" w:sz="8" w:space="0"/>
            </w:tcBorders>
            <w:shd w:val="clear" w:color="auto" w:fill="auto"/>
            <w:tcMar>
              <w:top w:w="15" w:type="dxa"/>
              <w:left w:w="15" w:type="dxa"/>
              <w:right w:w="15" w:type="dxa"/>
            </w:tcMar>
            <w:vAlign w:val="bottom"/>
          </w:tcPr>
          <w:p>
            <w:pPr>
              <w:keepNext w:val="0"/>
              <w:keepLines w:val="0"/>
              <w:widowControl/>
              <w:suppressLineNumbers w:val="0"/>
              <w:jc w:val="center"/>
              <w:textAlignment w:val="bottom"/>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10</w:t>
            </w:r>
          </w:p>
        </w:tc>
        <w:tc>
          <w:tcPr>
            <w:tcW w:w="3370" w:type="dxa"/>
            <w:tcBorders>
              <w:top w:val="nil"/>
              <w:left w:val="nil"/>
              <w:bottom w:val="single" w:color="000000" w:sz="8" w:space="0"/>
              <w:right w:val="single" w:color="000000" w:sz="8" w:space="0"/>
            </w:tcBorders>
            <w:shd w:val="clear" w:color="auto" w:fill="auto"/>
            <w:tcMar>
              <w:top w:w="15" w:type="dxa"/>
              <w:left w:w="15" w:type="dxa"/>
              <w:right w:w="15" w:type="dxa"/>
            </w:tcMar>
            <w:vAlign w:val="bottom"/>
          </w:tcPr>
          <w:p>
            <w:pPr>
              <w:keepNext w:val="0"/>
              <w:keepLines w:val="0"/>
              <w:widowControl/>
              <w:suppressLineNumbers w:val="0"/>
              <w:jc w:val="left"/>
              <w:textAlignment w:val="bottom"/>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金融投资</w:t>
            </w:r>
          </w:p>
        </w:tc>
        <w:tc>
          <w:tcPr>
            <w:tcW w:w="1911" w:type="dxa"/>
            <w:tcBorders>
              <w:top w:val="nil"/>
              <w:left w:val="nil"/>
              <w:bottom w:val="single" w:color="000000" w:sz="8" w:space="0"/>
              <w:right w:val="single" w:color="000000" w:sz="8" w:space="0"/>
            </w:tcBorders>
            <w:shd w:val="clear" w:color="auto" w:fill="auto"/>
            <w:tcMar>
              <w:top w:w="15" w:type="dxa"/>
              <w:left w:w="15" w:type="dxa"/>
              <w:right w:w="15" w:type="dxa"/>
            </w:tcMar>
            <w:vAlign w:val="bottom"/>
          </w:tcPr>
          <w:p>
            <w:pPr>
              <w:keepNext w:val="0"/>
              <w:keepLines w:val="0"/>
              <w:widowControl/>
              <w:suppressLineNumbers w:val="0"/>
              <w:jc w:val="right"/>
              <w:textAlignment w:val="bottom"/>
              <w:rPr>
                <w:rFonts w:hint="default" w:ascii="Arial" w:hAnsi="Arial" w:eastAsia="宋体" w:cs="Arial"/>
                <w:i w:val="0"/>
                <w:color w:val="000000"/>
                <w:sz w:val="24"/>
                <w:szCs w:val="24"/>
                <w:u w:val="none"/>
              </w:rPr>
            </w:pPr>
            <w:r>
              <w:rPr>
                <w:rFonts w:hint="default" w:ascii="Arial" w:hAnsi="Arial" w:eastAsia="宋体" w:cs="Arial"/>
                <w:i w:val="0"/>
                <w:color w:val="000000"/>
                <w:kern w:val="0"/>
                <w:sz w:val="24"/>
                <w:szCs w:val="24"/>
                <w:u w:val="none"/>
                <w:lang w:val="en-US" w:eastAsia="zh-CN" w:bidi="ar"/>
              </w:rPr>
              <w:t>67892970</w:t>
            </w:r>
          </w:p>
        </w:tc>
        <w:tc>
          <w:tcPr>
            <w:tcW w:w="1911" w:type="dxa"/>
            <w:tcBorders>
              <w:top w:val="nil"/>
              <w:left w:val="nil"/>
              <w:bottom w:val="single" w:color="000000" w:sz="8" w:space="0"/>
              <w:right w:val="single" w:color="000000" w:sz="8" w:space="0"/>
            </w:tcBorders>
            <w:shd w:val="clear" w:color="auto" w:fill="auto"/>
            <w:tcMar>
              <w:top w:w="15" w:type="dxa"/>
              <w:left w:w="15" w:type="dxa"/>
              <w:right w:w="15" w:type="dxa"/>
            </w:tcMar>
            <w:vAlign w:val="bottom"/>
          </w:tcPr>
          <w:p>
            <w:pPr>
              <w:keepNext w:val="0"/>
              <w:keepLines w:val="0"/>
              <w:widowControl/>
              <w:suppressLineNumbers w:val="0"/>
              <w:jc w:val="right"/>
              <w:textAlignment w:val="bottom"/>
              <w:rPr>
                <w:rFonts w:hint="default" w:ascii="Arial" w:hAnsi="Arial" w:eastAsia="宋体" w:cs="Arial"/>
                <w:i w:val="0"/>
                <w:color w:val="000000"/>
                <w:sz w:val="24"/>
                <w:szCs w:val="24"/>
                <w:u w:val="none"/>
              </w:rPr>
            </w:pPr>
            <w:r>
              <w:rPr>
                <w:rFonts w:hint="default" w:ascii="Arial" w:hAnsi="Arial" w:eastAsia="宋体" w:cs="Arial"/>
                <w:i w:val="0"/>
                <w:color w:val="000000"/>
                <w:kern w:val="0"/>
                <w:sz w:val="24"/>
                <w:szCs w:val="24"/>
                <w:u w:val="none"/>
                <w:lang w:val="en-US" w:eastAsia="zh-CN" w:bidi="ar"/>
              </w:rPr>
              <w:t>67321429</w:t>
            </w:r>
          </w:p>
        </w:tc>
        <w:tc>
          <w:tcPr>
            <w:tcW w:w="572" w:type="dxa"/>
            <w:tcBorders>
              <w:top w:val="nil"/>
              <w:left w:val="nil"/>
              <w:bottom w:val="single" w:color="000000" w:sz="8" w:space="0"/>
              <w:right w:val="single" w:color="000000" w:sz="4" w:space="0"/>
            </w:tcBorders>
            <w:shd w:val="clear" w:color="auto" w:fill="auto"/>
            <w:tcMar>
              <w:top w:w="15" w:type="dxa"/>
              <w:left w:w="15" w:type="dxa"/>
              <w:right w:w="15" w:type="dxa"/>
            </w:tcMar>
            <w:vAlign w:val="bottom"/>
          </w:tcPr>
          <w:p>
            <w:pPr>
              <w:rPr>
                <w:rFonts w:hint="eastAsia" w:ascii="仿宋_GB2312" w:hAnsi="宋体" w:eastAsia="仿宋_GB2312" w:cs="仿宋_GB2312"/>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54" w:hRule="atLeast"/>
        </w:trPr>
        <w:tc>
          <w:tcPr>
            <w:tcW w:w="572" w:type="dxa"/>
            <w:tcBorders>
              <w:top w:val="nil"/>
              <w:left w:val="single" w:color="000000" w:sz="4" w:space="0"/>
              <w:bottom w:val="single" w:color="000000" w:sz="8" w:space="0"/>
              <w:right w:val="single" w:color="000000" w:sz="8" w:space="0"/>
            </w:tcBorders>
            <w:shd w:val="clear" w:color="auto" w:fill="auto"/>
            <w:tcMar>
              <w:top w:w="15" w:type="dxa"/>
              <w:left w:w="15" w:type="dxa"/>
              <w:right w:w="15" w:type="dxa"/>
            </w:tcMar>
            <w:vAlign w:val="bottom"/>
          </w:tcPr>
          <w:p>
            <w:pPr>
              <w:keepNext w:val="0"/>
              <w:keepLines w:val="0"/>
              <w:widowControl/>
              <w:suppressLineNumbers w:val="0"/>
              <w:jc w:val="center"/>
              <w:textAlignment w:val="bottom"/>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11</w:t>
            </w:r>
          </w:p>
        </w:tc>
        <w:tc>
          <w:tcPr>
            <w:tcW w:w="3370" w:type="dxa"/>
            <w:tcBorders>
              <w:top w:val="nil"/>
              <w:left w:val="nil"/>
              <w:bottom w:val="single" w:color="000000" w:sz="8" w:space="0"/>
              <w:right w:val="single" w:color="000000" w:sz="8" w:space="0"/>
            </w:tcBorders>
            <w:shd w:val="clear" w:color="auto" w:fill="auto"/>
            <w:tcMar>
              <w:top w:w="15" w:type="dxa"/>
              <w:left w:w="15" w:type="dxa"/>
              <w:right w:w="15" w:type="dxa"/>
            </w:tcMar>
            <w:vAlign w:val="bottom"/>
          </w:tcPr>
          <w:p>
            <w:pPr>
              <w:keepNext w:val="0"/>
              <w:keepLines w:val="0"/>
              <w:widowControl/>
              <w:suppressLineNumbers w:val="0"/>
              <w:ind w:firstLineChars="100"/>
              <w:jc w:val="left"/>
              <w:textAlignment w:val="bottom"/>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其中：交易性金融资产</w:t>
            </w:r>
          </w:p>
        </w:tc>
        <w:tc>
          <w:tcPr>
            <w:tcW w:w="1911" w:type="dxa"/>
            <w:tcBorders>
              <w:top w:val="nil"/>
              <w:left w:val="nil"/>
              <w:bottom w:val="single" w:color="000000" w:sz="8" w:space="0"/>
              <w:right w:val="single" w:color="000000" w:sz="8" w:space="0"/>
            </w:tcBorders>
            <w:shd w:val="clear" w:color="auto" w:fill="auto"/>
            <w:tcMar>
              <w:top w:w="15" w:type="dxa"/>
              <w:left w:w="15" w:type="dxa"/>
              <w:right w:w="15" w:type="dxa"/>
            </w:tcMar>
            <w:vAlign w:val="bottom"/>
          </w:tcPr>
          <w:p>
            <w:pPr>
              <w:keepNext w:val="0"/>
              <w:keepLines w:val="0"/>
              <w:widowControl/>
              <w:suppressLineNumbers w:val="0"/>
              <w:jc w:val="right"/>
              <w:textAlignment w:val="bottom"/>
              <w:rPr>
                <w:rFonts w:hint="default" w:ascii="Arial" w:hAnsi="Arial" w:eastAsia="宋体" w:cs="Arial"/>
                <w:i w:val="0"/>
                <w:color w:val="000000"/>
                <w:sz w:val="24"/>
                <w:szCs w:val="24"/>
                <w:u w:val="none"/>
              </w:rPr>
            </w:pPr>
            <w:r>
              <w:rPr>
                <w:rFonts w:hint="default" w:ascii="Arial" w:hAnsi="Arial" w:eastAsia="宋体" w:cs="Arial"/>
                <w:i w:val="0"/>
                <w:color w:val="000000"/>
                <w:kern w:val="0"/>
                <w:sz w:val="24"/>
                <w:szCs w:val="24"/>
                <w:u w:val="none"/>
                <w:lang w:val="en-US" w:eastAsia="zh-CN" w:bidi="ar"/>
              </w:rPr>
              <w:t>9472477</w:t>
            </w:r>
          </w:p>
        </w:tc>
        <w:tc>
          <w:tcPr>
            <w:tcW w:w="1911" w:type="dxa"/>
            <w:tcBorders>
              <w:top w:val="nil"/>
              <w:left w:val="nil"/>
              <w:bottom w:val="single" w:color="000000" w:sz="8" w:space="0"/>
              <w:right w:val="single" w:color="000000" w:sz="8" w:space="0"/>
            </w:tcBorders>
            <w:shd w:val="clear" w:color="auto" w:fill="auto"/>
            <w:tcMar>
              <w:top w:w="15" w:type="dxa"/>
              <w:left w:w="15" w:type="dxa"/>
              <w:right w:w="15" w:type="dxa"/>
            </w:tcMar>
            <w:vAlign w:val="bottom"/>
          </w:tcPr>
          <w:p>
            <w:pPr>
              <w:keepNext w:val="0"/>
              <w:keepLines w:val="0"/>
              <w:widowControl/>
              <w:suppressLineNumbers w:val="0"/>
              <w:jc w:val="right"/>
              <w:textAlignment w:val="bottom"/>
              <w:rPr>
                <w:rFonts w:hint="default" w:ascii="Arial" w:hAnsi="Arial" w:eastAsia="宋体" w:cs="Arial"/>
                <w:i w:val="0"/>
                <w:color w:val="000000"/>
                <w:sz w:val="24"/>
                <w:szCs w:val="24"/>
                <w:u w:val="none"/>
              </w:rPr>
            </w:pPr>
            <w:r>
              <w:rPr>
                <w:rFonts w:hint="default" w:ascii="Arial" w:hAnsi="Arial" w:eastAsia="宋体" w:cs="Arial"/>
                <w:i w:val="0"/>
                <w:color w:val="000000"/>
                <w:kern w:val="0"/>
                <w:sz w:val="24"/>
                <w:szCs w:val="24"/>
                <w:u w:val="none"/>
                <w:lang w:val="en-US" w:eastAsia="zh-CN" w:bidi="ar"/>
              </w:rPr>
              <w:t>9465307</w:t>
            </w:r>
          </w:p>
        </w:tc>
        <w:tc>
          <w:tcPr>
            <w:tcW w:w="572" w:type="dxa"/>
            <w:tcBorders>
              <w:top w:val="nil"/>
              <w:left w:val="nil"/>
              <w:bottom w:val="single" w:color="000000" w:sz="8" w:space="0"/>
              <w:right w:val="single" w:color="000000" w:sz="4" w:space="0"/>
            </w:tcBorders>
            <w:shd w:val="clear" w:color="auto" w:fill="auto"/>
            <w:tcMar>
              <w:top w:w="15" w:type="dxa"/>
              <w:left w:w="15" w:type="dxa"/>
              <w:right w:w="15" w:type="dxa"/>
            </w:tcMar>
            <w:vAlign w:val="bottom"/>
          </w:tcPr>
          <w:p>
            <w:pPr>
              <w:rPr>
                <w:rFonts w:hint="eastAsia" w:ascii="仿宋_GB2312" w:hAnsi="宋体" w:eastAsia="仿宋_GB2312" w:cs="仿宋_GB2312"/>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54" w:hRule="atLeast"/>
        </w:trPr>
        <w:tc>
          <w:tcPr>
            <w:tcW w:w="572" w:type="dxa"/>
            <w:tcBorders>
              <w:top w:val="nil"/>
              <w:left w:val="single" w:color="000000" w:sz="4" w:space="0"/>
              <w:bottom w:val="single" w:color="000000" w:sz="8" w:space="0"/>
              <w:right w:val="single" w:color="000000" w:sz="8" w:space="0"/>
            </w:tcBorders>
            <w:shd w:val="clear" w:color="auto" w:fill="auto"/>
            <w:tcMar>
              <w:top w:w="15" w:type="dxa"/>
              <w:left w:w="15" w:type="dxa"/>
              <w:right w:w="15" w:type="dxa"/>
            </w:tcMar>
            <w:vAlign w:val="bottom"/>
          </w:tcPr>
          <w:p>
            <w:pPr>
              <w:keepNext w:val="0"/>
              <w:keepLines w:val="0"/>
              <w:widowControl/>
              <w:suppressLineNumbers w:val="0"/>
              <w:jc w:val="center"/>
              <w:textAlignment w:val="bottom"/>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12</w:t>
            </w:r>
          </w:p>
        </w:tc>
        <w:tc>
          <w:tcPr>
            <w:tcW w:w="3370" w:type="dxa"/>
            <w:tcBorders>
              <w:top w:val="nil"/>
              <w:left w:val="nil"/>
              <w:bottom w:val="single" w:color="000000" w:sz="8" w:space="0"/>
              <w:right w:val="single" w:color="000000" w:sz="8" w:space="0"/>
            </w:tcBorders>
            <w:shd w:val="clear" w:color="auto" w:fill="auto"/>
            <w:tcMar>
              <w:top w:w="15" w:type="dxa"/>
              <w:left w:w="15" w:type="dxa"/>
              <w:right w:w="15" w:type="dxa"/>
            </w:tcMar>
            <w:vAlign w:val="bottom"/>
          </w:tcPr>
          <w:p>
            <w:pPr>
              <w:keepNext w:val="0"/>
              <w:keepLines w:val="0"/>
              <w:widowControl/>
              <w:suppressLineNumbers w:val="0"/>
              <w:ind w:firstLineChars="100"/>
              <w:jc w:val="left"/>
              <w:textAlignment w:val="bottom"/>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其中：债权投资</w:t>
            </w:r>
          </w:p>
        </w:tc>
        <w:tc>
          <w:tcPr>
            <w:tcW w:w="1911" w:type="dxa"/>
            <w:tcBorders>
              <w:top w:val="nil"/>
              <w:left w:val="nil"/>
              <w:bottom w:val="single" w:color="000000" w:sz="8" w:space="0"/>
              <w:right w:val="single" w:color="000000" w:sz="8" w:space="0"/>
            </w:tcBorders>
            <w:shd w:val="clear" w:color="auto" w:fill="auto"/>
            <w:tcMar>
              <w:top w:w="15" w:type="dxa"/>
              <w:left w:w="15" w:type="dxa"/>
              <w:right w:w="15" w:type="dxa"/>
            </w:tcMar>
            <w:vAlign w:val="bottom"/>
          </w:tcPr>
          <w:p>
            <w:pPr>
              <w:keepNext w:val="0"/>
              <w:keepLines w:val="0"/>
              <w:widowControl/>
              <w:suppressLineNumbers w:val="0"/>
              <w:jc w:val="right"/>
              <w:textAlignment w:val="bottom"/>
              <w:rPr>
                <w:rFonts w:hint="default" w:ascii="Arial" w:hAnsi="Arial" w:eastAsia="宋体" w:cs="Arial"/>
                <w:i w:val="0"/>
                <w:color w:val="000000"/>
                <w:sz w:val="24"/>
                <w:szCs w:val="24"/>
                <w:u w:val="none"/>
              </w:rPr>
            </w:pPr>
            <w:r>
              <w:rPr>
                <w:rFonts w:hint="default" w:ascii="Arial" w:hAnsi="Arial" w:eastAsia="宋体" w:cs="Arial"/>
                <w:i w:val="0"/>
                <w:color w:val="000000"/>
                <w:kern w:val="0"/>
                <w:sz w:val="24"/>
                <w:szCs w:val="24"/>
                <w:u w:val="none"/>
                <w:lang w:val="en-US" w:eastAsia="zh-CN" w:bidi="ar"/>
              </w:rPr>
              <w:t>31375748</w:t>
            </w:r>
          </w:p>
        </w:tc>
        <w:tc>
          <w:tcPr>
            <w:tcW w:w="1911" w:type="dxa"/>
            <w:tcBorders>
              <w:top w:val="nil"/>
              <w:left w:val="nil"/>
              <w:bottom w:val="single" w:color="000000" w:sz="8" w:space="0"/>
              <w:right w:val="single" w:color="000000" w:sz="8" w:space="0"/>
            </w:tcBorders>
            <w:shd w:val="clear" w:color="auto" w:fill="auto"/>
            <w:tcMar>
              <w:top w:w="15" w:type="dxa"/>
              <w:left w:w="15" w:type="dxa"/>
              <w:right w:w="15" w:type="dxa"/>
            </w:tcMar>
            <w:vAlign w:val="bottom"/>
          </w:tcPr>
          <w:p>
            <w:pPr>
              <w:keepNext w:val="0"/>
              <w:keepLines w:val="0"/>
              <w:widowControl/>
              <w:suppressLineNumbers w:val="0"/>
              <w:jc w:val="right"/>
              <w:textAlignment w:val="bottom"/>
              <w:rPr>
                <w:rFonts w:hint="default" w:ascii="Arial" w:hAnsi="Arial" w:eastAsia="宋体" w:cs="Arial"/>
                <w:i w:val="0"/>
                <w:color w:val="000000"/>
                <w:sz w:val="24"/>
                <w:szCs w:val="24"/>
                <w:u w:val="none"/>
              </w:rPr>
            </w:pPr>
            <w:r>
              <w:rPr>
                <w:rFonts w:hint="default" w:ascii="Arial" w:hAnsi="Arial" w:eastAsia="宋体" w:cs="Arial"/>
                <w:i w:val="0"/>
                <w:color w:val="000000"/>
                <w:kern w:val="0"/>
                <w:sz w:val="24"/>
                <w:szCs w:val="24"/>
                <w:u w:val="none"/>
                <w:lang w:val="en-US" w:eastAsia="zh-CN" w:bidi="ar"/>
              </w:rPr>
              <w:t>31030815</w:t>
            </w:r>
          </w:p>
        </w:tc>
        <w:tc>
          <w:tcPr>
            <w:tcW w:w="572" w:type="dxa"/>
            <w:tcBorders>
              <w:top w:val="nil"/>
              <w:left w:val="nil"/>
              <w:bottom w:val="single" w:color="000000" w:sz="8" w:space="0"/>
              <w:right w:val="single" w:color="000000" w:sz="4" w:space="0"/>
            </w:tcBorders>
            <w:shd w:val="clear" w:color="auto" w:fill="auto"/>
            <w:tcMar>
              <w:top w:w="15" w:type="dxa"/>
              <w:left w:w="15" w:type="dxa"/>
              <w:right w:w="15" w:type="dxa"/>
            </w:tcMar>
            <w:vAlign w:val="bottom"/>
          </w:tcPr>
          <w:p>
            <w:pPr>
              <w:rPr>
                <w:rFonts w:hint="eastAsia" w:ascii="仿宋_GB2312" w:hAnsi="宋体" w:eastAsia="仿宋_GB2312" w:cs="仿宋_GB2312"/>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54" w:hRule="atLeast"/>
        </w:trPr>
        <w:tc>
          <w:tcPr>
            <w:tcW w:w="572" w:type="dxa"/>
            <w:tcBorders>
              <w:top w:val="nil"/>
              <w:left w:val="single" w:color="000000" w:sz="4" w:space="0"/>
              <w:bottom w:val="single" w:color="000000" w:sz="8" w:space="0"/>
              <w:right w:val="single" w:color="000000" w:sz="8" w:space="0"/>
            </w:tcBorders>
            <w:shd w:val="clear" w:color="auto" w:fill="auto"/>
            <w:tcMar>
              <w:top w:w="15" w:type="dxa"/>
              <w:left w:w="15" w:type="dxa"/>
              <w:right w:w="15" w:type="dxa"/>
            </w:tcMar>
            <w:vAlign w:val="bottom"/>
          </w:tcPr>
          <w:p>
            <w:pPr>
              <w:keepNext w:val="0"/>
              <w:keepLines w:val="0"/>
              <w:widowControl/>
              <w:suppressLineNumbers w:val="0"/>
              <w:jc w:val="center"/>
              <w:textAlignment w:val="bottom"/>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13</w:t>
            </w:r>
          </w:p>
        </w:tc>
        <w:tc>
          <w:tcPr>
            <w:tcW w:w="3370" w:type="dxa"/>
            <w:tcBorders>
              <w:top w:val="nil"/>
              <w:left w:val="nil"/>
              <w:bottom w:val="single" w:color="000000" w:sz="8" w:space="0"/>
              <w:right w:val="single" w:color="000000" w:sz="8" w:space="0"/>
            </w:tcBorders>
            <w:shd w:val="clear" w:color="auto" w:fill="auto"/>
            <w:tcMar>
              <w:top w:w="15" w:type="dxa"/>
              <w:left w:w="15" w:type="dxa"/>
              <w:right w:w="15" w:type="dxa"/>
            </w:tcMar>
            <w:vAlign w:val="bottom"/>
          </w:tcPr>
          <w:p>
            <w:pPr>
              <w:keepNext w:val="0"/>
              <w:keepLines w:val="0"/>
              <w:widowControl/>
              <w:suppressLineNumbers w:val="0"/>
              <w:ind w:firstLineChars="100"/>
              <w:jc w:val="left"/>
              <w:textAlignment w:val="bottom"/>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其中：其他债权投资</w:t>
            </w:r>
          </w:p>
        </w:tc>
        <w:tc>
          <w:tcPr>
            <w:tcW w:w="1911" w:type="dxa"/>
            <w:tcBorders>
              <w:top w:val="nil"/>
              <w:left w:val="nil"/>
              <w:bottom w:val="single" w:color="000000" w:sz="8" w:space="0"/>
              <w:right w:val="single" w:color="000000" w:sz="8" w:space="0"/>
            </w:tcBorders>
            <w:shd w:val="clear" w:color="auto" w:fill="auto"/>
            <w:tcMar>
              <w:top w:w="15" w:type="dxa"/>
              <w:left w:w="15" w:type="dxa"/>
              <w:right w:w="15" w:type="dxa"/>
            </w:tcMar>
            <w:vAlign w:val="bottom"/>
          </w:tcPr>
          <w:p>
            <w:pPr>
              <w:keepNext w:val="0"/>
              <w:keepLines w:val="0"/>
              <w:widowControl/>
              <w:suppressLineNumbers w:val="0"/>
              <w:jc w:val="right"/>
              <w:textAlignment w:val="bottom"/>
              <w:rPr>
                <w:rFonts w:hint="default" w:ascii="Arial" w:hAnsi="Arial" w:eastAsia="宋体" w:cs="Arial"/>
                <w:i w:val="0"/>
                <w:color w:val="000000"/>
                <w:sz w:val="24"/>
                <w:szCs w:val="24"/>
                <w:u w:val="none"/>
              </w:rPr>
            </w:pPr>
            <w:r>
              <w:rPr>
                <w:rFonts w:hint="default" w:ascii="Arial" w:hAnsi="Arial" w:eastAsia="宋体" w:cs="Arial"/>
                <w:i w:val="0"/>
                <w:color w:val="000000"/>
                <w:kern w:val="0"/>
                <w:sz w:val="24"/>
                <w:szCs w:val="24"/>
                <w:u w:val="none"/>
                <w:lang w:val="en-US" w:eastAsia="zh-CN" w:bidi="ar"/>
              </w:rPr>
              <w:t>26528135</w:t>
            </w:r>
          </w:p>
        </w:tc>
        <w:tc>
          <w:tcPr>
            <w:tcW w:w="1911" w:type="dxa"/>
            <w:tcBorders>
              <w:top w:val="nil"/>
              <w:left w:val="nil"/>
              <w:bottom w:val="single" w:color="000000" w:sz="8" w:space="0"/>
              <w:right w:val="single" w:color="000000" w:sz="8" w:space="0"/>
            </w:tcBorders>
            <w:shd w:val="clear" w:color="auto" w:fill="auto"/>
            <w:tcMar>
              <w:top w:w="15" w:type="dxa"/>
              <w:left w:w="15" w:type="dxa"/>
              <w:right w:w="15" w:type="dxa"/>
            </w:tcMar>
            <w:vAlign w:val="bottom"/>
          </w:tcPr>
          <w:p>
            <w:pPr>
              <w:keepNext w:val="0"/>
              <w:keepLines w:val="0"/>
              <w:widowControl/>
              <w:suppressLineNumbers w:val="0"/>
              <w:jc w:val="right"/>
              <w:textAlignment w:val="bottom"/>
              <w:rPr>
                <w:rFonts w:hint="default" w:ascii="Arial" w:hAnsi="Arial" w:eastAsia="宋体" w:cs="Arial"/>
                <w:i w:val="0"/>
                <w:color w:val="000000"/>
                <w:sz w:val="24"/>
                <w:szCs w:val="24"/>
                <w:u w:val="none"/>
              </w:rPr>
            </w:pPr>
            <w:r>
              <w:rPr>
                <w:rFonts w:hint="default" w:ascii="Arial" w:hAnsi="Arial" w:eastAsia="宋体" w:cs="Arial"/>
                <w:i w:val="0"/>
                <w:color w:val="000000"/>
                <w:kern w:val="0"/>
                <w:sz w:val="24"/>
                <w:szCs w:val="24"/>
                <w:u w:val="none"/>
                <w:lang w:val="en-US" w:eastAsia="zh-CN" w:bidi="ar"/>
              </w:rPr>
              <w:t>26326806</w:t>
            </w:r>
          </w:p>
        </w:tc>
        <w:tc>
          <w:tcPr>
            <w:tcW w:w="572" w:type="dxa"/>
            <w:tcBorders>
              <w:top w:val="nil"/>
              <w:left w:val="nil"/>
              <w:bottom w:val="single" w:color="000000" w:sz="8" w:space="0"/>
              <w:right w:val="single" w:color="000000" w:sz="4" w:space="0"/>
            </w:tcBorders>
            <w:shd w:val="clear" w:color="auto" w:fill="auto"/>
            <w:tcMar>
              <w:top w:w="15" w:type="dxa"/>
              <w:left w:w="15" w:type="dxa"/>
              <w:right w:w="15" w:type="dxa"/>
            </w:tcMar>
            <w:vAlign w:val="bottom"/>
          </w:tcPr>
          <w:p>
            <w:pPr>
              <w:rPr>
                <w:rFonts w:hint="eastAsia" w:ascii="仿宋_GB2312" w:hAnsi="宋体" w:eastAsia="仿宋_GB2312" w:cs="仿宋_GB2312"/>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54" w:hRule="atLeast"/>
        </w:trPr>
        <w:tc>
          <w:tcPr>
            <w:tcW w:w="572" w:type="dxa"/>
            <w:tcBorders>
              <w:top w:val="nil"/>
              <w:left w:val="single" w:color="000000" w:sz="4" w:space="0"/>
              <w:bottom w:val="single" w:color="000000" w:sz="8" w:space="0"/>
              <w:right w:val="single" w:color="000000" w:sz="8" w:space="0"/>
            </w:tcBorders>
            <w:shd w:val="clear" w:color="auto" w:fill="auto"/>
            <w:tcMar>
              <w:top w:w="15" w:type="dxa"/>
              <w:left w:w="15" w:type="dxa"/>
              <w:right w:w="15" w:type="dxa"/>
            </w:tcMar>
            <w:vAlign w:val="bottom"/>
          </w:tcPr>
          <w:p>
            <w:pPr>
              <w:keepNext w:val="0"/>
              <w:keepLines w:val="0"/>
              <w:widowControl/>
              <w:suppressLineNumbers w:val="0"/>
              <w:jc w:val="center"/>
              <w:textAlignment w:val="bottom"/>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14</w:t>
            </w:r>
          </w:p>
        </w:tc>
        <w:tc>
          <w:tcPr>
            <w:tcW w:w="3370" w:type="dxa"/>
            <w:tcBorders>
              <w:top w:val="nil"/>
              <w:left w:val="nil"/>
              <w:bottom w:val="single" w:color="000000" w:sz="8" w:space="0"/>
              <w:right w:val="single" w:color="000000" w:sz="8" w:space="0"/>
            </w:tcBorders>
            <w:shd w:val="clear" w:color="auto" w:fill="auto"/>
            <w:tcMar>
              <w:top w:w="15" w:type="dxa"/>
              <w:left w:w="15" w:type="dxa"/>
              <w:right w:w="15" w:type="dxa"/>
            </w:tcMar>
            <w:vAlign w:val="bottom"/>
          </w:tcPr>
          <w:p>
            <w:pPr>
              <w:keepNext w:val="0"/>
              <w:keepLines w:val="0"/>
              <w:widowControl/>
              <w:suppressLineNumbers w:val="0"/>
              <w:ind w:firstLineChars="100"/>
              <w:jc w:val="left"/>
              <w:textAlignment w:val="bottom"/>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其中：其他权益工具投资</w:t>
            </w:r>
          </w:p>
        </w:tc>
        <w:tc>
          <w:tcPr>
            <w:tcW w:w="1911" w:type="dxa"/>
            <w:tcBorders>
              <w:top w:val="nil"/>
              <w:left w:val="nil"/>
              <w:bottom w:val="single" w:color="000000" w:sz="8" w:space="0"/>
              <w:right w:val="single" w:color="000000" w:sz="8" w:space="0"/>
            </w:tcBorders>
            <w:shd w:val="clear" w:color="auto" w:fill="auto"/>
            <w:tcMar>
              <w:top w:w="15" w:type="dxa"/>
              <w:left w:w="15" w:type="dxa"/>
              <w:right w:w="15" w:type="dxa"/>
            </w:tcMar>
            <w:vAlign w:val="bottom"/>
          </w:tcPr>
          <w:p>
            <w:pPr>
              <w:keepNext w:val="0"/>
              <w:keepLines w:val="0"/>
              <w:widowControl/>
              <w:suppressLineNumbers w:val="0"/>
              <w:jc w:val="right"/>
              <w:textAlignment w:val="bottom"/>
              <w:rPr>
                <w:rFonts w:hint="default" w:ascii="Arial" w:hAnsi="Arial" w:eastAsia="宋体" w:cs="Arial"/>
                <w:i w:val="0"/>
                <w:color w:val="000000"/>
                <w:sz w:val="24"/>
                <w:szCs w:val="24"/>
                <w:u w:val="none"/>
              </w:rPr>
            </w:pPr>
            <w:r>
              <w:rPr>
                <w:rFonts w:hint="default" w:ascii="Arial" w:hAnsi="Arial" w:eastAsia="宋体" w:cs="Arial"/>
                <w:i w:val="0"/>
                <w:color w:val="000000"/>
                <w:kern w:val="0"/>
                <w:sz w:val="24"/>
                <w:szCs w:val="24"/>
                <w:u w:val="none"/>
                <w:lang w:val="en-US" w:eastAsia="zh-CN" w:bidi="ar"/>
              </w:rPr>
              <w:t>516610</w:t>
            </w:r>
          </w:p>
        </w:tc>
        <w:tc>
          <w:tcPr>
            <w:tcW w:w="1911" w:type="dxa"/>
            <w:tcBorders>
              <w:top w:val="nil"/>
              <w:left w:val="nil"/>
              <w:bottom w:val="single" w:color="000000" w:sz="8" w:space="0"/>
              <w:right w:val="single" w:color="000000" w:sz="8" w:space="0"/>
            </w:tcBorders>
            <w:shd w:val="clear" w:color="auto" w:fill="auto"/>
            <w:tcMar>
              <w:top w:w="15" w:type="dxa"/>
              <w:left w:w="15" w:type="dxa"/>
              <w:right w:w="15" w:type="dxa"/>
            </w:tcMar>
            <w:vAlign w:val="bottom"/>
          </w:tcPr>
          <w:p>
            <w:pPr>
              <w:keepNext w:val="0"/>
              <w:keepLines w:val="0"/>
              <w:widowControl/>
              <w:suppressLineNumbers w:val="0"/>
              <w:jc w:val="right"/>
              <w:textAlignment w:val="bottom"/>
              <w:rPr>
                <w:rFonts w:hint="default" w:ascii="Arial" w:hAnsi="Arial" w:eastAsia="宋体" w:cs="Arial"/>
                <w:i w:val="0"/>
                <w:color w:val="000000"/>
                <w:sz w:val="24"/>
                <w:szCs w:val="24"/>
                <w:u w:val="none"/>
              </w:rPr>
            </w:pPr>
            <w:r>
              <w:rPr>
                <w:rFonts w:hint="default" w:ascii="Arial" w:hAnsi="Arial" w:eastAsia="宋体" w:cs="Arial"/>
                <w:i w:val="0"/>
                <w:color w:val="000000"/>
                <w:kern w:val="0"/>
                <w:sz w:val="24"/>
                <w:szCs w:val="24"/>
                <w:u w:val="none"/>
                <w:lang w:val="en-US" w:eastAsia="zh-CN" w:bidi="ar"/>
              </w:rPr>
              <w:t>498500</w:t>
            </w:r>
          </w:p>
        </w:tc>
        <w:tc>
          <w:tcPr>
            <w:tcW w:w="572" w:type="dxa"/>
            <w:tcBorders>
              <w:top w:val="nil"/>
              <w:left w:val="nil"/>
              <w:bottom w:val="single" w:color="000000" w:sz="8" w:space="0"/>
              <w:right w:val="single" w:color="000000" w:sz="4" w:space="0"/>
            </w:tcBorders>
            <w:shd w:val="clear" w:color="auto" w:fill="auto"/>
            <w:tcMar>
              <w:top w:w="15" w:type="dxa"/>
              <w:left w:w="15" w:type="dxa"/>
              <w:right w:w="15" w:type="dxa"/>
            </w:tcMar>
            <w:vAlign w:val="bottom"/>
          </w:tcPr>
          <w:p>
            <w:pPr>
              <w:rPr>
                <w:rFonts w:hint="eastAsia" w:ascii="仿宋_GB2312" w:hAnsi="宋体" w:eastAsia="仿宋_GB2312" w:cs="仿宋_GB2312"/>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454" w:hRule="atLeast"/>
        </w:trPr>
        <w:tc>
          <w:tcPr>
            <w:tcW w:w="572" w:type="dxa"/>
            <w:tcBorders>
              <w:top w:val="nil"/>
              <w:left w:val="single" w:color="000000" w:sz="4" w:space="0"/>
              <w:bottom w:val="single" w:color="000000" w:sz="8" w:space="0"/>
              <w:right w:val="single" w:color="000000" w:sz="8" w:space="0"/>
            </w:tcBorders>
            <w:shd w:val="clear" w:color="auto" w:fill="auto"/>
            <w:tcMar>
              <w:top w:w="15" w:type="dxa"/>
              <w:left w:w="15" w:type="dxa"/>
              <w:right w:w="15" w:type="dxa"/>
            </w:tcMar>
            <w:vAlign w:val="bottom"/>
          </w:tcPr>
          <w:p>
            <w:pPr>
              <w:keepNext w:val="0"/>
              <w:keepLines w:val="0"/>
              <w:widowControl/>
              <w:suppressLineNumbers w:val="0"/>
              <w:jc w:val="center"/>
              <w:textAlignment w:val="bottom"/>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15</w:t>
            </w:r>
          </w:p>
        </w:tc>
        <w:tc>
          <w:tcPr>
            <w:tcW w:w="3370" w:type="dxa"/>
            <w:tcBorders>
              <w:top w:val="nil"/>
              <w:left w:val="nil"/>
              <w:bottom w:val="single" w:color="000000" w:sz="8" w:space="0"/>
              <w:right w:val="single" w:color="000000" w:sz="8" w:space="0"/>
            </w:tcBorders>
            <w:shd w:val="clear" w:color="auto" w:fill="auto"/>
            <w:tcMar>
              <w:top w:w="15" w:type="dxa"/>
              <w:left w:w="15" w:type="dxa"/>
              <w:right w:w="15" w:type="dxa"/>
            </w:tcMar>
            <w:vAlign w:val="bottom"/>
          </w:tcPr>
          <w:p>
            <w:pPr>
              <w:keepNext w:val="0"/>
              <w:keepLines w:val="0"/>
              <w:widowControl/>
              <w:suppressLineNumbers w:val="0"/>
              <w:jc w:val="left"/>
              <w:textAlignment w:val="bottom"/>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长期股权投资</w:t>
            </w:r>
          </w:p>
        </w:tc>
        <w:tc>
          <w:tcPr>
            <w:tcW w:w="1911" w:type="dxa"/>
            <w:tcBorders>
              <w:top w:val="nil"/>
              <w:left w:val="nil"/>
              <w:bottom w:val="single" w:color="000000" w:sz="8" w:space="0"/>
              <w:right w:val="single" w:color="000000" w:sz="8" w:space="0"/>
            </w:tcBorders>
            <w:shd w:val="clear" w:color="auto" w:fill="auto"/>
            <w:tcMar>
              <w:top w:w="15" w:type="dxa"/>
              <w:left w:w="15" w:type="dxa"/>
              <w:right w:w="15" w:type="dxa"/>
            </w:tcMar>
            <w:vAlign w:val="bottom"/>
          </w:tcPr>
          <w:p>
            <w:pPr>
              <w:keepNext w:val="0"/>
              <w:keepLines w:val="0"/>
              <w:widowControl/>
              <w:suppressLineNumbers w:val="0"/>
              <w:jc w:val="right"/>
              <w:textAlignment w:val="bottom"/>
              <w:rPr>
                <w:rFonts w:hint="default" w:ascii="Arial" w:hAnsi="Arial" w:eastAsia="宋体" w:cs="Arial"/>
                <w:i w:val="0"/>
                <w:color w:val="000000"/>
                <w:sz w:val="24"/>
                <w:szCs w:val="24"/>
                <w:u w:val="none"/>
              </w:rPr>
            </w:pPr>
            <w:r>
              <w:rPr>
                <w:rFonts w:hint="default" w:ascii="Arial" w:hAnsi="Arial" w:eastAsia="宋体" w:cs="Arial"/>
                <w:i w:val="0"/>
                <w:color w:val="000000"/>
                <w:kern w:val="0"/>
                <w:sz w:val="24"/>
                <w:szCs w:val="24"/>
                <w:u w:val="none"/>
                <w:lang w:val="en-US" w:eastAsia="zh-CN" w:bidi="ar"/>
              </w:rPr>
              <w:t>1783486</w:t>
            </w:r>
          </w:p>
        </w:tc>
        <w:tc>
          <w:tcPr>
            <w:tcW w:w="1911" w:type="dxa"/>
            <w:tcBorders>
              <w:top w:val="nil"/>
              <w:left w:val="nil"/>
              <w:bottom w:val="single" w:color="000000" w:sz="8" w:space="0"/>
              <w:right w:val="single" w:color="000000" w:sz="8" w:space="0"/>
            </w:tcBorders>
            <w:shd w:val="clear" w:color="auto" w:fill="auto"/>
            <w:tcMar>
              <w:top w:w="15" w:type="dxa"/>
              <w:left w:w="15" w:type="dxa"/>
              <w:right w:w="15" w:type="dxa"/>
            </w:tcMar>
            <w:vAlign w:val="bottom"/>
          </w:tcPr>
          <w:p>
            <w:pPr>
              <w:keepNext w:val="0"/>
              <w:keepLines w:val="0"/>
              <w:widowControl/>
              <w:suppressLineNumbers w:val="0"/>
              <w:jc w:val="right"/>
              <w:textAlignment w:val="bottom"/>
              <w:rPr>
                <w:rFonts w:hint="default" w:ascii="Arial" w:hAnsi="Arial" w:eastAsia="宋体" w:cs="Arial"/>
                <w:i w:val="0"/>
                <w:color w:val="000000"/>
                <w:sz w:val="24"/>
                <w:szCs w:val="24"/>
                <w:u w:val="none"/>
              </w:rPr>
            </w:pPr>
            <w:r>
              <w:rPr>
                <w:rFonts w:hint="default" w:ascii="Arial" w:hAnsi="Arial" w:eastAsia="宋体" w:cs="Arial"/>
                <w:i w:val="0"/>
                <w:color w:val="000000"/>
                <w:kern w:val="0"/>
                <w:sz w:val="24"/>
                <w:szCs w:val="24"/>
                <w:u w:val="none"/>
                <w:lang w:val="en-US" w:eastAsia="zh-CN" w:bidi="ar"/>
              </w:rPr>
              <w:t>1680362</w:t>
            </w:r>
          </w:p>
        </w:tc>
        <w:tc>
          <w:tcPr>
            <w:tcW w:w="572" w:type="dxa"/>
            <w:tcBorders>
              <w:top w:val="nil"/>
              <w:left w:val="nil"/>
              <w:bottom w:val="single" w:color="000000" w:sz="8" w:space="0"/>
              <w:right w:val="single" w:color="000000" w:sz="4" w:space="0"/>
            </w:tcBorders>
            <w:shd w:val="clear" w:color="auto" w:fill="auto"/>
            <w:tcMar>
              <w:top w:w="15" w:type="dxa"/>
              <w:left w:w="15" w:type="dxa"/>
              <w:right w:w="15" w:type="dxa"/>
            </w:tcMar>
            <w:vAlign w:val="bottom"/>
          </w:tcPr>
          <w:p>
            <w:pPr>
              <w:rPr>
                <w:rFonts w:hint="eastAsia" w:ascii="仿宋_GB2312" w:hAnsi="宋体" w:eastAsia="仿宋_GB2312" w:cs="仿宋_GB2312"/>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54" w:hRule="atLeast"/>
        </w:trPr>
        <w:tc>
          <w:tcPr>
            <w:tcW w:w="572" w:type="dxa"/>
            <w:tcBorders>
              <w:top w:val="nil"/>
              <w:left w:val="single" w:color="000000" w:sz="4" w:space="0"/>
              <w:bottom w:val="single" w:color="000000" w:sz="8" w:space="0"/>
              <w:right w:val="single" w:color="000000" w:sz="8" w:space="0"/>
            </w:tcBorders>
            <w:shd w:val="clear" w:color="auto" w:fill="auto"/>
            <w:tcMar>
              <w:top w:w="15" w:type="dxa"/>
              <w:left w:w="15" w:type="dxa"/>
              <w:right w:w="15" w:type="dxa"/>
            </w:tcMar>
            <w:vAlign w:val="bottom"/>
          </w:tcPr>
          <w:p>
            <w:pPr>
              <w:keepNext w:val="0"/>
              <w:keepLines w:val="0"/>
              <w:widowControl/>
              <w:suppressLineNumbers w:val="0"/>
              <w:jc w:val="center"/>
              <w:textAlignment w:val="bottom"/>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16</w:t>
            </w:r>
          </w:p>
        </w:tc>
        <w:tc>
          <w:tcPr>
            <w:tcW w:w="3370" w:type="dxa"/>
            <w:tcBorders>
              <w:top w:val="nil"/>
              <w:left w:val="nil"/>
              <w:bottom w:val="single" w:color="000000" w:sz="8" w:space="0"/>
              <w:right w:val="single" w:color="000000" w:sz="8" w:space="0"/>
            </w:tcBorders>
            <w:shd w:val="clear" w:color="auto" w:fill="auto"/>
            <w:tcMar>
              <w:top w:w="15" w:type="dxa"/>
              <w:left w:w="15" w:type="dxa"/>
              <w:right w:w="15" w:type="dxa"/>
            </w:tcMar>
            <w:vAlign w:val="bottom"/>
          </w:tcPr>
          <w:p>
            <w:pPr>
              <w:keepNext w:val="0"/>
              <w:keepLines w:val="0"/>
              <w:widowControl/>
              <w:suppressLineNumbers w:val="0"/>
              <w:jc w:val="left"/>
              <w:textAlignment w:val="bottom"/>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投资性房地产</w:t>
            </w:r>
          </w:p>
        </w:tc>
        <w:tc>
          <w:tcPr>
            <w:tcW w:w="1911" w:type="dxa"/>
            <w:tcBorders>
              <w:top w:val="nil"/>
              <w:left w:val="nil"/>
              <w:bottom w:val="single" w:color="000000" w:sz="8" w:space="0"/>
              <w:right w:val="single" w:color="000000" w:sz="8" w:space="0"/>
            </w:tcBorders>
            <w:shd w:val="clear" w:color="auto" w:fill="auto"/>
            <w:tcMar>
              <w:top w:w="15" w:type="dxa"/>
              <w:left w:w="15" w:type="dxa"/>
              <w:right w:w="15" w:type="dxa"/>
            </w:tcMar>
            <w:vAlign w:val="bottom"/>
          </w:tcPr>
          <w:p>
            <w:pPr>
              <w:keepNext w:val="0"/>
              <w:keepLines w:val="0"/>
              <w:widowControl/>
              <w:suppressLineNumbers w:val="0"/>
              <w:jc w:val="right"/>
              <w:textAlignment w:val="bottom"/>
              <w:rPr>
                <w:rFonts w:hint="default" w:ascii="Arial" w:hAnsi="Arial" w:eastAsia="宋体" w:cs="Arial"/>
                <w:i w:val="0"/>
                <w:color w:val="000000"/>
                <w:sz w:val="24"/>
                <w:szCs w:val="24"/>
                <w:u w:val="none"/>
              </w:rPr>
            </w:pPr>
            <w:r>
              <w:rPr>
                <w:rFonts w:hint="default" w:ascii="Arial" w:hAnsi="Arial" w:eastAsia="宋体" w:cs="Arial"/>
                <w:i w:val="0"/>
                <w:color w:val="000000"/>
                <w:kern w:val="0"/>
                <w:sz w:val="24"/>
                <w:szCs w:val="24"/>
                <w:u w:val="none"/>
                <w:lang w:val="en-US" w:eastAsia="zh-CN" w:bidi="ar"/>
              </w:rPr>
              <w:t>18095</w:t>
            </w:r>
          </w:p>
        </w:tc>
        <w:tc>
          <w:tcPr>
            <w:tcW w:w="1911" w:type="dxa"/>
            <w:tcBorders>
              <w:top w:val="nil"/>
              <w:left w:val="nil"/>
              <w:bottom w:val="single" w:color="000000" w:sz="8" w:space="0"/>
              <w:right w:val="single" w:color="000000" w:sz="8" w:space="0"/>
            </w:tcBorders>
            <w:shd w:val="clear" w:color="auto" w:fill="auto"/>
            <w:tcMar>
              <w:top w:w="15" w:type="dxa"/>
              <w:left w:w="15" w:type="dxa"/>
              <w:right w:w="15" w:type="dxa"/>
            </w:tcMar>
            <w:vAlign w:val="bottom"/>
          </w:tcPr>
          <w:p>
            <w:pPr>
              <w:rPr>
                <w:rFonts w:hint="default" w:ascii="Arial" w:hAnsi="Arial" w:eastAsia="宋体" w:cs="Arial"/>
                <w:i w:val="0"/>
                <w:color w:val="000000"/>
                <w:sz w:val="24"/>
                <w:szCs w:val="24"/>
                <w:u w:val="none"/>
              </w:rPr>
            </w:pPr>
          </w:p>
        </w:tc>
        <w:tc>
          <w:tcPr>
            <w:tcW w:w="572" w:type="dxa"/>
            <w:tcBorders>
              <w:top w:val="nil"/>
              <w:left w:val="nil"/>
              <w:bottom w:val="single" w:color="000000" w:sz="8" w:space="0"/>
              <w:right w:val="single" w:color="000000" w:sz="4" w:space="0"/>
            </w:tcBorders>
            <w:shd w:val="clear" w:color="auto" w:fill="auto"/>
            <w:tcMar>
              <w:top w:w="15" w:type="dxa"/>
              <w:left w:w="15" w:type="dxa"/>
              <w:right w:w="15" w:type="dxa"/>
            </w:tcMar>
            <w:vAlign w:val="bottom"/>
          </w:tcPr>
          <w:p>
            <w:pPr>
              <w:rPr>
                <w:rFonts w:hint="eastAsia" w:ascii="仿宋_GB2312" w:hAnsi="宋体" w:eastAsia="仿宋_GB2312" w:cs="仿宋_GB2312"/>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54" w:hRule="atLeast"/>
        </w:trPr>
        <w:tc>
          <w:tcPr>
            <w:tcW w:w="572" w:type="dxa"/>
            <w:tcBorders>
              <w:top w:val="nil"/>
              <w:left w:val="single" w:color="000000" w:sz="4" w:space="0"/>
              <w:bottom w:val="single" w:color="000000" w:sz="8" w:space="0"/>
              <w:right w:val="single" w:color="000000" w:sz="8" w:space="0"/>
            </w:tcBorders>
            <w:shd w:val="clear" w:color="auto" w:fill="auto"/>
            <w:tcMar>
              <w:top w:w="15" w:type="dxa"/>
              <w:left w:w="15" w:type="dxa"/>
              <w:right w:w="15" w:type="dxa"/>
            </w:tcMar>
            <w:vAlign w:val="bottom"/>
          </w:tcPr>
          <w:p>
            <w:pPr>
              <w:keepNext w:val="0"/>
              <w:keepLines w:val="0"/>
              <w:widowControl/>
              <w:suppressLineNumbers w:val="0"/>
              <w:jc w:val="center"/>
              <w:textAlignment w:val="bottom"/>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17</w:t>
            </w:r>
          </w:p>
        </w:tc>
        <w:tc>
          <w:tcPr>
            <w:tcW w:w="3370" w:type="dxa"/>
            <w:tcBorders>
              <w:top w:val="nil"/>
              <w:left w:val="nil"/>
              <w:bottom w:val="single" w:color="000000" w:sz="8" w:space="0"/>
              <w:right w:val="single" w:color="000000" w:sz="8" w:space="0"/>
            </w:tcBorders>
            <w:shd w:val="clear" w:color="auto" w:fill="auto"/>
            <w:tcMar>
              <w:top w:w="15" w:type="dxa"/>
              <w:left w:w="15" w:type="dxa"/>
              <w:right w:w="15" w:type="dxa"/>
            </w:tcMar>
            <w:vAlign w:val="bottom"/>
          </w:tcPr>
          <w:p>
            <w:pPr>
              <w:keepNext w:val="0"/>
              <w:keepLines w:val="0"/>
              <w:widowControl/>
              <w:suppressLineNumbers w:val="0"/>
              <w:jc w:val="left"/>
              <w:textAlignment w:val="bottom"/>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固定资产</w:t>
            </w:r>
          </w:p>
        </w:tc>
        <w:tc>
          <w:tcPr>
            <w:tcW w:w="1911" w:type="dxa"/>
            <w:tcBorders>
              <w:top w:val="nil"/>
              <w:left w:val="nil"/>
              <w:bottom w:val="single" w:color="000000" w:sz="8" w:space="0"/>
              <w:right w:val="single" w:color="000000" w:sz="8" w:space="0"/>
            </w:tcBorders>
            <w:shd w:val="clear" w:color="auto" w:fill="auto"/>
            <w:tcMar>
              <w:top w:w="15" w:type="dxa"/>
              <w:left w:w="15" w:type="dxa"/>
              <w:right w:w="15" w:type="dxa"/>
            </w:tcMar>
            <w:vAlign w:val="bottom"/>
          </w:tcPr>
          <w:p>
            <w:pPr>
              <w:keepNext w:val="0"/>
              <w:keepLines w:val="0"/>
              <w:widowControl/>
              <w:suppressLineNumbers w:val="0"/>
              <w:jc w:val="right"/>
              <w:textAlignment w:val="bottom"/>
              <w:rPr>
                <w:rFonts w:hint="default" w:ascii="Arial" w:hAnsi="Arial" w:eastAsia="宋体" w:cs="Arial"/>
                <w:i w:val="0"/>
                <w:color w:val="000000"/>
                <w:sz w:val="24"/>
                <w:szCs w:val="24"/>
                <w:u w:val="none"/>
              </w:rPr>
            </w:pPr>
            <w:r>
              <w:rPr>
                <w:rFonts w:hint="default" w:ascii="Arial" w:hAnsi="Arial" w:eastAsia="宋体" w:cs="Arial"/>
                <w:i w:val="0"/>
                <w:color w:val="000000"/>
                <w:kern w:val="0"/>
                <w:sz w:val="24"/>
                <w:szCs w:val="24"/>
                <w:u w:val="none"/>
                <w:lang w:val="en-US" w:eastAsia="zh-CN" w:bidi="ar"/>
              </w:rPr>
              <w:t>1200207</w:t>
            </w:r>
          </w:p>
        </w:tc>
        <w:tc>
          <w:tcPr>
            <w:tcW w:w="1911" w:type="dxa"/>
            <w:tcBorders>
              <w:top w:val="nil"/>
              <w:left w:val="nil"/>
              <w:bottom w:val="single" w:color="000000" w:sz="8" w:space="0"/>
              <w:right w:val="single" w:color="000000" w:sz="8" w:space="0"/>
            </w:tcBorders>
            <w:shd w:val="clear" w:color="auto" w:fill="auto"/>
            <w:tcMar>
              <w:top w:w="15" w:type="dxa"/>
              <w:left w:w="15" w:type="dxa"/>
              <w:right w:w="15" w:type="dxa"/>
            </w:tcMar>
            <w:vAlign w:val="bottom"/>
          </w:tcPr>
          <w:p>
            <w:pPr>
              <w:keepNext w:val="0"/>
              <w:keepLines w:val="0"/>
              <w:widowControl/>
              <w:suppressLineNumbers w:val="0"/>
              <w:jc w:val="right"/>
              <w:textAlignment w:val="bottom"/>
              <w:rPr>
                <w:rFonts w:hint="default" w:ascii="Arial" w:hAnsi="Arial" w:eastAsia="宋体" w:cs="Arial"/>
                <w:i w:val="0"/>
                <w:color w:val="000000"/>
                <w:sz w:val="24"/>
                <w:szCs w:val="24"/>
                <w:u w:val="none"/>
              </w:rPr>
            </w:pPr>
            <w:r>
              <w:rPr>
                <w:rFonts w:hint="default" w:ascii="Arial" w:hAnsi="Arial" w:eastAsia="宋体" w:cs="Arial"/>
                <w:i w:val="0"/>
                <w:color w:val="000000"/>
                <w:kern w:val="0"/>
                <w:sz w:val="24"/>
                <w:szCs w:val="24"/>
                <w:u w:val="none"/>
                <w:lang w:val="en-US" w:eastAsia="zh-CN" w:bidi="ar"/>
              </w:rPr>
              <w:t>1206924</w:t>
            </w:r>
          </w:p>
        </w:tc>
        <w:tc>
          <w:tcPr>
            <w:tcW w:w="572" w:type="dxa"/>
            <w:tcBorders>
              <w:top w:val="nil"/>
              <w:left w:val="nil"/>
              <w:bottom w:val="single" w:color="000000" w:sz="8" w:space="0"/>
              <w:right w:val="single" w:color="000000" w:sz="4" w:space="0"/>
            </w:tcBorders>
            <w:shd w:val="clear" w:color="auto" w:fill="auto"/>
            <w:tcMar>
              <w:top w:w="15" w:type="dxa"/>
              <w:left w:w="15" w:type="dxa"/>
              <w:right w:w="15" w:type="dxa"/>
            </w:tcMar>
            <w:vAlign w:val="bottom"/>
          </w:tcPr>
          <w:p>
            <w:pPr>
              <w:jc w:val="center"/>
              <w:rPr>
                <w:rFonts w:hint="eastAsia" w:ascii="仿宋_GB2312" w:hAnsi="宋体" w:eastAsia="仿宋_GB2312" w:cs="仿宋_GB2312"/>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454" w:hRule="atLeast"/>
        </w:trPr>
        <w:tc>
          <w:tcPr>
            <w:tcW w:w="572" w:type="dxa"/>
            <w:tcBorders>
              <w:top w:val="nil"/>
              <w:left w:val="single" w:color="000000" w:sz="4" w:space="0"/>
              <w:bottom w:val="single" w:color="000000" w:sz="8" w:space="0"/>
              <w:right w:val="single" w:color="000000" w:sz="8" w:space="0"/>
            </w:tcBorders>
            <w:shd w:val="clear" w:color="auto" w:fill="auto"/>
            <w:tcMar>
              <w:top w:w="15" w:type="dxa"/>
              <w:left w:w="15" w:type="dxa"/>
              <w:right w:w="15" w:type="dxa"/>
            </w:tcMar>
            <w:vAlign w:val="bottom"/>
          </w:tcPr>
          <w:p>
            <w:pPr>
              <w:keepNext w:val="0"/>
              <w:keepLines w:val="0"/>
              <w:widowControl/>
              <w:suppressLineNumbers w:val="0"/>
              <w:jc w:val="center"/>
              <w:textAlignment w:val="bottom"/>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18</w:t>
            </w:r>
          </w:p>
        </w:tc>
        <w:tc>
          <w:tcPr>
            <w:tcW w:w="3370" w:type="dxa"/>
            <w:tcBorders>
              <w:top w:val="nil"/>
              <w:left w:val="nil"/>
              <w:bottom w:val="single" w:color="000000" w:sz="8" w:space="0"/>
              <w:right w:val="single" w:color="000000" w:sz="8" w:space="0"/>
            </w:tcBorders>
            <w:shd w:val="clear" w:color="auto" w:fill="auto"/>
            <w:tcMar>
              <w:top w:w="15" w:type="dxa"/>
              <w:left w:w="15" w:type="dxa"/>
              <w:right w:w="15" w:type="dxa"/>
            </w:tcMar>
            <w:vAlign w:val="bottom"/>
          </w:tcPr>
          <w:p>
            <w:pPr>
              <w:keepNext w:val="0"/>
              <w:keepLines w:val="0"/>
              <w:widowControl/>
              <w:suppressLineNumbers w:val="0"/>
              <w:jc w:val="left"/>
              <w:textAlignment w:val="bottom"/>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在建工程</w:t>
            </w:r>
          </w:p>
        </w:tc>
        <w:tc>
          <w:tcPr>
            <w:tcW w:w="1911" w:type="dxa"/>
            <w:tcBorders>
              <w:top w:val="nil"/>
              <w:left w:val="nil"/>
              <w:bottom w:val="single" w:color="000000" w:sz="8" w:space="0"/>
              <w:right w:val="single" w:color="000000" w:sz="8" w:space="0"/>
            </w:tcBorders>
            <w:shd w:val="clear" w:color="auto" w:fill="auto"/>
            <w:tcMar>
              <w:top w:w="15" w:type="dxa"/>
              <w:left w:w="15" w:type="dxa"/>
              <w:right w:w="15" w:type="dxa"/>
            </w:tcMar>
            <w:vAlign w:val="bottom"/>
          </w:tcPr>
          <w:p>
            <w:pPr>
              <w:keepNext w:val="0"/>
              <w:keepLines w:val="0"/>
              <w:widowControl/>
              <w:suppressLineNumbers w:val="0"/>
              <w:jc w:val="right"/>
              <w:textAlignment w:val="bottom"/>
              <w:rPr>
                <w:rFonts w:hint="default" w:ascii="Arial" w:hAnsi="Arial" w:eastAsia="宋体" w:cs="Arial"/>
                <w:i w:val="0"/>
                <w:color w:val="000000"/>
                <w:sz w:val="24"/>
                <w:szCs w:val="24"/>
                <w:u w:val="none"/>
              </w:rPr>
            </w:pPr>
            <w:r>
              <w:rPr>
                <w:rFonts w:hint="default" w:ascii="Arial" w:hAnsi="Arial" w:eastAsia="宋体" w:cs="Arial"/>
                <w:i w:val="0"/>
                <w:color w:val="000000"/>
                <w:kern w:val="0"/>
                <w:sz w:val="24"/>
                <w:szCs w:val="24"/>
                <w:u w:val="none"/>
                <w:lang w:val="en-US" w:eastAsia="zh-CN" w:bidi="ar"/>
              </w:rPr>
              <w:t>82063</w:t>
            </w:r>
          </w:p>
        </w:tc>
        <w:tc>
          <w:tcPr>
            <w:tcW w:w="1911" w:type="dxa"/>
            <w:tcBorders>
              <w:top w:val="nil"/>
              <w:left w:val="nil"/>
              <w:bottom w:val="single" w:color="000000" w:sz="8" w:space="0"/>
              <w:right w:val="single" w:color="000000" w:sz="8" w:space="0"/>
            </w:tcBorders>
            <w:shd w:val="clear" w:color="auto" w:fill="auto"/>
            <w:tcMar>
              <w:top w:w="15" w:type="dxa"/>
              <w:left w:w="15" w:type="dxa"/>
              <w:right w:w="15" w:type="dxa"/>
            </w:tcMar>
            <w:vAlign w:val="bottom"/>
          </w:tcPr>
          <w:p>
            <w:pPr>
              <w:keepNext w:val="0"/>
              <w:keepLines w:val="0"/>
              <w:widowControl/>
              <w:suppressLineNumbers w:val="0"/>
              <w:jc w:val="right"/>
              <w:textAlignment w:val="bottom"/>
              <w:rPr>
                <w:rFonts w:hint="default" w:ascii="Arial" w:hAnsi="Arial" w:eastAsia="宋体" w:cs="Arial"/>
                <w:i w:val="0"/>
                <w:color w:val="000000"/>
                <w:sz w:val="24"/>
                <w:szCs w:val="24"/>
                <w:u w:val="none"/>
              </w:rPr>
            </w:pPr>
            <w:r>
              <w:rPr>
                <w:rFonts w:hint="default" w:ascii="Arial" w:hAnsi="Arial" w:eastAsia="宋体" w:cs="Arial"/>
                <w:i w:val="0"/>
                <w:color w:val="000000"/>
                <w:kern w:val="0"/>
                <w:sz w:val="24"/>
                <w:szCs w:val="24"/>
                <w:u w:val="none"/>
                <w:lang w:val="en-US" w:eastAsia="zh-CN" w:bidi="ar"/>
              </w:rPr>
              <w:t>96991</w:t>
            </w:r>
          </w:p>
        </w:tc>
        <w:tc>
          <w:tcPr>
            <w:tcW w:w="572" w:type="dxa"/>
            <w:tcBorders>
              <w:top w:val="nil"/>
              <w:left w:val="nil"/>
              <w:bottom w:val="single" w:color="000000" w:sz="8" w:space="0"/>
              <w:right w:val="single" w:color="000000" w:sz="4" w:space="0"/>
            </w:tcBorders>
            <w:shd w:val="clear" w:color="auto" w:fill="auto"/>
            <w:tcMar>
              <w:top w:w="15" w:type="dxa"/>
              <w:left w:w="15" w:type="dxa"/>
              <w:right w:w="15" w:type="dxa"/>
            </w:tcMar>
            <w:vAlign w:val="bottom"/>
          </w:tcPr>
          <w:p>
            <w:pPr>
              <w:jc w:val="center"/>
              <w:rPr>
                <w:rFonts w:hint="eastAsia" w:ascii="仿宋_GB2312" w:hAnsi="宋体" w:eastAsia="仿宋_GB2312" w:cs="仿宋_GB2312"/>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54" w:hRule="atLeast"/>
        </w:trPr>
        <w:tc>
          <w:tcPr>
            <w:tcW w:w="572" w:type="dxa"/>
            <w:tcBorders>
              <w:top w:val="nil"/>
              <w:left w:val="single" w:color="000000" w:sz="4" w:space="0"/>
              <w:bottom w:val="single" w:color="000000" w:sz="8" w:space="0"/>
              <w:right w:val="single" w:color="000000" w:sz="8" w:space="0"/>
            </w:tcBorders>
            <w:shd w:val="clear" w:color="auto" w:fill="auto"/>
            <w:tcMar>
              <w:top w:w="15" w:type="dxa"/>
              <w:left w:w="15" w:type="dxa"/>
              <w:right w:w="15" w:type="dxa"/>
            </w:tcMar>
            <w:vAlign w:val="bottom"/>
          </w:tcPr>
          <w:p>
            <w:pPr>
              <w:keepNext w:val="0"/>
              <w:keepLines w:val="0"/>
              <w:widowControl/>
              <w:suppressLineNumbers w:val="0"/>
              <w:jc w:val="center"/>
              <w:textAlignment w:val="bottom"/>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19</w:t>
            </w:r>
          </w:p>
        </w:tc>
        <w:tc>
          <w:tcPr>
            <w:tcW w:w="3370" w:type="dxa"/>
            <w:tcBorders>
              <w:top w:val="nil"/>
              <w:left w:val="nil"/>
              <w:bottom w:val="single" w:color="000000" w:sz="8" w:space="0"/>
              <w:right w:val="single" w:color="000000" w:sz="8" w:space="0"/>
            </w:tcBorders>
            <w:shd w:val="clear" w:color="auto" w:fill="auto"/>
            <w:tcMar>
              <w:top w:w="15" w:type="dxa"/>
              <w:left w:w="15" w:type="dxa"/>
              <w:right w:w="15" w:type="dxa"/>
            </w:tcMar>
            <w:vAlign w:val="bottom"/>
          </w:tcPr>
          <w:p>
            <w:pPr>
              <w:keepNext w:val="0"/>
              <w:keepLines w:val="0"/>
              <w:widowControl/>
              <w:suppressLineNumbers w:val="0"/>
              <w:jc w:val="left"/>
              <w:textAlignment w:val="bottom"/>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使用权资产</w:t>
            </w:r>
          </w:p>
        </w:tc>
        <w:tc>
          <w:tcPr>
            <w:tcW w:w="1911" w:type="dxa"/>
            <w:tcBorders>
              <w:top w:val="nil"/>
              <w:left w:val="nil"/>
              <w:bottom w:val="single" w:color="000000" w:sz="8" w:space="0"/>
              <w:right w:val="single" w:color="000000" w:sz="8" w:space="0"/>
            </w:tcBorders>
            <w:shd w:val="clear" w:color="auto" w:fill="auto"/>
            <w:tcMar>
              <w:top w:w="15" w:type="dxa"/>
              <w:left w:w="15" w:type="dxa"/>
              <w:right w:w="15" w:type="dxa"/>
            </w:tcMar>
            <w:vAlign w:val="bottom"/>
          </w:tcPr>
          <w:p>
            <w:pPr>
              <w:keepNext w:val="0"/>
              <w:keepLines w:val="0"/>
              <w:widowControl/>
              <w:suppressLineNumbers w:val="0"/>
              <w:jc w:val="right"/>
              <w:textAlignment w:val="bottom"/>
              <w:rPr>
                <w:rFonts w:hint="default" w:ascii="Arial" w:hAnsi="Arial" w:eastAsia="宋体" w:cs="Arial"/>
                <w:i w:val="0"/>
                <w:color w:val="000000"/>
                <w:sz w:val="24"/>
                <w:szCs w:val="24"/>
                <w:u w:val="none"/>
              </w:rPr>
            </w:pPr>
            <w:r>
              <w:rPr>
                <w:rFonts w:hint="default" w:ascii="Arial" w:hAnsi="Arial" w:eastAsia="宋体" w:cs="Arial"/>
                <w:i w:val="0"/>
                <w:color w:val="000000"/>
                <w:kern w:val="0"/>
                <w:sz w:val="24"/>
                <w:szCs w:val="24"/>
                <w:u w:val="none"/>
                <w:lang w:val="en-US" w:eastAsia="zh-CN" w:bidi="ar"/>
              </w:rPr>
              <w:t>87351</w:t>
            </w:r>
          </w:p>
        </w:tc>
        <w:tc>
          <w:tcPr>
            <w:tcW w:w="1911" w:type="dxa"/>
            <w:tcBorders>
              <w:top w:val="nil"/>
              <w:left w:val="nil"/>
              <w:bottom w:val="single" w:color="000000" w:sz="8" w:space="0"/>
              <w:right w:val="single" w:color="000000" w:sz="8" w:space="0"/>
            </w:tcBorders>
            <w:shd w:val="clear" w:color="auto" w:fill="auto"/>
            <w:tcMar>
              <w:top w:w="15" w:type="dxa"/>
              <w:left w:w="15" w:type="dxa"/>
              <w:right w:w="15" w:type="dxa"/>
            </w:tcMar>
            <w:vAlign w:val="bottom"/>
          </w:tcPr>
          <w:p>
            <w:pPr>
              <w:keepNext w:val="0"/>
              <w:keepLines w:val="0"/>
              <w:widowControl/>
              <w:suppressLineNumbers w:val="0"/>
              <w:jc w:val="right"/>
              <w:textAlignment w:val="bottom"/>
              <w:rPr>
                <w:rFonts w:hint="default" w:ascii="Arial" w:hAnsi="Arial" w:eastAsia="宋体" w:cs="Arial"/>
                <w:i w:val="0"/>
                <w:color w:val="000000"/>
                <w:sz w:val="24"/>
                <w:szCs w:val="24"/>
                <w:u w:val="none"/>
              </w:rPr>
            </w:pPr>
            <w:r>
              <w:rPr>
                <w:rFonts w:hint="default" w:ascii="Arial" w:hAnsi="Arial" w:eastAsia="宋体" w:cs="Arial"/>
                <w:i w:val="0"/>
                <w:color w:val="000000"/>
                <w:kern w:val="0"/>
                <w:sz w:val="24"/>
                <w:szCs w:val="24"/>
                <w:u w:val="none"/>
                <w:lang w:val="en-US" w:eastAsia="zh-CN" w:bidi="ar"/>
              </w:rPr>
              <w:t>146871</w:t>
            </w:r>
          </w:p>
        </w:tc>
        <w:tc>
          <w:tcPr>
            <w:tcW w:w="572" w:type="dxa"/>
            <w:tcBorders>
              <w:top w:val="nil"/>
              <w:left w:val="nil"/>
              <w:bottom w:val="single" w:color="000000" w:sz="8" w:space="0"/>
              <w:right w:val="single" w:color="000000" w:sz="4" w:space="0"/>
            </w:tcBorders>
            <w:shd w:val="clear" w:color="auto" w:fill="auto"/>
            <w:tcMar>
              <w:top w:w="15" w:type="dxa"/>
              <w:left w:w="15" w:type="dxa"/>
              <w:right w:w="15" w:type="dxa"/>
            </w:tcMar>
            <w:vAlign w:val="bottom"/>
          </w:tcPr>
          <w:p>
            <w:pPr>
              <w:jc w:val="center"/>
              <w:rPr>
                <w:rFonts w:hint="eastAsia" w:ascii="仿宋_GB2312" w:hAnsi="宋体" w:eastAsia="仿宋_GB2312" w:cs="仿宋_GB2312"/>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54" w:hRule="atLeast"/>
        </w:trPr>
        <w:tc>
          <w:tcPr>
            <w:tcW w:w="572" w:type="dxa"/>
            <w:tcBorders>
              <w:top w:val="nil"/>
              <w:left w:val="single" w:color="000000" w:sz="4" w:space="0"/>
              <w:bottom w:val="single" w:color="000000" w:sz="8" w:space="0"/>
              <w:right w:val="single" w:color="000000" w:sz="8" w:space="0"/>
            </w:tcBorders>
            <w:shd w:val="clear" w:color="auto" w:fill="auto"/>
            <w:tcMar>
              <w:top w:w="15" w:type="dxa"/>
              <w:left w:w="15" w:type="dxa"/>
              <w:right w:w="15" w:type="dxa"/>
            </w:tcMar>
            <w:vAlign w:val="bottom"/>
          </w:tcPr>
          <w:p>
            <w:pPr>
              <w:keepNext w:val="0"/>
              <w:keepLines w:val="0"/>
              <w:widowControl/>
              <w:suppressLineNumbers w:val="0"/>
              <w:jc w:val="center"/>
              <w:textAlignment w:val="bottom"/>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20</w:t>
            </w:r>
          </w:p>
        </w:tc>
        <w:tc>
          <w:tcPr>
            <w:tcW w:w="3370" w:type="dxa"/>
            <w:tcBorders>
              <w:top w:val="nil"/>
              <w:left w:val="nil"/>
              <w:bottom w:val="single" w:color="000000" w:sz="8" w:space="0"/>
              <w:right w:val="single" w:color="000000" w:sz="8" w:space="0"/>
            </w:tcBorders>
            <w:shd w:val="clear" w:color="auto" w:fill="auto"/>
            <w:tcMar>
              <w:top w:w="15" w:type="dxa"/>
              <w:left w:w="15" w:type="dxa"/>
              <w:right w:w="15" w:type="dxa"/>
            </w:tcMar>
            <w:vAlign w:val="bottom"/>
          </w:tcPr>
          <w:p>
            <w:pPr>
              <w:keepNext w:val="0"/>
              <w:keepLines w:val="0"/>
              <w:widowControl/>
              <w:suppressLineNumbers w:val="0"/>
              <w:jc w:val="left"/>
              <w:textAlignment w:val="bottom"/>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商誉</w:t>
            </w:r>
          </w:p>
        </w:tc>
        <w:tc>
          <w:tcPr>
            <w:tcW w:w="1911" w:type="dxa"/>
            <w:tcBorders>
              <w:top w:val="nil"/>
              <w:left w:val="nil"/>
              <w:bottom w:val="single" w:color="000000" w:sz="8" w:space="0"/>
              <w:right w:val="single" w:color="000000" w:sz="8" w:space="0"/>
            </w:tcBorders>
            <w:shd w:val="clear" w:color="auto" w:fill="auto"/>
            <w:tcMar>
              <w:top w:w="15" w:type="dxa"/>
              <w:left w:w="15" w:type="dxa"/>
              <w:right w:w="15" w:type="dxa"/>
            </w:tcMar>
            <w:vAlign w:val="bottom"/>
          </w:tcPr>
          <w:p>
            <w:pPr>
              <w:rPr>
                <w:rFonts w:hint="default" w:ascii="Arial" w:hAnsi="Arial" w:eastAsia="宋体" w:cs="Arial"/>
                <w:i w:val="0"/>
                <w:color w:val="000000"/>
                <w:sz w:val="24"/>
                <w:szCs w:val="24"/>
                <w:u w:val="none"/>
              </w:rPr>
            </w:pPr>
          </w:p>
        </w:tc>
        <w:tc>
          <w:tcPr>
            <w:tcW w:w="1911" w:type="dxa"/>
            <w:tcBorders>
              <w:top w:val="nil"/>
              <w:left w:val="nil"/>
              <w:bottom w:val="single" w:color="000000" w:sz="8" w:space="0"/>
              <w:right w:val="single" w:color="000000" w:sz="8" w:space="0"/>
            </w:tcBorders>
            <w:shd w:val="clear" w:color="auto" w:fill="auto"/>
            <w:tcMar>
              <w:top w:w="15" w:type="dxa"/>
              <w:left w:w="15" w:type="dxa"/>
              <w:right w:w="15" w:type="dxa"/>
            </w:tcMar>
            <w:vAlign w:val="bottom"/>
          </w:tcPr>
          <w:p>
            <w:pPr>
              <w:rPr>
                <w:rFonts w:hint="default" w:ascii="Arial" w:hAnsi="Arial" w:eastAsia="宋体" w:cs="Arial"/>
                <w:i w:val="0"/>
                <w:color w:val="000000"/>
                <w:sz w:val="24"/>
                <w:szCs w:val="24"/>
                <w:u w:val="none"/>
              </w:rPr>
            </w:pPr>
          </w:p>
        </w:tc>
        <w:tc>
          <w:tcPr>
            <w:tcW w:w="572" w:type="dxa"/>
            <w:tcBorders>
              <w:top w:val="nil"/>
              <w:left w:val="nil"/>
              <w:bottom w:val="single" w:color="000000" w:sz="8"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center"/>
              <w:textAlignment w:val="bottom"/>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a</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54" w:hRule="atLeast"/>
        </w:trPr>
        <w:tc>
          <w:tcPr>
            <w:tcW w:w="572" w:type="dxa"/>
            <w:tcBorders>
              <w:top w:val="nil"/>
              <w:left w:val="single" w:color="000000" w:sz="4" w:space="0"/>
              <w:bottom w:val="single" w:color="000000" w:sz="8" w:space="0"/>
              <w:right w:val="single" w:color="000000" w:sz="8" w:space="0"/>
            </w:tcBorders>
            <w:shd w:val="clear" w:color="auto" w:fill="auto"/>
            <w:tcMar>
              <w:top w:w="15" w:type="dxa"/>
              <w:left w:w="15" w:type="dxa"/>
              <w:right w:w="15" w:type="dxa"/>
            </w:tcMar>
            <w:vAlign w:val="bottom"/>
          </w:tcPr>
          <w:p>
            <w:pPr>
              <w:keepNext w:val="0"/>
              <w:keepLines w:val="0"/>
              <w:widowControl/>
              <w:suppressLineNumbers w:val="0"/>
              <w:jc w:val="center"/>
              <w:textAlignment w:val="bottom"/>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21</w:t>
            </w:r>
          </w:p>
        </w:tc>
        <w:tc>
          <w:tcPr>
            <w:tcW w:w="3370" w:type="dxa"/>
            <w:tcBorders>
              <w:top w:val="nil"/>
              <w:left w:val="nil"/>
              <w:bottom w:val="single" w:color="000000" w:sz="8" w:space="0"/>
              <w:right w:val="single" w:color="000000" w:sz="8" w:space="0"/>
            </w:tcBorders>
            <w:shd w:val="clear" w:color="auto" w:fill="auto"/>
            <w:tcMar>
              <w:top w:w="15" w:type="dxa"/>
              <w:left w:w="15" w:type="dxa"/>
              <w:right w:w="15" w:type="dxa"/>
            </w:tcMar>
            <w:vAlign w:val="bottom"/>
          </w:tcPr>
          <w:p>
            <w:pPr>
              <w:keepNext w:val="0"/>
              <w:keepLines w:val="0"/>
              <w:widowControl/>
              <w:suppressLineNumbers w:val="0"/>
              <w:jc w:val="left"/>
              <w:textAlignment w:val="bottom"/>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无形资产</w:t>
            </w:r>
          </w:p>
        </w:tc>
        <w:tc>
          <w:tcPr>
            <w:tcW w:w="1911" w:type="dxa"/>
            <w:tcBorders>
              <w:top w:val="nil"/>
              <w:left w:val="nil"/>
              <w:bottom w:val="single" w:color="000000" w:sz="8" w:space="0"/>
              <w:right w:val="single" w:color="000000" w:sz="8" w:space="0"/>
            </w:tcBorders>
            <w:shd w:val="clear" w:color="auto" w:fill="auto"/>
            <w:tcMar>
              <w:top w:w="15" w:type="dxa"/>
              <w:left w:w="15" w:type="dxa"/>
              <w:right w:w="15" w:type="dxa"/>
            </w:tcMar>
            <w:vAlign w:val="bottom"/>
          </w:tcPr>
          <w:p>
            <w:pPr>
              <w:keepNext w:val="0"/>
              <w:keepLines w:val="0"/>
              <w:widowControl/>
              <w:suppressLineNumbers w:val="0"/>
              <w:jc w:val="right"/>
              <w:textAlignment w:val="bottom"/>
              <w:rPr>
                <w:rFonts w:hint="default" w:ascii="Arial" w:hAnsi="Arial" w:eastAsia="宋体" w:cs="Arial"/>
                <w:i w:val="0"/>
                <w:color w:val="000000"/>
                <w:sz w:val="24"/>
                <w:szCs w:val="24"/>
                <w:u w:val="none"/>
              </w:rPr>
            </w:pPr>
            <w:r>
              <w:rPr>
                <w:rFonts w:hint="default" w:ascii="Arial" w:hAnsi="Arial" w:eastAsia="宋体" w:cs="Arial"/>
                <w:i w:val="0"/>
                <w:color w:val="000000"/>
                <w:kern w:val="0"/>
                <w:sz w:val="24"/>
                <w:szCs w:val="24"/>
                <w:u w:val="none"/>
                <w:lang w:val="en-US" w:eastAsia="zh-CN" w:bidi="ar"/>
              </w:rPr>
              <w:t>458310</w:t>
            </w:r>
          </w:p>
        </w:tc>
        <w:tc>
          <w:tcPr>
            <w:tcW w:w="1911" w:type="dxa"/>
            <w:tcBorders>
              <w:top w:val="nil"/>
              <w:left w:val="nil"/>
              <w:bottom w:val="single" w:color="000000" w:sz="8" w:space="0"/>
              <w:right w:val="single" w:color="000000" w:sz="8" w:space="0"/>
            </w:tcBorders>
            <w:shd w:val="clear" w:color="auto" w:fill="auto"/>
            <w:tcMar>
              <w:top w:w="15" w:type="dxa"/>
              <w:left w:w="15" w:type="dxa"/>
              <w:right w:w="15" w:type="dxa"/>
            </w:tcMar>
            <w:vAlign w:val="bottom"/>
          </w:tcPr>
          <w:p>
            <w:pPr>
              <w:keepNext w:val="0"/>
              <w:keepLines w:val="0"/>
              <w:widowControl/>
              <w:suppressLineNumbers w:val="0"/>
              <w:jc w:val="right"/>
              <w:textAlignment w:val="bottom"/>
              <w:rPr>
                <w:rFonts w:hint="default" w:ascii="Arial" w:hAnsi="Arial" w:eastAsia="宋体" w:cs="Arial"/>
                <w:i w:val="0"/>
                <w:color w:val="000000"/>
                <w:sz w:val="24"/>
                <w:szCs w:val="24"/>
                <w:u w:val="none"/>
              </w:rPr>
            </w:pPr>
            <w:r>
              <w:rPr>
                <w:rFonts w:hint="default" w:ascii="Arial" w:hAnsi="Arial" w:eastAsia="宋体" w:cs="Arial"/>
                <w:i w:val="0"/>
                <w:color w:val="000000"/>
                <w:kern w:val="0"/>
                <w:sz w:val="24"/>
                <w:szCs w:val="24"/>
                <w:u w:val="none"/>
                <w:lang w:val="en-US" w:eastAsia="zh-CN" w:bidi="ar"/>
              </w:rPr>
              <w:t>442164</w:t>
            </w:r>
          </w:p>
        </w:tc>
        <w:tc>
          <w:tcPr>
            <w:tcW w:w="572" w:type="dxa"/>
            <w:tcBorders>
              <w:top w:val="nil"/>
              <w:left w:val="nil"/>
              <w:bottom w:val="single" w:color="000000" w:sz="8" w:space="0"/>
              <w:right w:val="single" w:color="000000" w:sz="4" w:space="0"/>
            </w:tcBorders>
            <w:shd w:val="clear" w:color="auto" w:fill="auto"/>
            <w:tcMar>
              <w:top w:w="15" w:type="dxa"/>
              <w:left w:w="15" w:type="dxa"/>
              <w:right w:w="15" w:type="dxa"/>
            </w:tcMar>
            <w:vAlign w:val="bottom"/>
          </w:tcPr>
          <w:p>
            <w:pPr>
              <w:jc w:val="center"/>
              <w:rPr>
                <w:rFonts w:hint="eastAsia" w:ascii="仿宋_GB2312" w:hAnsi="宋体" w:eastAsia="仿宋_GB2312" w:cs="仿宋_GB2312"/>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454" w:hRule="atLeast"/>
        </w:trPr>
        <w:tc>
          <w:tcPr>
            <w:tcW w:w="572" w:type="dxa"/>
            <w:tcBorders>
              <w:top w:val="nil"/>
              <w:left w:val="single" w:color="000000" w:sz="4" w:space="0"/>
              <w:bottom w:val="single" w:color="000000" w:sz="8" w:space="0"/>
              <w:right w:val="single" w:color="000000" w:sz="8" w:space="0"/>
            </w:tcBorders>
            <w:shd w:val="clear" w:color="auto" w:fill="auto"/>
            <w:tcMar>
              <w:top w:w="15" w:type="dxa"/>
              <w:left w:w="15" w:type="dxa"/>
              <w:right w:w="15" w:type="dxa"/>
            </w:tcMar>
            <w:vAlign w:val="bottom"/>
          </w:tcPr>
          <w:p>
            <w:pPr>
              <w:keepNext w:val="0"/>
              <w:keepLines w:val="0"/>
              <w:widowControl/>
              <w:suppressLineNumbers w:val="0"/>
              <w:jc w:val="center"/>
              <w:textAlignment w:val="bottom"/>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22</w:t>
            </w:r>
          </w:p>
        </w:tc>
        <w:tc>
          <w:tcPr>
            <w:tcW w:w="3370" w:type="dxa"/>
            <w:tcBorders>
              <w:top w:val="nil"/>
              <w:left w:val="nil"/>
              <w:bottom w:val="single" w:color="000000" w:sz="8" w:space="0"/>
              <w:right w:val="single" w:color="000000" w:sz="8" w:space="0"/>
            </w:tcBorders>
            <w:shd w:val="clear" w:color="auto" w:fill="auto"/>
            <w:tcMar>
              <w:top w:w="15" w:type="dxa"/>
              <w:left w:w="15" w:type="dxa"/>
              <w:right w:w="15" w:type="dxa"/>
            </w:tcMar>
            <w:vAlign w:val="bottom"/>
          </w:tcPr>
          <w:p>
            <w:pPr>
              <w:keepNext w:val="0"/>
              <w:keepLines w:val="0"/>
              <w:widowControl/>
              <w:suppressLineNumbers w:val="0"/>
              <w:ind w:firstLineChars="100"/>
              <w:jc w:val="left"/>
              <w:textAlignment w:val="bottom"/>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其中：其他无形资产（土地使用权除外）</w:t>
            </w:r>
          </w:p>
        </w:tc>
        <w:tc>
          <w:tcPr>
            <w:tcW w:w="1911" w:type="dxa"/>
            <w:tcBorders>
              <w:top w:val="nil"/>
              <w:left w:val="nil"/>
              <w:bottom w:val="single" w:color="000000" w:sz="8" w:space="0"/>
              <w:right w:val="single" w:color="000000" w:sz="8" w:space="0"/>
            </w:tcBorders>
            <w:shd w:val="clear" w:color="auto" w:fill="auto"/>
            <w:tcMar>
              <w:top w:w="15" w:type="dxa"/>
              <w:left w:w="15" w:type="dxa"/>
              <w:right w:w="15" w:type="dxa"/>
            </w:tcMar>
            <w:vAlign w:val="bottom"/>
          </w:tcPr>
          <w:p>
            <w:pPr>
              <w:rPr>
                <w:rFonts w:hint="default" w:ascii="Arial" w:hAnsi="Arial" w:eastAsia="宋体" w:cs="Arial"/>
                <w:i w:val="0"/>
                <w:color w:val="000000"/>
                <w:sz w:val="24"/>
                <w:szCs w:val="24"/>
                <w:u w:val="none"/>
              </w:rPr>
            </w:pPr>
          </w:p>
        </w:tc>
        <w:tc>
          <w:tcPr>
            <w:tcW w:w="1911" w:type="dxa"/>
            <w:tcBorders>
              <w:top w:val="nil"/>
              <w:left w:val="nil"/>
              <w:bottom w:val="single" w:color="000000" w:sz="8" w:space="0"/>
              <w:right w:val="single" w:color="000000" w:sz="8" w:space="0"/>
            </w:tcBorders>
            <w:shd w:val="clear" w:color="auto" w:fill="auto"/>
            <w:tcMar>
              <w:top w:w="15" w:type="dxa"/>
              <w:left w:w="15" w:type="dxa"/>
              <w:right w:w="15" w:type="dxa"/>
            </w:tcMar>
            <w:vAlign w:val="bottom"/>
          </w:tcPr>
          <w:p>
            <w:pPr>
              <w:keepNext w:val="0"/>
              <w:keepLines w:val="0"/>
              <w:widowControl/>
              <w:suppressLineNumbers w:val="0"/>
              <w:jc w:val="right"/>
              <w:textAlignment w:val="bottom"/>
              <w:rPr>
                <w:rFonts w:hint="default" w:ascii="Arial" w:hAnsi="Arial" w:eastAsia="宋体" w:cs="Arial"/>
                <w:i w:val="0"/>
                <w:color w:val="000000"/>
                <w:sz w:val="24"/>
                <w:szCs w:val="24"/>
                <w:u w:val="none"/>
              </w:rPr>
            </w:pPr>
            <w:r>
              <w:rPr>
                <w:rFonts w:hint="default" w:ascii="Arial" w:hAnsi="Arial" w:eastAsia="宋体" w:cs="Arial"/>
                <w:i w:val="0"/>
                <w:color w:val="000000"/>
                <w:kern w:val="0"/>
                <w:sz w:val="24"/>
                <w:szCs w:val="24"/>
                <w:u w:val="none"/>
                <w:lang w:val="en-US" w:eastAsia="zh-CN" w:bidi="ar"/>
              </w:rPr>
              <w:t>344637</w:t>
            </w:r>
          </w:p>
        </w:tc>
        <w:tc>
          <w:tcPr>
            <w:tcW w:w="572" w:type="dxa"/>
            <w:tcBorders>
              <w:top w:val="nil"/>
              <w:left w:val="nil"/>
              <w:bottom w:val="single" w:color="000000" w:sz="8"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center"/>
              <w:textAlignment w:val="bottom"/>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b</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54" w:hRule="atLeast"/>
        </w:trPr>
        <w:tc>
          <w:tcPr>
            <w:tcW w:w="572" w:type="dxa"/>
            <w:tcBorders>
              <w:top w:val="nil"/>
              <w:left w:val="single" w:color="000000" w:sz="4" w:space="0"/>
              <w:bottom w:val="single" w:color="000000" w:sz="8" w:space="0"/>
              <w:right w:val="single" w:color="000000" w:sz="8" w:space="0"/>
            </w:tcBorders>
            <w:shd w:val="clear" w:color="auto" w:fill="auto"/>
            <w:tcMar>
              <w:top w:w="15" w:type="dxa"/>
              <w:left w:w="15" w:type="dxa"/>
              <w:right w:w="15" w:type="dxa"/>
            </w:tcMar>
            <w:vAlign w:val="bottom"/>
          </w:tcPr>
          <w:p>
            <w:pPr>
              <w:keepNext w:val="0"/>
              <w:keepLines w:val="0"/>
              <w:widowControl/>
              <w:suppressLineNumbers w:val="0"/>
              <w:jc w:val="center"/>
              <w:textAlignment w:val="bottom"/>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23</w:t>
            </w:r>
          </w:p>
        </w:tc>
        <w:tc>
          <w:tcPr>
            <w:tcW w:w="3370" w:type="dxa"/>
            <w:tcBorders>
              <w:top w:val="nil"/>
              <w:left w:val="nil"/>
              <w:bottom w:val="single" w:color="000000" w:sz="8" w:space="0"/>
              <w:right w:val="single" w:color="000000" w:sz="8" w:space="0"/>
            </w:tcBorders>
            <w:shd w:val="clear" w:color="auto" w:fill="auto"/>
            <w:tcMar>
              <w:top w:w="15" w:type="dxa"/>
              <w:left w:w="15" w:type="dxa"/>
              <w:right w:w="15" w:type="dxa"/>
            </w:tcMar>
            <w:vAlign w:val="bottom"/>
          </w:tcPr>
          <w:p>
            <w:pPr>
              <w:keepNext w:val="0"/>
              <w:keepLines w:val="0"/>
              <w:widowControl/>
              <w:suppressLineNumbers w:val="0"/>
              <w:jc w:val="left"/>
              <w:textAlignment w:val="bottom"/>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长期待摊费用</w:t>
            </w:r>
          </w:p>
        </w:tc>
        <w:tc>
          <w:tcPr>
            <w:tcW w:w="1911" w:type="dxa"/>
            <w:tcBorders>
              <w:top w:val="nil"/>
              <w:left w:val="nil"/>
              <w:bottom w:val="single" w:color="000000" w:sz="8" w:space="0"/>
              <w:right w:val="single" w:color="000000" w:sz="8" w:space="0"/>
            </w:tcBorders>
            <w:shd w:val="clear" w:color="auto" w:fill="auto"/>
            <w:tcMar>
              <w:top w:w="15" w:type="dxa"/>
              <w:left w:w="15" w:type="dxa"/>
              <w:right w:w="15" w:type="dxa"/>
            </w:tcMar>
            <w:vAlign w:val="bottom"/>
          </w:tcPr>
          <w:p>
            <w:pPr>
              <w:rPr>
                <w:rFonts w:hint="default" w:ascii="Arial" w:hAnsi="Arial" w:eastAsia="宋体" w:cs="Arial"/>
                <w:i w:val="0"/>
                <w:color w:val="000000"/>
                <w:sz w:val="24"/>
                <w:szCs w:val="24"/>
                <w:u w:val="none"/>
              </w:rPr>
            </w:pPr>
          </w:p>
        </w:tc>
        <w:tc>
          <w:tcPr>
            <w:tcW w:w="1911" w:type="dxa"/>
            <w:tcBorders>
              <w:top w:val="nil"/>
              <w:left w:val="nil"/>
              <w:bottom w:val="single" w:color="000000" w:sz="8" w:space="0"/>
              <w:right w:val="single" w:color="000000" w:sz="8" w:space="0"/>
            </w:tcBorders>
            <w:shd w:val="clear" w:color="auto" w:fill="auto"/>
            <w:tcMar>
              <w:top w:w="15" w:type="dxa"/>
              <w:left w:w="15" w:type="dxa"/>
              <w:right w:w="15" w:type="dxa"/>
            </w:tcMar>
            <w:vAlign w:val="bottom"/>
          </w:tcPr>
          <w:p>
            <w:pPr>
              <w:keepNext w:val="0"/>
              <w:keepLines w:val="0"/>
              <w:widowControl/>
              <w:suppressLineNumbers w:val="0"/>
              <w:jc w:val="right"/>
              <w:textAlignment w:val="bottom"/>
              <w:rPr>
                <w:rFonts w:hint="default" w:ascii="Arial" w:hAnsi="Arial" w:eastAsia="宋体" w:cs="Arial"/>
                <w:i w:val="0"/>
                <w:color w:val="000000"/>
                <w:sz w:val="24"/>
                <w:szCs w:val="24"/>
                <w:u w:val="none"/>
              </w:rPr>
            </w:pPr>
            <w:r>
              <w:rPr>
                <w:rFonts w:hint="default" w:ascii="Arial" w:hAnsi="Arial" w:eastAsia="宋体" w:cs="Arial"/>
                <w:i w:val="0"/>
                <w:color w:val="000000"/>
                <w:kern w:val="0"/>
                <w:sz w:val="24"/>
                <w:szCs w:val="24"/>
                <w:u w:val="none"/>
                <w:lang w:val="en-US" w:eastAsia="zh-CN" w:bidi="ar"/>
              </w:rPr>
              <w:t>21807</w:t>
            </w:r>
          </w:p>
        </w:tc>
        <w:tc>
          <w:tcPr>
            <w:tcW w:w="572" w:type="dxa"/>
            <w:tcBorders>
              <w:top w:val="nil"/>
              <w:left w:val="nil"/>
              <w:bottom w:val="single" w:color="000000" w:sz="8" w:space="0"/>
              <w:right w:val="single" w:color="000000" w:sz="4" w:space="0"/>
            </w:tcBorders>
            <w:shd w:val="clear" w:color="auto" w:fill="auto"/>
            <w:tcMar>
              <w:top w:w="15" w:type="dxa"/>
              <w:left w:w="15" w:type="dxa"/>
              <w:right w:w="15" w:type="dxa"/>
            </w:tcMar>
            <w:vAlign w:val="bottom"/>
          </w:tcPr>
          <w:p>
            <w:pPr>
              <w:rPr>
                <w:rFonts w:hint="eastAsia" w:ascii="仿宋_GB2312" w:hAnsi="宋体" w:eastAsia="仿宋_GB2312" w:cs="仿宋_GB2312"/>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454" w:hRule="atLeast"/>
        </w:trPr>
        <w:tc>
          <w:tcPr>
            <w:tcW w:w="572" w:type="dxa"/>
            <w:tcBorders>
              <w:top w:val="nil"/>
              <w:left w:val="single" w:color="000000" w:sz="4" w:space="0"/>
              <w:bottom w:val="single" w:color="000000" w:sz="8" w:space="0"/>
              <w:right w:val="single" w:color="000000" w:sz="8" w:space="0"/>
            </w:tcBorders>
            <w:shd w:val="clear" w:color="auto" w:fill="auto"/>
            <w:tcMar>
              <w:top w:w="15" w:type="dxa"/>
              <w:left w:w="15" w:type="dxa"/>
              <w:right w:w="15" w:type="dxa"/>
            </w:tcMar>
            <w:vAlign w:val="bottom"/>
          </w:tcPr>
          <w:p>
            <w:pPr>
              <w:keepNext w:val="0"/>
              <w:keepLines w:val="0"/>
              <w:widowControl/>
              <w:suppressLineNumbers w:val="0"/>
              <w:jc w:val="center"/>
              <w:textAlignment w:val="bottom"/>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24</w:t>
            </w:r>
          </w:p>
        </w:tc>
        <w:tc>
          <w:tcPr>
            <w:tcW w:w="3370" w:type="dxa"/>
            <w:tcBorders>
              <w:top w:val="nil"/>
              <w:left w:val="nil"/>
              <w:bottom w:val="single" w:color="000000" w:sz="8" w:space="0"/>
              <w:right w:val="single" w:color="000000" w:sz="8" w:space="0"/>
            </w:tcBorders>
            <w:shd w:val="clear" w:color="auto" w:fill="auto"/>
            <w:tcMar>
              <w:top w:w="15" w:type="dxa"/>
              <w:left w:w="15" w:type="dxa"/>
              <w:right w:w="15" w:type="dxa"/>
            </w:tcMar>
            <w:vAlign w:val="bottom"/>
          </w:tcPr>
          <w:p>
            <w:pPr>
              <w:keepNext w:val="0"/>
              <w:keepLines w:val="0"/>
              <w:widowControl/>
              <w:suppressLineNumbers w:val="0"/>
              <w:jc w:val="left"/>
              <w:textAlignment w:val="bottom"/>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抵债资产</w:t>
            </w:r>
          </w:p>
        </w:tc>
        <w:tc>
          <w:tcPr>
            <w:tcW w:w="1911" w:type="dxa"/>
            <w:tcBorders>
              <w:top w:val="nil"/>
              <w:left w:val="nil"/>
              <w:bottom w:val="single" w:color="000000" w:sz="8" w:space="0"/>
              <w:right w:val="single" w:color="000000" w:sz="8" w:space="0"/>
            </w:tcBorders>
            <w:shd w:val="clear" w:color="auto" w:fill="auto"/>
            <w:tcMar>
              <w:top w:w="15" w:type="dxa"/>
              <w:left w:w="15" w:type="dxa"/>
              <w:right w:w="15" w:type="dxa"/>
            </w:tcMar>
            <w:vAlign w:val="bottom"/>
          </w:tcPr>
          <w:p>
            <w:pPr>
              <w:rPr>
                <w:rFonts w:hint="default" w:ascii="Arial" w:hAnsi="Arial" w:eastAsia="宋体" w:cs="Arial"/>
                <w:i w:val="0"/>
                <w:color w:val="000000"/>
                <w:sz w:val="24"/>
                <w:szCs w:val="24"/>
                <w:u w:val="none"/>
              </w:rPr>
            </w:pPr>
          </w:p>
        </w:tc>
        <w:tc>
          <w:tcPr>
            <w:tcW w:w="1911" w:type="dxa"/>
            <w:tcBorders>
              <w:top w:val="nil"/>
              <w:left w:val="nil"/>
              <w:bottom w:val="single" w:color="000000" w:sz="8" w:space="0"/>
              <w:right w:val="single" w:color="000000" w:sz="8" w:space="0"/>
            </w:tcBorders>
            <w:shd w:val="clear" w:color="auto" w:fill="auto"/>
            <w:tcMar>
              <w:top w:w="15" w:type="dxa"/>
              <w:left w:w="15" w:type="dxa"/>
              <w:right w:w="15" w:type="dxa"/>
            </w:tcMar>
            <w:vAlign w:val="bottom"/>
          </w:tcPr>
          <w:p>
            <w:pPr>
              <w:rPr>
                <w:rFonts w:hint="default" w:ascii="Arial" w:hAnsi="Arial" w:eastAsia="宋体" w:cs="Arial"/>
                <w:i w:val="0"/>
                <w:color w:val="000000"/>
                <w:sz w:val="24"/>
                <w:szCs w:val="24"/>
                <w:u w:val="none"/>
              </w:rPr>
            </w:pPr>
          </w:p>
        </w:tc>
        <w:tc>
          <w:tcPr>
            <w:tcW w:w="572" w:type="dxa"/>
            <w:tcBorders>
              <w:top w:val="nil"/>
              <w:left w:val="nil"/>
              <w:bottom w:val="single" w:color="000000" w:sz="8" w:space="0"/>
              <w:right w:val="single" w:color="000000" w:sz="4" w:space="0"/>
            </w:tcBorders>
            <w:shd w:val="clear" w:color="auto" w:fill="auto"/>
            <w:tcMar>
              <w:top w:w="15" w:type="dxa"/>
              <w:left w:w="15" w:type="dxa"/>
              <w:right w:w="15" w:type="dxa"/>
            </w:tcMar>
            <w:vAlign w:val="bottom"/>
          </w:tcPr>
          <w:p>
            <w:pPr>
              <w:rPr>
                <w:rFonts w:hint="eastAsia" w:ascii="仿宋_GB2312" w:hAnsi="宋体" w:eastAsia="仿宋_GB2312" w:cs="仿宋_GB2312"/>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54" w:hRule="atLeast"/>
        </w:trPr>
        <w:tc>
          <w:tcPr>
            <w:tcW w:w="572" w:type="dxa"/>
            <w:tcBorders>
              <w:top w:val="nil"/>
              <w:left w:val="single" w:color="000000" w:sz="4" w:space="0"/>
              <w:bottom w:val="single" w:color="000000" w:sz="8" w:space="0"/>
              <w:right w:val="single" w:color="000000" w:sz="8" w:space="0"/>
            </w:tcBorders>
            <w:shd w:val="clear" w:color="auto" w:fill="auto"/>
            <w:tcMar>
              <w:top w:w="15" w:type="dxa"/>
              <w:left w:w="15" w:type="dxa"/>
              <w:right w:w="15" w:type="dxa"/>
            </w:tcMar>
            <w:vAlign w:val="bottom"/>
          </w:tcPr>
          <w:p>
            <w:pPr>
              <w:keepNext w:val="0"/>
              <w:keepLines w:val="0"/>
              <w:widowControl/>
              <w:suppressLineNumbers w:val="0"/>
              <w:jc w:val="center"/>
              <w:textAlignment w:val="bottom"/>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25</w:t>
            </w:r>
          </w:p>
        </w:tc>
        <w:tc>
          <w:tcPr>
            <w:tcW w:w="3370" w:type="dxa"/>
            <w:tcBorders>
              <w:top w:val="nil"/>
              <w:left w:val="nil"/>
              <w:bottom w:val="single" w:color="000000" w:sz="8" w:space="0"/>
              <w:right w:val="single" w:color="000000" w:sz="8" w:space="0"/>
            </w:tcBorders>
            <w:shd w:val="clear" w:color="auto" w:fill="auto"/>
            <w:tcMar>
              <w:top w:w="15" w:type="dxa"/>
              <w:left w:w="15" w:type="dxa"/>
              <w:right w:w="15" w:type="dxa"/>
            </w:tcMar>
            <w:vAlign w:val="bottom"/>
          </w:tcPr>
          <w:p>
            <w:pPr>
              <w:keepNext w:val="0"/>
              <w:keepLines w:val="0"/>
              <w:widowControl/>
              <w:suppressLineNumbers w:val="0"/>
              <w:jc w:val="left"/>
              <w:textAlignment w:val="bottom"/>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递延所得税资产</w:t>
            </w:r>
          </w:p>
        </w:tc>
        <w:tc>
          <w:tcPr>
            <w:tcW w:w="1911" w:type="dxa"/>
            <w:tcBorders>
              <w:top w:val="nil"/>
              <w:left w:val="nil"/>
              <w:bottom w:val="single" w:color="000000" w:sz="8" w:space="0"/>
              <w:right w:val="single" w:color="000000" w:sz="8" w:space="0"/>
            </w:tcBorders>
            <w:shd w:val="clear" w:color="auto" w:fill="auto"/>
            <w:tcMar>
              <w:top w:w="15" w:type="dxa"/>
              <w:left w:w="15" w:type="dxa"/>
              <w:right w:w="15" w:type="dxa"/>
            </w:tcMar>
            <w:vAlign w:val="bottom"/>
          </w:tcPr>
          <w:p>
            <w:pPr>
              <w:keepNext w:val="0"/>
              <w:keepLines w:val="0"/>
              <w:widowControl/>
              <w:suppressLineNumbers w:val="0"/>
              <w:jc w:val="right"/>
              <w:textAlignment w:val="bottom"/>
              <w:rPr>
                <w:rFonts w:hint="default" w:ascii="Arial" w:hAnsi="Arial" w:eastAsia="宋体" w:cs="Arial"/>
                <w:i w:val="0"/>
                <w:color w:val="000000"/>
                <w:sz w:val="24"/>
                <w:szCs w:val="24"/>
                <w:u w:val="none"/>
              </w:rPr>
            </w:pPr>
            <w:r>
              <w:rPr>
                <w:rFonts w:hint="default" w:ascii="Arial" w:hAnsi="Arial" w:eastAsia="宋体" w:cs="Arial"/>
                <w:i w:val="0"/>
                <w:color w:val="000000"/>
                <w:kern w:val="0"/>
                <w:sz w:val="24"/>
                <w:szCs w:val="24"/>
                <w:u w:val="none"/>
                <w:lang w:val="en-US" w:eastAsia="zh-CN" w:bidi="ar"/>
              </w:rPr>
              <w:t>1391476</w:t>
            </w:r>
          </w:p>
        </w:tc>
        <w:tc>
          <w:tcPr>
            <w:tcW w:w="1911" w:type="dxa"/>
            <w:tcBorders>
              <w:top w:val="nil"/>
              <w:left w:val="nil"/>
              <w:bottom w:val="single" w:color="000000" w:sz="8" w:space="0"/>
              <w:right w:val="single" w:color="000000" w:sz="8" w:space="0"/>
            </w:tcBorders>
            <w:shd w:val="clear" w:color="auto" w:fill="auto"/>
            <w:tcMar>
              <w:top w:w="15" w:type="dxa"/>
              <w:left w:w="15" w:type="dxa"/>
              <w:right w:w="15" w:type="dxa"/>
            </w:tcMar>
            <w:vAlign w:val="bottom"/>
          </w:tcPr>
          <w:p>
            <w:pPr>
              <w:keepNext w:val="0"/>
              <w:keepLines w:val="0"/>
              <w:widowControl/>
              <w:suppressLineNumbers w:val="0"/>
              <w:jc w:val="right"/>
              <w:textAlignment w:val="bottom"/>
              <w:rPr>
                <w:rFonts w:hint="default" w:ascii="Arial" w:hAnsi="Arial" w:eastAsia="宋体" w:cs="Arial"/>
                <w:i w:val="0"/>
                <w:color w:val="000000"/>
                <w:sz w:val="24"/>
                <w:szCs w:val="24"/>
                <w:u w:val="none"/>
              </w:rPr>
            </w:pPr>
            <w:r>
              <w:rPr>
                <w:rFonts w:hint="default" w:ascii="Arial" w:hAnsi="Arial" w:eastAsia="宋体" w:cs="Arial"/>
                <w:i w:val="0"/>
                <w:color w:val="000000"/>
                <w:kern w:val="0"/>
                <w:sz w:val="24"/>
                <w:szCs w:val="24"/>
                <w:u w:val="none"/>
                <w:lang w:val="en-US" w:eastAsia="zh-CN" w:bidi="ar"/>
              </w:rPr>
              <w:t>1456503</w:t>
            </w:r>
          </w:p>
        </w:tc>
        <w:tc>
          <w:tcPr>
            <w:tcW w:w="572" w:type="dxa"/>
            <w:tcBorders>
              <w:top w:val="nil"/>
              <w:left w:val="nil"/>
              <w:bottom w:val="single" w:color="000000" w:sz="8" w:space="0"/>
              <w:right w:val="single" w:color="000000" w:sz="4" w:space="0"/>
            </w:tcBorders>
            <w:shd w:val="clear" w:color="auto" w:fill="auto"/>
            <w:tcMar>
              <w:top w:w="15" w:type="dxa"/>
              <w:left w:w="15" w:type="dxa"/>
              <w:right w:w="15" w:type="dxa"/>
            </w:tcMar>
            <w:vAlign w:val="bottom"/>
          </w:tcPr>
          <w:p>
            <w:pPr>
              <w:rPr>
                <w:rFonts w:hint="eastAsia" w:ascii="仿宋_GB2312" w:hAnsi="宋体" w:eastAsia="仿宋_GB2312" w:cs="仿宋_GB2312"/>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54" w:hRule="atLeast"/>
        </w:trPr>
        <w:tc>
          <w:tcPr>
            <w:tcW w:w="572" w:type="dxa"/>
            <w:tcBorders>
              <w:top w:val="nil"/>
              <w:left w:val="single" w:color="000000" w:sz="4" w:space="0"/>
              <w:bottom w:val="single" w:color="000000" w:sz="8" w:space="0"/>
              <w:right w:val="single" w:color="000000" w:sz="8" w:space="0"/>
            </w:tcBorders>
            <w:shd w:val="clear" w:color="auto" w:fill="auto"/>
            <w:tcMar>
              <w:top w:w="15" w:type="dxa"/>
              <w:left w:w="15" w:type="dxa"/>
              <w:right w:w="15" w:type="dxa"/>
            </w:tcMar>
            <w:vAlign w:val="bottom"/>
          </w:tcPr>
          <w:p>
            <w:pPr>
              <w:keepNext w:val="0"/>
              <w:keepLines w:val="0"/>
              <w:widowControl/>
              <w:suppressLineNumbers w:val="0"/>
              <w:jc w:val="center"/>
              <w:textAlignment w:val="bottom"/>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26</w:t>
            </w:r>
          </w:p>
        </w:tc>
        <w:tc>
          <w:tcPr>
            <w:tcW w:w="3370" w:type="dxa"/>
            <w:tcBorders>
              <w:top w:val="nil"/>
              <w:left w:val="nil"/>
              <w:bottom w:val="single" w:color="000000" w:sz="8" w:space="0"/>
              <w:right w:val="single" w:color="000000" w:sz="8" w:space="0"/>
            </w:tcBorders>
            <w:shd w:val="clear" w:color="auto" w:fill="auto"/>
            <w:tcMar>
              <w:top w:w="15" w:type="dxa"/>
              <w:left w:w="15" w:type="dxa"/>
              <w:right w:w="15" w:type="dxa"/>
            </w:tcMar>
            <w:vAlign w:val="bottom"/>
          </w:tcPr>
          <w:p>
            <w:pPr>
              <w:keepNext w:val="0"/>
              <w:keepLines w:val="0"/>
              <w:widowControl/>
              <w:suppressLineNumbers w:val="0"/>
              <w:jc w:val="left"/>
              <w:textAlignment w:val="bottom"/>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其他资产</w:t>
            </w:r>
          </w:p>
        </w:tc>
        <w:tc>
          <w:tcPr>
            <w:tcW w:w="1911" w:type="dxa"/>
            <w:tcBorders>
              <w:top w:val="nil"/>
              <w:left w:val="nil"/>
              <w:bottom w:val="single" w:color="000000" w:sz="8" w:space="0"/>
              <w:right w:val="single" w:color="000000" w:sz="8" w:space="0"/>
            </w:tcBorders>
            <w:shd w:val="clear" w:color="auto" w:fill="auto"/>
            <w:tcMar>
              <w:top w:w="15" w:type="dxa"/>
              <w:left w:w="15" w:type="dxa"/>
              <w:right w:w="15" w:type="dxa"/>
            </w:tcMar>
            <w:vAlign w:val="bottom"/>
          </w:tcPr>
          <w:p>
            <w:pPr>
              <w:keepNext w:val="0"/>
              <w:keepLines w:val="0"/>
              <w:widowControl/>
              <w:suppressLineNumbers w:val="0"/>
              <w:jc w:val="right"/>
              <w:textAlignment w:val="bottom"/>
              <w:rPr>
                <w:rFonts w:hint="default" w:ascii="Arial" w:hAnsi="Arial" w:eastAsia="宋体" w:cs="Arial"/>
                <w:i w:val="0"/>
                <w:color w:val="000000"/>
                <w:sz w:val="24"/>
                <w:szCs w:val="24"/>
                <w:u w:val="none"/>
              </w:rPr>
            </w:pPr>
            <w:r>
              <w:rPr>
                <w:rFonts w:hint="default" w:ascii="Arial" w:hAnsi="Arial" w:eastAsia="宋体" w:cs="Arial"/>
                <w:i w:val="0"/>
                <w:color w:val="000000"/>
                <w:kern w:val="0"/>
                <w:sz w:val="24"/>
                <w:szCs w:val="24"/>
                <w:u w:val="none"/>
                <w:lang w:val="en-US" w:eastAsia="zh-CN" w:bidi="ar"/>
              </w:rPr>
              <w:t>713607</w:t>
            </w:r>
          </w:p>
        </w:tc>
        <w:tc>
          <w:tcPr>
            <w:tcW w:w="1911" w:type="dxa"/>
            <w:tcBorders>
              <w:top w:val="nil"/>
              <w:left w:val="nil"/>
              <w:bottom w:val="single" w:color="000000" w:sz="8" w:space="0"/>
              <w:right w:val="single" w:color="000000" w:sz="8" w:space="0"/>
            </w:tcBorders>
            <w:shd w:val="clear" w:color="auto" w:fill="auto"/>
            <w:tcMar>
              <w:top w:w="15" w:type="dxa"/>
              <w:left w:w="15" w:type="dxa"/>
              <w:right w:w="15" w:type="dxa"/>
            </w:tcMar>
            <w:vAlign w:val="bottom"/>
          </w:tcPr>
          <w:p>
            <w:pPr>
              <w:keepNext w:val="0"/>
              <w:keepLines w:val="0"/>
              <w:widowControl/>
              <w:suppressLineNumbers w:val="0"/>
              <w:jc w:val="right"/>
              <w:textAlignment w:val="bottom"/>
              <w:rPr>
                <w:rFonts w:hint="default" w:ascii="Arial" w:hAnsi="Arial" w:eastAsia="宋体" w:cs="Arial"/>
                <w:i w:val="0"/>
                <w:color w:val="000000"/>
                <w:sz w:val="24"/>
                <w:szCs w:val="24"/>
                <w:u w:val="none"/>
              </w:rPr>
            </w:pPr>
            <w:r>
              <w:rPr>
                <w:rFonts w:hint="default" w:ascii="Arial" w:hAnsi="Arial" w:eastAsia="宋体" w:cs="Arial"/>
                <w:i w:val="0"/>
                <w:color w:val="000000"/>
                <w:kern w:val="0"/>
                <w:sz w:val="24"/>
                <w:szCs w:val="24"/>
                <w:u w:val="none"/>
                <w:lang w:val="en-US" w:eastAsia="zh-CN" w:bidi="ar"/>
              </w:rPr>
              <w:t>888777</w:t>
            </w:r>
          </w:p>
        </w:tc>
        <w:tc>
          <w:tcPr>
            <w:tcW w:w="572" w:type="dxa"/>
            <w:tcBorders>
              <w:top w:val="nil"/>
              <w:left w:val="nil"/>
              <w:bottom w:val="single" w:color="000000" w:sz="8" w:space="0"/>
              <w:right w:val="single" w:color="000000" w:sz="4" w:space="0"/>
            </w:tcBorders>
            <w:shd w:val="clear" w:color="auto" w:fill="auto"/>
            <w:tcMar>
              <w:top w:w="15" w:type="dxa"/>
              <w:left w:w="15" w:type="dxa"/>
              <w:right w:w="15" w:type="dxa"/>
            </w:tcMar>
            <w:vAlign w:val="bottom"/>
          </w:tcPr>
          <w:p>
            <w:pPr>
              <w:rPr>
                <w:rFonts w:hint="eastAsia" w:ascii="仿宋_GB2312" w:hAnsi="宋体" w:eastAsia="仿宋_GB2312" w:cs="仿宋_GB2312"/>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54" w:hRule="atLeast"/>
        </w:trPr>
        <w:tc>
          <w:tcPr>
            <w:tcW w:w="572" w:type="dxa"/>
            <w:tcBorders>
              <w:top w:val="nil"/>
              <w:left w:val="single" w:color="000000" w:sz="4" w:space="0"/>
              <w:bottom w:val="single" w:color="000000" w:sz="8" w:space="0"/>
              <w:right w:val="single" w:color="000000" w:sz="8" w:space="0"/>
            </w:tcBorders>
            <w:shd w:val="clear" w:color="auto" w:fill="auto"/>
            <w:tcMar>
              <w:top w:w="15" w:type="dxa"/>
              <w:left w:w="15" w:type="dxa"/>
              <w:right w:w="15" w:type="dxa"/>
            </w:tcMar>
            <w:vAlign w:val="bottom"/>
          </w:tcPr>
          <w:p>
            <w:pPr>
              <w:keepNext w:val="0"/>
              <w:keepLines w:val="0"/>
              <w:widowControl/>
              <w:suppressLineNumbers w:val="0"/>
              <w:jc w:val="center"/>
              <w:textAlignment w:val="bottom"/>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27</w:t>
            </w:r>
          </w:p>
        </w:tc>
        <w:tc>
          <w:tcPr>
            <w:tcW w:w="3370" w:type="dxa"/>
            <w:tcBorders>
              <w:top w:val="nil"/>
              <w:left w:val="nil"/>
              <w:bottom w:val="single" w:color="000000" w:sz="8" w:space="0"/>
              <w:right w:val="single" w:color="000000" w:sz="8" w:space="0"/>
            </w:tcBorders>
            <w:shd w:val="clear" w:color="auto" w:fill="auto"/>
            <w:tcMar>
              <w:top w:w="15" w:type="dxa"/>
              <w:left w:w="15" w:type="dxa"/>
              <w:right w:w="15" w:type="dxa"/>
            </w:tcMar>
            <w:vAlign w:val="bottom"/>
          </w:tcPr>
          <w:p>
            <w:pPr>
              <w:keepNext w:val="0"/>
              <w:keepLines w:val="0"/>
              <w:widowControl/>
              <w:suppressLineNumbers w:val="0"/>
              <w:jc w:val="left"/>
              <w:textAlignment w:val="bottom"/>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减：各项资产减值损失准备</w:t>
            </w:r>
          </w:p>
        </w:tc>
        <w:tc>
          <w:tcPr>
            <w:tcW w:w="1911" w:type="dxa"/>
            <w:tcBorders>
              <w:top w:val="nil"/>
              <w:left w:val="nil"/>
              <w:bottom w:val="single" w:color="000000" w:sz="8" w:space="0"/>
              <w:right w:val="single" w:color="000000" w:sz="8" w:space="0"/>
            </w:tcBorders>
            <w:shd w:val="clear" w:color="auto" w:fill="auto"/>
            <w:tcMar>
              <w:top w:w="15" w:type="dxa"/>
              <w:left w:w="15" w:type="dxa"/>
              <w:right w:w="15" w:type="dxa"/>
            </w:tcMar>
            <w:vAlign w:val="bottom"/>
          </w:tcPr>
          <w:p>
            <w:pPr>
              <w:rPr>
                <w:rFonts w:hint="default" w:ascii="Arial" w:hAnsi="Arial" w:eastAsia="宋体" w:cs="Arial"/>
                <w:i w:val="0"/>
                <w:color w:val="000000"/>
                <w:sz w:val="24"/>
                <w:szCs w:val="24"/>
                <w:u w:val="none"/>
              </w:rPr>
            </w:pPr>
          </w:p>
        </w:tc>
        <w:tc>
          <w:tcPr>
            <w:tcW w:w="1911" w:type="dxa"/>
            <w:tcBorders>
              <w:top w:val="nil"/>
              <w:left w:val="nil"/>
              <w:bottom w:val="single" w:color="000000" w:sz="8" w:space="0"/>
              <w:right w:val="single" w:color="000000" w:sz="8" w:space="0"/>
            </w:tcBorders>
            <w:shd w:val="clear" w:color="auto" w:fill="auto"/>
            <w:tcMar>
              <w:top w:w="15" w:type="dxa"/>
              <w:left w:w="15" w:type="dxa"/>
              <w:right w:w="15" w:type="dxa"/>
            </w:tcMar>
            <w:vAlign w:val="bottom"/>
          </w:tcPr>
          <w:p>
            <w:pPr>
              <w:keepNext w:val="0"/>
              <w:keepLines w:val="0"/>
              <w:widowControl/>
              <w:suppressLineNumbers w:val="0"/>
              <w:jc w:val="right"/>
              <w:textAlignment w:val="bottom"/>
              <w:rPr>
                <w:rFonts w:hint="default" w:ascii="Arial" w:hAnsi="Arial" w:eastAsia="宋体" w:cs="Arial"/>
                <w:i w:val="0"/>
                <w:color w:val="000000"/>
                <w:sz w:val="24"/>
                <w:szCs w:val="24"/>
                <w:u w:val="none"/>
              </w:rPr>
            </w:pPr>
            <w:r>
              <w:rPr>
                <w:rFonts w:hint="default" w:ascii="Arial" w:hAnsi="Arial" w:eastAsia="宋体" w:cs="Arial"/>
                <w:i w:val="0"/>
                <w:color w:val="000000"/>
                <w:kern w:val="0"/>
                <w:sz w:val="24"/>
                <w:szCs w:val="24"/>
                <w:u w:val="none"/>
                <w:lang w:val="en-US" w:eastAsia="zh-CN" w:bidi="ar"/>
              </w:rPr>
              <w:t>-4335313</w:t>
            </w:r>
          </w:p>
        </w:tc>
        <w:tc>
          <w:tcPr>
            <w:tcW w:w="572" w:type="dxa"/>
            <w:tcBorders>
              <w:top w:val="nil"/>
              <w:left w:val="nil"/>
              <w:bottom w:val="single" w:color="000000" w:sz="8" w:space="0"/>
              <w:right w:val="single" w:color="000000" w:sz="4" w:space="0"/>
            </w:tcBorders>
            <w:shd w:val="clear" w:color="auto" w:fill="auto"/>
            <w:tcMar>
              <w:top w:w="15" w:type="dxa"/>
              <w:left w:w="15" w:type="dxa"/>
              <w:right w:w="15" w:type="dxa"/>
            </w:tcMar>
            <w:vAlign w:val="bottom"/>
          </w:tcPr>
          <w:p>
            <w:pPr>
              <w:rPr>
                <w:rFonts w:hint="eastAsia" w:ascii="仿宋_GB2312" w:hAnsi="宋体" w:eastAsia="仿宋_GB2312" w:cs="仿宋_GB2312"/>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54" w:hRule="atLeast"/>
        </w:trPr>
        <w:tc>
          <w:tcPr>
            <w:tcW w:w="572" w:type="dxa"/>
            <w:tcBorders>
              <w:top w:val="nil"/>
              <w:left w:val="single" w:color="000000" w:sz="4" w:space="0"/>
              <w:bottom w:val="single" w:color="000000" w:sz="8" w:space="0"/>
              <w:right w:val="single" w:color="000000" w:sz="8" w:space="0"/>
            </w:tcBorders>
            <w:shd w:val="clear" w:color="auto" w:fill="auto"/>
            <w:tcMar>
              <w:top w:w="15" w:type="dxa"/>
              <w:left w:w="15" w:type="dxa"/>
              <w:right w:w="15" w:type="dxa"/>
            </w:tcMar>
            <w:vAlign w:val="bottom"/>
          </w:tcPr>
          <w:p>
            <w:pPr>
              <w:keepNext w:val="0"/>
              <w:keepLines w:val="0"/>
              <w:widowControl/>
              <w:suppressLineNumbers w:val="0"/>
              <w:jc w:val="center"/>
              <w:textAlignment w:val="bottom"/>
              <w:rPr>
                <w:rFonts w:hint="eastAsia" w:ascii="仿宋_GB2312" w:hAnsi="宋体" w:eastAsia="仿宋_GB2312" w:cs="仿宋_GB2312"/>
                <w:b/>
                <w:i w:val="0"/>
                <w:color w:val="000000"/>
                <w:sz w:val="24"/>
                <w:szCs w:val="24"/>
                <w:u w:val="none"/>
              </w:rPr>
            </w:pPr>
            <w:r>
              <w:rPr>
                <w:rFonts w:hint="eastAsia" w:ascii="仿宋_GB2312" w:hAnsi="宋体" w:eastAsia="仿宋_GB2312" w:cs="仿宋_GB2312"/>
                <w:b/>
                <w:i w:val="0"/>
                <w:color w:val="000000"/>
                <w:kern w:val="0"/>
                <w:sz w:val="24"/>
                <w:szCs w:val="24"/>
                <w:u w:val="none"/>
                <w:lang w:val="en-US" w:eastAsia="zh-CN" w:bidi="ar"/>
              </w:rPr>
              <w:t>28</w:t>
            </w:r>
          </w:p>
        </w:tc>
        <w:tc>
          <w:tcPr>
            <w:tcW w:w="3370" w:type="dxa"/>
            <w:tcBorders>
              <w:top w:val="nil"/>
              <w:left w:val="nil"/>
              <w:bottom w:val="single" w:color="000000" w:sz="8" w:space="0"/>
              <w:right w:val="single" w:color="000000" w:sz="8" w:space="0"/>
            </w:tcBorders>
            <w:shd w:val="clear" w:color="auto" w:fill="auto"/>
            <w:tcMar>
              <w:top w:w="15" w:type="dxa"/>
              <w:left w:w="15" w:type="dxa"/>
              <w:right w:w="15" w:type="dxa"/>
            </w:tcMar>
            <w:vAlign w:val="bottom"/>
          </w:tcPr>
          <w:p>
            <w:pPr>
              <w:keepNext w:val="0"/>
              <w:keepLines w:val="0"/>
              <w:widowControl/>
              <w:suppressLineNumbers w:val="0"/>
              <w:jc w:val="left"/>
              <w:textAlignment w:val="bottom"/>
              <w:rPr>
                <w:rFonts w:hint="eastAsia" w:ascii="仿宋_GB2312" w:hAnsi="宋体" w:eastAsia="仿宋_GB2312" w:cs="仿宋_GB2312"/>
                <w:b/>
                <w:i w:val="0"/>
                <w:color w:val="000000"/>
                <w:sz w:val="24"/>
                <w:szCs w:val="24"/>
                <w:u w:val="none"/>
              </w:rPr>
            </w:pPr>
            <w:r>
              <w:rPr>
                <w:rFonts w:hint="eastAsia" w:ascii="仿宋_GB2312" w:hAnsi="宋体" w:eastAsia="仿宋_GB2312" w:cs="仿宋_GB2312"/>
                <w:b/>
                <w:i w:val="0"/>
                <w:color w:val="000000"/>
                <w:kern w:val="0"/>
                <w:sz w:val="24"/>
                <w:szCs w:val="24"/>
                <w:u w:val="none"/>
                <w:lang w:val="en-US" w:eastAsia="zh-CN" w:bidi="ar"/>
              </w:rPr>
              <w:t>资产合计</w:t>
            </w:r>
          </w:p>
        </w:tc>
        <w:tc>
          <w:tcPr>
            <w:tcW w:w="1911" w:type="dxa"/>
            <w:tcBorders>
              <w:top w:val="nil"/>
              <w:left w:val="nil"/>
              <w:bottom w:val="single" w:color="000000" w:sz="8" w:space="0"/>
              <w:right w:val="single" w:color="000000" w:sz="8" w:space="0"/>
            </w:tcBorders>
            <w:shd w:val="clear" w:color="auto" w:fill="auto"/>
            <w:tcMar>
              <w:top w:w="15" w:type="dxa"/>
              <w:left w:w="15" w:type="dxa"/>
              <w:right w:w="15" w:type="dxa"/>
            </w:tcMar>
            <w:vAlign w:val="bottom"/>
          </w:tcPr>
          <w:p>
            <w:pPr>
              <w:keepNext w:val="0"/>
              <w:keepLines w:val="0"/>
              <w:widowControl/>
              <w:suppressLineNumbers w:val="0"/>
              <w:jc w:val="right"/>
              <w:textAlignment w:val="bottom"/>
              <w:rPr>
                <w:rFonts w:hint="default" w:ascii="Arial" w:hAnsi="Arial" w:eastAsia="宋体" w:cs="Arial"/>
                <w:i w:val="0"/>
                <w:color w:val="000000"/>
                <w:sz w:val="24"/>
                <w:szCs w:val="24"/>
                <w:u w:val="none"/>
              </w:rPr>
            </w:pPr>
            <w:r>
              <w:rPr>
                <w:rFonts w:hint="default" w:ascii="Arial" w:hAnsi="Arial" w:eastAsia="宋体" w:cs="Arial"/>
                <w:i w:val="0"/>
                <w:color w:val="000000"/>
                <w:kern w:val="0"/>
                <w:sz w:val="24"/>
                <w:szCs w:val="24"/>
                <w:u w:val="none"/>
                <w:lang w:val="en-US" w:eastAsia="zh-CN" w:bidi="ar"/>
              </w:rPr>
              <w:t>240392376</w:t>
            </w:r>
          </w:p>
        </w:tc>
        <w:tc>
          <w:tcPr>
            <w:tcW w:w="1911" w:type="dxa"/>
            <w:tcBorders>
              <w:top w:val="nil"/>
              <w:left w:val="nil"/>
              <w:bottom w:val="single" w:color="000000" w:sz="8" w:space="0"/>
              <w:right w:val="single" w:color="000000" w:sz="8" w:space="0"/>
            </w:tcBorders>
            <w:shd w:val="clear" w:color="auto" w:fill="auto"/>
            <w:tcMar>
              <w:top w:w="15" w:type="dxa"/>
              <w:left w:w="15" w:type="dxa"/>
              <w:right w:w="15" w:type="dxa"/>
            </w:tcMar>
            <w:vAlign w:val="bottom"/>
          </w:tcPr>
          <w:p>
            <w:pPr>
              <w:keepNext w:val="0"/>
              <w:keepLines w:val="0"/>
              <w:widowControl/>
              <w:suppressLineNumbers w:val="0"/>
              <w:jc w:val="right"/>
              <w:textAlignment w:val="bottom"/>
              <w:rPr>
                <w:rFonts w:hint="default" w:ascii="Arial" w:hAnsi="Arial" w:eastAsia="宋体" w:cs="Arial"/>
                <w:i w:val="0"/>
                <w:color w:val="000000"/>
                <w:sz w:val="24"/>
                <w:szCs w:val="24"/>
                <w:u w:val="none"/>
              </w:rPr>
            </w:pPr>
            <w:r>
              <w:rPr>
                <w:rFonts w:hint="default" w:ascii="Arial" w:hAnsi="Arial" w:eastAsia="宋体" w:cs="Arial"/>
                <w:i w:val="0"/>
                <w:color w:val="000000"/>
                <w:kern w:val="0"/>
                <w:sz w:val="24"/>
                <w:szCs w:val="24"/>
                <w:u w:val="none"/>
                <w:lang w:val="en-US" w:eastAsia="zh-CN" w:bidi="ar"/>
              </w:rPr>
              <w:t>240141679</w:t>
            </w:r>
          </w:p>
        </w:tc>
        <w:tc>
          <w:tcPr>
            <w:tcW w:w="572" w:type="dxa"/>
            <w:tcBorders>
              <w:top w:val="nil"/>
              <w:left w:val="nil"/>
              <w:bottom w:val="single" w:color="000000" w:sz="8" w:space="0"/>
              <w:right w:val="single" w:color="000000" w:sz="4" w:space="0"/>
            </w:tcBorders>
            <w:shd w:val="clear" w:color="auto" w:fill="auto"/>
            <w:tcMar>
              <w:top w:w="15" w:type="dxa"/>
              <w:left w:w="15" w:type="dxa"/>
              <w:right w:w="15" w:type="dxa"/>
            </w:tcMar>
            <w:vAlign w:val="bottom"/>
          </w:tcPr>
          <w:p>
            <w:pPr>
              <w:rPr>
                <w:rFonts w:hint="eastAsia" w:ascii="仿宋_GB2312" w:hAnsi="宋体" w:eastAsia="仿宋_GB2312" w:cs="仿宋_GB2312"/>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54" w:hRule="atLeast"/>
        </w:trPr>
        <w:tc>
          <w:tcPr>
            <w:tcW w:w="8336" w:type="dxa"/>
            <w:gridSpan w:val="5"/>
            <w:tcBorders>
              <w:top w:val="nil"/>
              <w:left w:val="single" w:color="000000" w:sz="4" w:space="0"/>
              <w:bottom w:val="single" w:color="000000" w:sz="8" w:space="0"/>
              <w:right w:val="single" w:color="000000" w:sz="4" w:space="0"/>
            </w:tcBorders>
            <w:shd w:val="clear" w:color="auto" w:fill="A6A6A6"/>
            <w:tcMar>
              <w:top w:w="15" w:type="dxa"/>
              <w:left w:w="15" w:type="dxa"/>
              <w:right w:w="15" w:type="dxa"/>
            </w:tcMar>
            <w:vAlign w:val="center"/>
          </w:tcPr>
          <w:p>
            <w:pPr>
              <w:keepNext w:val="0"/>
              <w:keepLines w:val="0"/>
              <w:widowControl/>
              <w:suppressLineNumbers w:val="0"/>
              <w:jc w:val="left"/>
              <w:textAlignment w:val="bottom"/>
              <w:rPr>
                <w:rFonts w:hint="eastAsia" w:ascii="仿宋_GB2312" w:hAnsi="宋体" w:eastAsia="仿宋_GB2312" w:cs="仿宋_GB2312"/>
                <w:b/>
                <w:i w:val="0"/>
                <w:color w:val="000000"/>
                <w:sz w:val="24"/>
                <w:szCs w:val="24"/>
                <w:u w:val="none"/>
              </w:rPr>
            </w:pPr>
            <w:r>
              <w:rPr>
                <w:rFonts w:hint="eastAsia" w:ascii="仿宋_GB2312" w:hAnsi="宋体" w:eastAsia="仿宋_GB2312" w:cs="仿宋_GB2312"/>
                <w:b/>
                <w:i w:val="0"/>
                <w:color w:val="000000"/>
                <w:kern w:val="0"/>
                <w:sz w:val="24"/>
                <w:szCs w:val="24"/>
                <w:u w:val="none"/>
                <w:lang w:val="en-US" w:eastAsia="zh-CN" w:bidi="ar"/>
              </w:rPr>
              <w:t>负债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54" w:hRule="atLeast"/>
        </w:trPr>
        <w:tc>
          <w:tcPr>
            <w:tcW w:w="572" w:type="dxa"/>
            <w:tcBorders>
              <w:top w:val="nil"/>
              <w:left w:val="single" w:color="000000" w:sz="4" w:space="0"/>
              <w:bottom w:val="single" w:color="000000" w:sz="8" w:space="0"/>
              <w:right w:val="single" w:color="000000" w:sz="8" w:space="0"/>
            </w:tcBorders>
            <w:shd w:val="clear" w:color="auto" w:fill="auto"/>
            <w:tcMar>
              <w:top w:w="15" w:type="dxa"/>
              <w:left w:w="15" w:type="dxa"/>
              <w:right w:w="15" w:type="dxa"/>
            </w:tcMar>
            <w:vAlign w:val="bottom"/>
          </w:tcPr>
          <w:p>
            <w:pPr>
              <w:keepNext w:val="0"/>
              <w:keepLines w:val="0"/>
              <w:widowControl/>
              <w:suppressLineNumbers w:val="0"/>
              <w:jc w:val="center"/>
              <w:textAlignment w:val="bottom"/>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29</w:t>
            </w:r>
          </w:p>
        </w:tc>
        <w:tc>
          <w:tcPr>
            <w:tcW w:w="3370" w:type="dxa"/>
            <w:tcBorders>
              <w:top w:val="nil"/>
              <w:left w:val="nil"/>
              <w:bottom w:val="single" w:color="000000" w:sz="8" w:space="0"/>
              <w:right w:val="single" w:color="000000" w:sz="8" w:space="0"/>
            </w:tcBorders>
            <w:shd w:val="clear" w:color="auto" w:fill="auto"/>
            <w:tcMar>
              <w:top w:w="15" w:type="dxa"/>
              <w:left w:w="15" w:type="dxa"/>
              <w:right w:w="15" w:type="dxa"/>
            </w:tcMar>
            <w:vAlign w:val="bottom"/>
          </w:tcPr>
          <w:p>
            <w:pPr>
              <w:keepNext w:val="0"/>
              <w:keepLines w:val="0"/>
              <w:widowControl/>
              <w:suppressLineNumbers w:val="0"/>
              <w:jc w:val="left"/>
              <w:textAlignment w:val="bottom"/>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向中央银行借款</w:t>
            </w:r>
          </w:p>
        </w:tc>
        <w:tc>
          <w:tcPr>
            <w:tcW w:w="1911" w:type="dxa"/>
            <w:tcBorders>
              <w:top w:val="nil"/>
              <w:left w:val="nil"/>
              <w:bottom w:val="single" w:color="000000" w:sz="8" w:space="0"/>
              <w:right w:val="single" w:color="000000" w:sz="8" w:space="0"/>
            </w:tcBorders>
            <w:shd w:val="clear" w:color="auto" w:fill="auto"/>
            <w:tcMar>
              <w:top w:w="15" w:type="dxa"/>
              <w:left w:w="15" w:type="dxa"/>
              <w:right w:w="15" w:type="dxa"/>
            </w:tcMar>
            <w:vAlign w:val="bottom"/>
          </w:tcPr>
          <w:p>
            <w:pPr>
              <w:keepNext w:val="0"/>
              <w:keepLines w:val="0"/>
              <w:widowControl/>
              <w:suppressLineNumbers w:val="0"/>
              <w:jc w:val="right"/>
              <w:textAlignment w:val="bottom"/>
              <w:rPr>
                <w:rFonts w:hint="default" w:ascii="Arial" w:hAnsi="Arial" w:eastAsia="宋体" w:cs="Arial"/>
                <w:i w:val="0"/>
                <w:color w:val="000000"/>
                <w:sz w:val="24"/>
                <w:szCs w:val="24"/>
                <w:u w:val="none"/>
              </w:rPr>
            </w:pPr>
            <w:r>
              <w:rPr>
                <w:rFonts w:hint="default" w:ascii="Arial" w:hAnsi="Arial" w:eastAsia="宋体" w:cs="Arial"/>
                <w:i w:val="0"/>
                <w:color w:val="000000"/>
                <w:kern w:val="0"/>
                <w:sz w:val="24"/>
                <w:szCs w:val="24"/>
                <w:u w:val="none"/>
                <w:lang w:val="en-US" w:eastAsia="zh-CN" w:bidi="ar"/>
              </w:rPr>
              <w:t>10243387</w:t>
            </w:r>
          </w:p>
        </w:tc>
        <w:tc>
          <w:tcPr>
            <w:tcW w:w="1911" w:type="dxa"/>
            <w:tcBorders>
              <w:top w:val="nil"/>
              <w:left w:val="nil"/>
              <w:bottom w:val="single" w:color="000000" w:sz="8" w:space="0"/>
              <w:right w:val="single" w:color="000000" w:sz="8" w:space="0"/>
            </w:tcBorders>
            <w:shd w:val="clear" w:color="auto" w:fill="auto"/>
            <w:tcMar>
              <w:top w:w="15" w:type="dxa"/>
              <w:left w:w="15" w:type="dxa"/>
              <w:right w:w="15" w:type="dxa"/>
            </w:tcMar>
            <w:vAlign w:val="bottom"/>
          </w:tcPr>
          <w:p>
            <w:pPr>
              <w:keepNext w:val="0"/>
              <w:keepLines w:val="0"/>
              <w:widowControl/>
              <w:suppressLineNumbers w:val="0"/>
              <w:jc w:val="right"/>
              <w:textAlignment w:val="bottom"/>
              <w:rPr>
                <w:rFonts w:hint="default" w:ascii="Arial" w:hAnsi="Arial" w:eastAsia="宋体" w:cs="Arial"/>
                <w:i w:val="0"/>
                <w:color w:val="000000"/>
                <w:sz w:val="24"/>
                <w:szCs w:val="24"/>
                <w:u w:val="none"/>
              </w:rPr>
            </w:pPr>
            <w:r>
              <w:rPr>
                <w:rFonts w:hint="default" w:ascii="Arial" w:hAnsi="Arial" w:eastAsia="宋体" w:cs="Arial"/>
                <w:i w:val="0"/>
                <w:color w:val="000000"/>
                <w:kern w:val="0"/>
                <w:sz w:val="24"/>
                <w:szCs w:val="24"/>
                <w:u w:val="none"/>
                <w:lang w:val="en-US" w:eastAsia="zh-CN" w:bidi="ar"/>
              </w:rPr>
              <w:t>0</w:t>
            </w:r>
          </w:p>
        </w:tc>
        <w:tc>
          <w:tcPr>
            <w:tcW w:w="572" w:type="dxa"/>
            <w:tcBorders>
              <w:top w:val="nil"/>
              <w:left w:val="nil"/>
              <w:bottom w:val="single" w:color="000000" w:sz="8" w:space="0"/>
              <w:right w:val="single" w:color="000000" w:sz="4" w:space="0"/>
            </w:tcBorders>
            <w:shd w:val="clear" w:color="auto" w:fill="auto"/>
            <w:tcMar>
              <w:top w:w="15" w:type="dxa"/>
              <w:left w:w="15" w:type="dxa"/>
              <w:right w:w="15" w:type="dxa"/>
            </w:tcMar>
            <w:vAlign w:val="bottom"/>
          </w:tcPr>
          <w:p>
            <w:pPr>
              <w:rPr>
                <w:rFonts w:hint="eastAsia" w:ascii="仿宋_GB2312" w:hAnsi="宋体" w:eastAsia="仿宋_GB2312" w:cs="仿宋_GB2312"/>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454" w:hRule="atLeast"/>
        </w:trPr>
        <w:tc>
          <w:tcPr>
            <w:tcW w:w="572" w:type="dxa"/>
            <w:tcBorders>
              <w:top w:val="nil"/>
              <w:left w:val="single" w:color="000000" w:sz="4" w:space="0"/>
              <w:bottom w:val="single" w:color="000000" w:sz="8" w:space="0"/>
              <w:right w:val="single" w:color="000000" w:sz="8" w:space="0"/>
            </w:tcBorders>
            <w:shd w:val="clear" w:color="auto" w:fill="auto"/>
            <w:tcMar>
              <w:top w:w="15" w:type="dxa"/>
              <w:left w:w="15" w:type="dxa"/>
              <w:right w:w="15" w:type="dxa"/>
            </w:tcMar>
            <w:vAlign w:val="bottom"/>
          </w:tcPr>
          <w:p>
            <w:pPr>
              <w:keepNext w:val="0"/>
              <w:keepLines w:val="0"/>
              <w:widowControl/>
              <w:suppressLineNumbers w:val="0"/>
              <w:jc w:val="center"/>
              <w:textAlignment w:val="bottom"/>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30</w:t>
            </w:r>
          </w:p>
        </w:tc>
        <w:tc>
          <w:tcPr>
            <w:tcW w:w="3370" w:type="dxa"/>
            <w:tcBorders>
              <w:top w:val="nil"/>
              <w:left w:val="nil"/>
              <w:bottom w:val="single" w:color="000000" w:sz="8" w:space="0"/>
              <w:right w:val="single" w:color="000000" w:sz="8" w:space="0"/>
            </w:tcBorders>
            <w:shd w:val="clear" w:color="auto" w:fill="auto"/>
            <w:tcMar>
              <w:top w:w="15" w:type="dxa"/>
              <w:left w:w="15" w:type="dxa"/>
              <w:right w:w="15" w:type="dxa"/>
            </w:tcMar>
            <w:vAlign w:val="bottom"/>
          </w:tcPr>
          <w:p>
            <w:pPr>
              <w:keepNext w:val="0"/>
              <w:keepLines w:val="0"/>
              <w:widowControl/>
              <w:suppressLineNumbers w:val="0"/>
              <w:jc w:val="left"/>
              <w:textAlignment w:val="bottom"/>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同业及其他金融机构存放款项</w:t>
            </w:r>
          </w:p>
        </w:tc>
        <w:tc>
          <w:tcPr>
            <w:tcW w:w="1911" w:type="dxa"/>
            <w:tcBorders>
              <w:top w:val="nil"/>
              <w:left w:val="nil"/>
              <w:bottom w:val="single" w:color="000000" w:sz="8" w:space="0"/>
              <w:right w:val="single" w:color="000000" w:sz="8" w:space="0"/>
            </w:tcBorders>
            <w:shd w:val="clear" w:color="auto" w:fill="auto"/>
            <w:tcMar>
              <w:top w:w="15" w:type="dxa"/>
              <w:left w:w="15" w:type="dxa"/>
              <w:right w:w="15" w:type="dxa"/>
            </w:tcMar>
            <w:vAlign w:val="bottom"/>
          </w:tcPr>
          <w:p>
            <w:pPr>
              <w:keepNext w:val="0"/>
              <w:keepLines w:val="0"/>
              <w:widowControl/>
              <w:suppressLineNumbers w:val="0"/>
              <w:jc w:val="right"/>
              <w:textAlignment w:val="bottom"/>
              <w:rPr>
                <w:rFonts w:hint="default" w:ascii="Arial" w:hAnsi="Arial" w:eastAsia="宋体" w:cs="Arial"/>
                <w:i w:val="0"/>
                <w:color w:val="000000"/>
                <w:sz w:val="24"/>
                <w:szCs w:val="24"/>
                <w:u w:val="none"/>
              </w:rPr>
            </w:pPr>
            <w:r>
              <w:rPr>
                <w:rFonts w:hint="default" w:ascii="Arial" w:hAnsi="Arial" w:eastAsia="宋体" w:cs="Arial"/>
                <w:i w:val="0"/>
                <w:color w:val="000000"/>
                <w:kern w:val="0"/>
                <w:sz w:val="24"/>
                <w:szCs w:val="24"/>
                <w:u w:val="none"/>
                <w:lang w:val="en-US" w:eastAsia="zh-CN" w:bidi="ar"/>
              </w:rPr>
              <w:t>10296</w:t>
            </w:r>
          </w:p>
        </w:tc>
        <w:tc>
          <w:tcPr>
            <w:tcW w:w="1911" w:type="dxa"/>
            <w:tcBorders>
              <w:top w:val="nil"/>
              <w:left w:val="nil"/>
              <w:bottom w:val="single" w:color="000000" w:sz="8" w:space="0"/>
              <w:right w:val="single" w:color="000000" w:sz="8" w:space="0"/>
            </w:tcBorders>
            <w:shd w:val="clear" w:color="auto" w:fill="auto"/>
            <w:tcMar>
              <w:top w:w="15" w:type="dxa"/>
              <w:left w:w="15" w:type="dxa"/>
              <w:right w:w="15" w:type="dxa"/>
            </w:tcMar>
            <w:vAlign w:val="bottom"/>
          </w:tcPr>
          <w:p>
            <w:pPr>
              <w:keepNext w:val="0"/>
              <w:keepLines w:val="0"/>
              <w:widowControl/>
              <w:suppressLineNumbers w:val="0"/>
              <w:jc w:val="right"/>
              <w:textAlignment w:val="bottom"/>
              <w:rPr>
                <w:rFonts w:hint="default" w:ascii="Arial" w:hAnsi="Arial" w:eastAsia="宋体" w:cs="Arial"/>
                <w:i w:val="0"/>
                <w:color w:val="000000"/>
                <w:sz w:val="24"/>
                <w:szCs w:val="24"/>
                <w:u w:val="none"/>
              </w:rPr>
            </w:pPr>
            <w:r>
              <w:rPr>
                <w:rFonts w:hint="default" w:ascii="Arial" w:hAnsi="Arial" w:eastAsia="宋体" w:cs="Arial"/>
                <w:i w:val="0"/>
                <w:color w:val="000000"/>
                <w:kern w:val="0"/>
                <w:sz w:val="24"/>
                <w:szCs w:val="24"/>
                <w:u w:val="none"/>
                <w:lang w:val="en-US" w:eastAsia="zh-CN" w:bidi="ar"/>
              </w:rPr>
              <w:t>7623</w:t>
            </w:r>
          </w:p>
        </w:tc>
        <w:tc>
          <w:tcPr>
            <w:tcW w:w="572" w:type="dxa"/>
            <w:tcBorders>
              <w:top w:val="nil"/>
              <w:left w:val="nil"/>
              <w:bottom w:val="single" w:color="000000" w:sz="8" w:space="0"/>
              <w:right w:val="single" w:color="000000" w:sz="4" w:space="0"/>
            </w:tcBorders>
            <w:shd w:val="clear" w:color="auto" w:fill="auto"/>
            <w:tcMar>
              <w:top w:w="15" w:type="dxa"/>
              <w:left w:w="15" w:type="dxa"/>
              <w:right w:w="15" w:type="dxa"/>
            </w:tcMar>
            <w:vAlign w:val="bottom"/>
          </w:tcPr>
          <w:p>
            <w:pPr>
              <w:rPr>
                <w:rFonts w:hint="eastAsia" w:ascii="仿宋_GB2312" w:hAnsi="宋体" w:eastAsia="仿宋_GB2312" w:cs="仿宋_GB2312"/>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454" w:hRule="atLeast"/>
        </w:trPr>
        <w:tc>
          <w:tcPr>
            <w:tcW w:w="572" w:type="dxa"/>
            <w:tcBorders>
              <w:top w:val="nil"/>
              <w:left w:val="single" w:color="000000" w:sz="4" w:space="0"/>
              <w:bottom w:val="single" w:color="000000" w:sz="8" w:space="0"/>
              <w:right w:val="single" w:color="000000" w:sz="8" w:space="0"/>
            </w:tcBorders>
            <w:shd w:val="clear" w:color="auto" w:fill="auto"/>
            <w:tcMar>
              <w:top w:w="15" w:type="dxa"/>
              <w:left w:w="15" w:type="dxa"/>
              <w:right w:w="15" w:type="dxa"/>
            </w:tcMar>
            <w:vAlign w:val="bottom"/>
          </w:tcPr>
          <w:p>
            <w:pPr>
              <w:keepNext w:val="0"/>
              <w:keepLines w:val="0"/>
              <w:widowControl/>
              <w:suppressLineNumbers w:val="0"/>
              <w:jc w:val="center"/>
              <w:textAlignment w:val="bottom"/>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31</w:t>
            </w:r>
          </w:p>
        </w:tc>
        <w:tc>
          <w:tcPr>
            <w:tcW w:w="3370" w:type="dxa"/>
            <w:tcBorders>
              <w:top w:val="nil"/>
              <w:left w:val="nil"/>
              <w:bottom w:val="single" w:color="000000" w:sz="8" w:space="0"/>
              <w:right w:val="single" w:color="000000" w:sz="8" w:space="0"/>
            </w:tcBorders>
            <w:shd w:val="clear" w:color="auto" w:fill="auto"/>
            <w:tcMar>
              <w:top w:w="15" w:type="dxa"/>
              <w:left w:w="15" w:type="dxa"/>
              <w:right w:w="15" w:type="dxa"/>
            </w:tcMar>
            <w:vAlign w:val="bottom"/>
          </w:tcPr>
          <w:p>
            <w:pPr>
              <w:keepNext w:val="0"/>
              <w:keepLines w:val="0"/>
              <w:widowControl/>
              <w:suppressLineNumbers w:val="0"/>
              <w:jc w:val="left"/>
              <w:textAlignment w:val="bottom"/>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拆入资金</w:t>
            </w:r>
          </w:p>
        </w:tc>
        <w:tc>
          <w:tcPr>
            <w:tcW w:w="1911" w:type="dxa"/>
            <w:tcBorders>
              <w:top w:val="nil"/>
              <w:left w:val="nil"/>
              <w:bottom w:val="single" w:color="000000" w:sz="8" w:space="0"/>
              <w:right w:val="single" w:color="000000" w:sz="8" w:space="0"/>
            </w:tcBorders>
            <w:shd w:val="clear" w:color="auto" w:fill="auto"/>
            <w:tcMar>
              <w:top w:w="15" w:type="dxa"/>
              <w:left w:w="15" w:type="dxa"/>
              <w:right w:w="15" w:type="dxa"/>
            </w:tcMar>
            <w:vAlign w:val="bottom"/>
          </w:tcPr>
          <w:p>
            <w:pPr>
              <w:keepNext w:val="0"/>
              <w:keepLines w:val="0"/>
              <w:widowControl/>
              <w:suppressLineNumbers w:val="0"/>
              <w:jc w:val="right"/>
              <w:textAlignment w:val="bottom"/>
              <w:rPr>
                <w:rFonts w:hint="default" w:ascii="Arial" w:hAnsi="Arial" w:eastAsia="宋体" w:cs="Arial"/>
                <w:i w:val="0"/>
                <w:color w:val="000000"/>
                <w:sz w:val="24"/>
                <w:szCs w:val="24"/>
                <w:u w:val="none"/>
              </w:rPr>
            </w:pPr>
            <w:r>
              <w:rPr>
                <w:rFonts w:hint="default" w:ascii="Arial" w:hAnsi="Arial" w:eastAsia="宋体" w:cs="Arial"/>
                <w:i w:val="0"/>
                <w:color w:val="000000"/>
                <w:kern w:val="0"/>
                <w:sz w:val="24"/>
                <w:szCs w:val="24"/>
                <w:u w:val="none"/>
                <w:lang w:val="en-US" w:eastAsia="zh-CN" w:bidi="ar"/>
              </w:rPr>
              <w:t>4994945</w:t>
            </w:r>
          </w:p>
        </w:tc>
        <w:tc>
          <w:tcPr>
            <w:tcW w:w="1911" w:type="dxa"/>
            <w:tcBorders>
              <w:top w:val="nil"/>
              <w:left w:val="nil"/>
              <w:bottom w:val="single" w:color="000000" w:sz="8" w:space="0"/>
              <w:right w:val="single" w:color="000000" w:sz="8" w:space="0"/>
            </w:tcBorders>
            <w:shd w:val="clear" w:color="auto" w:fill="auto"/>
            <w:tcMar>
              <w:top w:w="15" w:type="dxa"/>
              <w:left w:w="15" w:type="dxa"/>
              <w:right w:w="15" w:type="dxa"/>
            </w:tcMar>
            <w:vAlign w:val="bottom"/>
          </w:tcPr>
          <w:p>
            <w:pPr>
              <w:keepNext w:val="0"/>
              <w:keepLines w:val="0"/>
              <w:widowControl/>
              <w:suppressLineNumbers w:val="0"/>
              <w:jc w:val="right"/>
              <w:textAlignment w:val="bottom"/>
              <w:rPr>
                <w:rFonts w:hint="default" w:ascii="Arial" w:hAnsi="Arial" w:eastAsia="宋体" w:cs="Arial"/>
                <w:i w:val="0"/>
                <w:color w:val="000000"/>
                <w:sz w:val="24"/>
                <w:szCs w:val="24"/>
                <w:u w:val="none"/>
              </w:rPr>
            </w:pPr>
            <w:r>
              <w:rPr>
                <w:rFonts w:hint="default" w:ascii="Arial" w:hAnsi="Arial" w:eastAsia="宋体" w:cs="Arial"/>
                <w:i w:val="0"/>
                <w:color w:val="000000"/>
                <w:kern w:val="0"/>
                <w:sz w:val="24"/>
                <w:szCs w:val="24"/>
                <w:u w:val="none"/>
                <w:lang w:val="en-US" w:eastAsia="zh-CN" w:bidi="ar"/>
              </w:rPr>
              <w:t>4992933</w:t>
            </w:r>
          </w:p>
        </w:tc>
        <w:tc>
          <w:tcPr>
            <w:tcW w:w="572" w:type="dxa"/>
            <w:tcBorders>
              <w:top w:val="nil"/>
              <w:left w:val="nil"/>
              <w:bottom w:val="single" w:color="000000" w:sz="8" w:space="0"/>
              <w:right w:val="single" w:color="000000" w:sz="4" w:space="0"/>
            </w:tcBorders>
            <w:shd w:val="clear" w:color="auto" w:fill="auto"/>
            <w:tcMar>
              <w:top w:w="15" w:type="dxa"/>
              <w:left w:w="15" w:type="dxa"/>
              <w:right w:w="15" w:type="dxa"/>
            </w:tcMar>
            <w:vAlign w:val="bottom"/>
          </w:tcPr>
          <w:p>
            <w:pPr>
              <w:rPr>
                <w:rFonts w:hint="eastAsia" w:ascii="仿宋_GB2312" w:hAnsi="宋体" w:eastAsia="仿宋_GB2312" w:cs="仿宋_GB2312"/>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54" w:hRule="atLeast"/>
        </w:trPr>
        <w:tc>
          <w:tcPr>
            <w:tcW w:w="572" w:type="dxa"/>
            <w:tcBorders>
              <w:top w:val="nil"/>
              <w:left w:val="single" w:color="000000" w:sz="4" w:space="0"/>
              <w:bottom w:val="single" w:color="000000" w:sz="8" w:space="0"/>
              <w:right w:val="single" w:color="000000" w:sz="8" w:space="0"/>
            </w:tcBorders>
            <w:shd w:val="clear" w:color="auto" w:fill="auto"/>
            <w:tcMar>
              <w:top w:w="15" w:type="dxa"/>
              <w:left w:w="15" w:type="dxa"/>
              <w:right w:w="15" w:type="dxa"/>
            </w:tcMar>
            <w:vAlign w:val="bottom"/>
          </w:tcPr>
          <w:p>
            <w:pPr>
              <w:keepNext w:val="0"/>
              <w:keepLines w:val="0"/>
              <w:widowControl/>
              <w:suppressLineNumbers w:val="0"/>
              <w:jc w:val="center"/>
              <w:textAlignment w:val="bottom"/>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32</w:t>
            </w:r>
          </w:p>
        </w:tc>
        <w:tc>
          <w:tcPr>
            <w:tcW w:w="3370" w:type="dxa"/>
            <w:tcBorders>
              <w:top w:val="nil"/>
              <w:left w:val="nil"/>
              <w:bottom w:val="single" w:color="000000" w:sz="8" w:space="0"/>
              <w:right w:val="single" w:color="000000" w:sz="8" w:space="0"/>
            </w:tcBorders>
            <w:shd w:val="clear" w:color="auto" w:fill="auto"/>
            <w:tcMar>
              <w:top w:w="15" w:type="dxa"/>
              <w:left w:w="15" w:type="dxa"/>
              <w:right w:w="15" w:type="dxa"/>
            </w:tcMar>
            <w:vAlign w:val="bottom"/>
          </w:tcPr>
          <w:p>
            <w:pPr>
              <w:keepNext w:val="0"/>
              <w:keepLines w:val="0"/>
              <w:widowControl/>
              <w:suppressLineNumbers w:val="0"/>
              <w:jc w:val="left"/>
              <w:textAlignment w:val="bottom"/>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交易性金融负债</w:t>
            </w:r>
          </w:p>
        </w:tc>
        <w:tc>
          <w:tcPr>
            <w:tcW w:w="1911" w:type="dxa"/>
            <w:tcBorders>
              <w:top w:val="nil"/>
              <w:left w:val="nil"/>
              <w:bottom w:val="single" w:color="000000" w:sz="8" w:space="0"/>
              <w:right w:val="single" w:color="000000" w:sz="8" w:space="0"/>
            </w:tcBorders>
            <w:shd w:val="clear" w:color="auto" w:fill="auto"/>
            <w:tcMar>
              <w:top w:w="15" w:type="dxa"/>
              <w:left w:w="15" w:type="dxa"/>
              <w:right w:w="15" w:type="dxa"/>
            </w:tcMar>
            <w:vAlign w:val="bottom"/>
          </w:tcPr>
          <w:p>
            <w:pPr>
              <w:keepNext w:val="0"/>
              <w:keepLines w:val="0"/>
              <w:widowControl/>
              <w:suppressLineNumbers w:val="0"/>
              <w:jc w:val="right"/>
              <w:textAlignment w:val="bottom"/>
              <w:rPr>
                <w:rFonts w:hint="default" w:ascii="Arial" w:hAnsi="Arial" w:eastAsia="宋体" w:cs="Arial"/>
                <w:i w:val="0"/>
                <w:color w:val="000000"/>
                <w:sz w:val="24"/>
                <w:szCs w:val="24"/>
                <w:u w:val="none"/>
              </w:rPr>
            </w:pPr>
            <w:r>
              <w:rPr>
                <w:rFonts w:hint="default" w:ascii="Arial" w:hAnsi="Arial" w:eastAsia="宋体" w:cs="Arial"/>
                <w:i w:val="0"/>
                <w:color w:val="000000"/>
                <w:kern w:val="0"/>
                <w:sz w:val="24"/>
                <w:szCs w:val="24"/>
                <w:u w:val="none"/>
                <w:lang w:val="en-US" w:eastAsia="zh-CN" w:bidi="ar"/>
              </w:rPr>
              <w:t>2057898</w:t>
            </w:r>
          </w:p>
        </w:tc>
        <w:tc>
          <w:tcPr>
            <w:tcW w:w="1911" w:type="dxa"/>
            <w:tcBorders>
              <w:top w:val="nil"/>
              <w:left w:val="nil"/>
              <w:bottom w:val="single" w:color="000000" w:sz="8" w:space="0"/>
              <w:right w:val="single" w:color="000000" w:sz="8" w:space="0"/>
            </w:tcBorders>
            <w:shd w:val="clear" w:color="auto" w:fill="auto"/>
            <w:tcMar>
              <w:top w:w="15" w:type="dxa"/>
              <w:left w:w="15" w:type="dxa"/>
              <w:right w:w="15" w:type="dxa"/>
            </w:tcMar>
            <w:vAlign w:val="bottom"/>
          </w:tcPr>
          <w:p>
            <w:pPr>
              <w:keepNext w:val="0"/>
              <w:keepLines w:val="0"/>
              <w:widowControl/>
              <w:suppressLineNumbers w:val="0"/>
              <w:jc w:val="right"/>
              <w:textAlignment w:val="bottom"/>
              <w:rPr>
                <w:rFonts w:hint="default" w:ascii="Arial" w:hAnsi="Arial" w:eastAsia="宋体" w:cs="Arial"/>
                <w:i w:val="0"/>
                <w:color w:val="000000"/>
                <w:sz w:val="24"/>
                <w:szCs w:val="24"/>
                <w:u w:val="none"/>
              </w:rPr>
            </w:pPr>
            <w:r>
              <w:rPr>
                <w:rFonts w:hint="default" w:ascii="Arial" w:hAnsi="Arial" w:eastAsia="宋体" w:cs="Arial"/>
                <w:i w:val="0"/>
                <w:color w:val="000000"/>
                <w:kern w:val="0"/>
                <w:sz w:val="24"/>
                <w:szCs w:val="24"/>
                <w:u w:val="none"/>
                <w:lang w:val="en-US" w:eastAsia="zh-CN" w:bidi="ar"/>
              </w:rPr>
              <w:t>2057902</w:t>
            </w:r>
          </w:p>
        </w:tc>
        <w:tc>
          <w:tcPr>
            <w:tcW w:w="572" w:type="dxa"/>
            <w:tcBorders>
              <w:top w:val="nil"/>
              <w:left w:val="nil"/>
              <w:bottom w:val="single" w:color="000000" w:sz="8" w:space="0"/>
              <w:right w:val="single" w:color="000000" w:sz="4" w:space="0"/>
            </w:tcBorders>
            <w:shd w:val="clear" w:color="auto" w:fill="auto"/>
            <w:tcMar>
              <w:top w:w="15" w:type="dxa"/>
              <w:left w:w="15" w:type="dxa"/>
              <w:right w:w="15" w:type="dxa"/>
            </w:tcMar>
            <w:vAlign w:val="bottom"/>
          </w:tcPr>
          <w:p>
            <w:pPr>
              <w:rPr>
                <w:rFonts w:hint="eastAsia" w:ascii="仿宋_GB2312" w:hAnsi="宋体" w:eastAsia="仿宋_GB2312" w:cs="仿宋_GB2312"/>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54" w:hRule="atLeast"/>
        </w:trPr>
        <w:tc>
          <w:tcPr>
            <w:tcW w:w="572" w:type="dxa"/>
            <w:tcBorders>
              <w:top w:val="nil"/>
              <w:left w:val="single" w:color="000000" w:sz="4" w:space="0"/>
              <w:bottom w:val="single" w:color="000000" w:sz="8" w:space="0"/>
              <w:right w:val="single" w:color="000000" w:sz="8" w:space="0"/>
            </w:tcBorders>
            <w:shd w:val="clear" w:color="auto" w:fill="auto"/>
            <w:tcMar>
              <w:top w:w="15" w:type="dxa"/>
              <w:left w:w="15" w:type="dxa"/>
              <w:right w:w="15" w:type="dxa"/>
            </w:tcMar>
            <w:vAlign w:val="bottom"/>
          </w:tcPr>
          <w:p>
            <w:pPr>
              <w:keepNext w:val="0"/>
              <w:keepLines w:val="0"/>
              <w:widowControl/>
              <w:suppressLineNumbers w:val="0"/>
              <w:jc w:val="center"/>
              <w:textAlignment w:val="bottom"/>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33</w:t>
            </w:r>
          </w:p>
        </w:tc>
        <w:tc>
          <w:tcPr>
            <w:tcW w:w="3370" w:type="dxa"/>
            <w:tcBorders>
              <w:top w:val="nil"/>
              <w:left w:val="nil"/>
              <w:bottom w:val="single" w:color="000000" w:sz="8" w:space="0"/>
              <w:right w:val="single" w:color="000000" w:sz="8" w:space="0"/>
            </w:tcBorders>
            <w:shd w:val="clear" w:color="auto" w:fill="auto"/>
            <w:tcMar>
              <w:top w:w="15" w:type="dxa"/>
              <w:left w:w="15" w:type="dxa"/>
              <w:right w:w="15" w:type="dxa"/>
            </w:tcMar>
            <w:vAlign w:val="bottom"/>
          </w:tcPr>
          <w:p>
            <w:pPr>
              <w:keepNext w:val="0"/>
              <w:keepLines w:val="0"/>
              <w:widowControl/>
              <w:suppressLineNumbers w:val="0"/>
              <w:jc w:val="left"/>
              <w:textAlignment w:val="bottom"/>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衍生金融负债</w:t>
            </w:r>
          </w:p>
        </w:tc>
        <w:tc>
          <w:tcPr>
            <w:tcW w:w="1911" w:type="dxa"/>
            <w:tcBorders>
              <w:top w:val="nil"/>
              <w:left w:val="nil"/>
              <w:bottom w:val="single" w:color="000000" w:sz="8" w:space="0"/>
              <w:right w:val="single" w:color="000000" w:sz="8" w:space="0"/>
            </w:tcBorders>
            <w:shd w:val="clear" w:color="auto" w:fill="auto"/>
            <w:tcMar>
              <w:top w:w="15" w:type="dxa"/>
              <w:left w:w="15" w:type="dxa"/>
              <w:right w:w="15" w:type="dxa"/>
            </w:tcMar>
            <w:vAlign w:val="bottom"/>
          </w:tcPr>
          <w:p>
            <w:pPr>
              <w:keepNext w:val="0"/>
              <w:keepLines w:val="0"/>
              <w:widowControl/>
              <w:suppressLineNumbers w:val="0"/>
              <w:jc w:val="right"/>
              <w:textAlignment w:val="bottom"/>
              <w:rPr>
                <w:rFonts w:hint="default" w:ascii="Arial" w:hAnsi="Arial" w:eastAsia="宋体" w:cs="Arial"/>
                <w:i w:val="0"/>
                <w:color w:val="000000"/>
                <w:sz w:val="24"/>
                <w:szCs w:val="24"/>
                <w:u w:val="none"/>
              </w:rPr>
            </w:pPr>
            <w:r>
              <w:rPr>
                <w:rFonts w:hint="default" w:ascii="Arial" w:hAnsi="Arial" w:eastAsia="宋体" w:cs="Arial"/>
                <w:i w:val="0"/>
                <w:color w:val="000000"/>
                <w:kern w:val="0"/>
                <w:sz w:val="24"/>
                <w:szCs w:val="24"/>
                <w:u w:val="none"/>
                <w:lang w:val="en-US" w:eastAsia="zh-CN" w:bidi="ar"/>
              </w:rPr>
              <w:t>60347</w:t>
            </w:r>
          </w:p>
        </w:tc>
        <w:tc>
          <w:tcPr>
            <w:tcW w:w="1911" w:type="dxa"/>
            <w:tcBorders>
              <w:top w:val="nil"/>
              <w:left w:val="nil"/>
              <w:bottom w:val="single" w:color="000000" w:sz="8" w:space="0"/>
              <w:right w:val="single" w:color="000000" w:sz="8" w:space="0"/>
            </w:tcBorders>
            <w:shd w:val="clear" w:color="auto" w:fill="auto"/>
            <w:tcMar>
              <w:top w:w="15" w:type="dxa"/>
              <w:left w:w="15" w:type="dxa"/>
              <w:right w:w="15" w:type="dxa"/>
            </w:tcMar>
            <w:vAlign w:val="bottom"/>
          </w:tcPr>
          <w:p>
            <w:pPr>
              <w:keepNext w:val="0"/>
              <w:keepLines w:val="0"/>
              <w:widowControl/>
              <w:suppressLineNumbers w:val="0"/>
              <w:jc w:val="right"/>
              <w:textAlignment w:val="bottom"/>
              <w:rPr>
                <w:rFonts w:hint="default" w:ascii="Arial" w:hAnsi="Arial" w:eastAsia="宋体" w:cs="Arial"/>
                <w:i w:val="0"/>
                <w:color w:val="000000"/>
                <w:sz w:val="24"/>
                <w:szCs w:val="24"/>
                <w:u w:val="none"/>
              </w:rPr>
            </w:pPr>
            <w:r>
              <w:rPr>
                <w:rFonts w:hint="default" w:ascii="Arial" w:hAnsi="Arial" w:eastAsia="宋体" w:cs="Arial"/>
                <w:i w:val="0"/>
                <w:color w:val="000000"/>
                <w:kern w:val="0"/>
                <w:sz w:val="24"/>
                <w:szCs w:val="24"/>
                <w:u w:val="none"/>
                <w:lang w:val="en-US" w:eastAsia="zh-CN" w:bidi="ar"/>
              </w:rPr>
              <w:t>25132</w:t>
            </w:r>
          </w:p>
        </w:tc>
        <w:tc>
          <w:tcPr>
            <w:tcW w:w="572" w:type="dxa"/>
            <w:tcBorders>
              <w:top w:val="nil"/>
              <w:left w:val="nil"/>
              <w:bottom w:val="single" w:color="000000" w:sz="8" w:space="0"/>
              <w:right w:val="single" w:color="000000" w:sz="4" w:space="0"/>
            </w:tcBorders>
            <w:shd w:val="clear" w:color="auto" w:fill="auto"/>
            <w:tcMar>
              <w:top w:w="15" w:type="dxa"/>
              <w:left w:w="15" w:type="dxa"/>
              <w:right w:w="15" w:type="dxa"/>
            </w:tcMar>
            <w:vAlign w:val="bottom"/>
          </w:tcPr>
          <w:p>
            <w:pPr>
              <w:rPr>
                <w:rFonts w:hint="eastAsia" w:ascii="仿宋_GB2312" w:hAnsi="宋体" w:eastAsia="仿宋_GB2312" w:cs="仿宋_GB2312"/>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54" w:hRule="atLeast"/>
        </w:trPr>
        <w:tc>
          <w:tcPr>
            <w:tcW w:w="572" w:type="dxa"/>
            <w:tcBorders>
              <w:top w:val="nil"/>
              <w:left w:val="single" w:color="000000" w:sz="4" w:space="0"/>
              <w:bottom w:val="single" w:color="000000" w:sz="8" w:space="0"/>
              <w:right w:val="single" w:color="000000" w:sz="8" w:space="0"/>
            </w:tcBorders>
            <w:shd w:val="clear" w:color="auto" w:fill="auto"/>
            <w:tcMar>
              <w:top w:w="15" w:type="dxa"/>
              <w:left w:w="15" w:type="dxa"/>
              <w:right w:w="15" w:type="dxa"/>
            </w:tcMar>
            <w:vAlign w:val="bottom"/>
          </w:tcPr>
          <w:p>
            <w:pPr>
              <w:keepNext w:val="0"/>
              <w:keepLines w:val="0"/>
              <w:widowControl/>
              <w:suppressLineNumbers w:val="0"/>
              <w:jc w:val="center"/>
              <w:textAlignment w:val="bottom"/>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34</w:t>
            </w:r>
          </w:p>
        </w:tc>
        <w:tc>
          <w:tcPr>
            <w:tcW w:w="3370" w:type="dxa"/>
            <w:tcBorders>
              <w:top w:val="nil"/>
              <w:left w:val="nil"/>
              <w:bottom w:val="single" w:color="000000" w:sz="8" w:space="0"/>
              <w:right w:val="single" w:color="000000" w:sz="8" w:space="0"/>
            </w:tcBorders>
            <w:shd w:val="clear" w:color="auto" w:fill="auto"/>
            <w:tcMar>
              <w:top w:w="15" w:type="dxa"/>
              <w:left w:w="15" w:type="dxa"/>
              <w:right w:w="15" w:type="dxa"/>
            </w:tcMar>
            <w:vAlign w:val="bottom"/>
          </w:tcPr>
          <w:p>
            <w:pPr>
              <w:keepNext w:val="0"/>
              <w:keepLines w:val="0"/>
              <w:widowControl/>
              <w:suppressLineNumbers w:val="0"/>
              <w:jc w:val="left"/>
              <w:textAlignment w:val="bottom"/>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卖出回购金融资产款</w:t>
            </w:r>
          </w:p>
        </w:tc>
        <w:tc>
          <w:tcPr>
            <w:tcW w:w="1911" w:type="dxa"/>
            <w:tcBorders>
              <w:top w:val="nil"/>
              <w:left w:val="nil"/>
              <w:bottom w:val="single" w:color="000000" w:sz="8" w:space="0"/>
              <w:right w:val="single" w:color="000000" w:sz="8" w:space="0"/>
            </w:tcBorders>
            <w:shd w:val="clear" w:color="auto" w:fill="auto"/>
            <w:tcMar>
              <w:top w:w="15" w:type="dxa"/>
              <w:left w:w="15" w:type="dxa"/>
              <w:right w:w="15" w:type="dxa"/>
            </w:tcMar>
            <w:vAlign w:val="bottom"/>
          </w:tcPr>
          <w:p>
            <w:pPr>
              <w:keepNext w:val="0"/>
              <w:keepLines w:val="0"/>
              <w:widowControl/>
              <w:suppressLineNumbers w:val="0"/>
              <w:jc w:val="right"/>
              <w:textAlignment w:val="bottom"/>
              <w:rPr>
                <w:rFonts w:hint="default" w:ascii="Arial" w:hAnsi="Arial" w:eastAsia="宋体" w:cs="Arial"/>
                <w:i w:val="0"/>
                <w:color w:val="000000"/>
                <w:sz w:val="24"/>
                <w:szCs w:val="24"/>
                <w:u w:val="none"/>
              </w:rPr>
            </w:pPr>
            <w:r>
              <w:rPr>
                <w:rFonts w:hint="default" w:ascii="Arial" w:hAnsi="Arial" w:eastAsia="宋体" w:cs="Arial"/>
                <w:i w:val="0"/>
                <w:color w:val="000000"/>
                <w:kern w:val="0"/>
                <w:sz w:val="24"/>
                <w:szCs w:val="24"/>
                <w:u w:val="none"/>
                <w:lang w:val="en-US" w:eastAsia="zh-CN" w:bidi="ar"/>
              </w:rPr>
              <w:t>6213795</w:t>
            </w:r>
          </w:p>
        </w:tc>
        <w:tc>
          <w:tcPr>
            <w:tcW w:w="1911" w:type="dxa"/>
            <w:tcBorders>
              <w:top w:val="nil"/>
              <w:left w:val="nil"/>
              <w:bottom w:val="single" w:color="000000" w:sz="8" w:space="0"/>
              <w:right w:val="single" w:color="000000" w:sz="8" w:space="0"/>
            </w:tcBorders>
            <w:shd w:val="clear" w:color="auto" w:fill="auto"/>
            <w:tcMar>
              <w:top w:w="15" w:type="dxa"/>
              <w:left w:w="15" w:type="dxa"/>
              <w:right w:w="15" w:type="dxa"/>
            </w:tcMar>
            <w:vAlign w:val="bottom"/>
          </w:tcPr>
          <w:p>
            <w:pPr>
              <w:keepNext w:val="0"/>
              <w:keepLines w:val="0"/>
              <w:widowControl/>
              <w:suppressLineNumbers w:val="0"/>
              <w:jc w:val="right"/>
              <w:textAlignment w:val="bottom"/>
              <w:rPr>
                <w:rFonts w:hint="default" w:ascii="Arial" w:hAnsi="Arial" w:eastAsia="宋体" w:cs="Arial"/>
                <w:i w:val="0"/>
                <w:color w:val="000000"/>
                <w:sz w:val="24"/>
                <w:szCs w:val="24"/>
                <w:u w:val="none"/>
              </w:rPr>
            </w:pPr>
            <w:r>
              <w:rPr>
                <w:rFonts w:hint="default" w:ascii="Arial" w:hAnsi="Arial" w:eastAsia="宋体" w:cs="Arial"/>
                <w:i w:val="0"/>
                <w:color w:val="000000"/>
                <w:kern w:val="0"/>
                <w:sz w:val="24"/>
                <w:szCs w:val="24"/>
                <w:u w:val="none"/>
                <w:lang w:val="en-US" w:eastAsia="zh-CN" w:bidi="ar"/>
              </w:rPr>
              <w:t>16419999</w:t>
            </w:r>
          </w:p>
        </w:tc>
        <w:tc>
          <w:tcPr>
            <w:tcW w:w="572" w:type="dxa"/>
            <w:tcBorders>
              <w:top w:val="nil"/>
              <w:left w:val="nil"/>
              <w:bottom w:val="single" w:color="000000" w:sz="8" w:space="0"/>
              <w:right w:val="single" w:color="000000" w:sz="4" w:space="0"/>
            </w:tcBorders>
            <w:shd w:val="clear" w:color="auto" w:fill="auto"/>
            <w:tcMar>
              <w:top w:w="15" w:type="dxa"/>
              <w:left w:w="15" w:type="dxa"/>
              <w:right w:w="15" w:type="dxa"/>
            </w:tcMar>
            <w:vAlign w:val="bottom"/>
          </w:tcPr>
          <w:p>
            <w:pPr>
              <w:rPr>
                <w:rFonts w:hint="eastAsia" w:ascii="仿宋_GB2312" w:hAnsi="宋体" w:eastAsia="仿宋_GB2312" w:cs="仿宋_GB2312"/>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54" w:hRule="atLeast"/>
        </w:trPr>
        <w:tc>
          <w:tcPr>
            <w:tcW w:w="572" w:type="dxa"/>
            <w:tcBorders>
              <w:top w:val="nil"/>
              <w:left w:val="single" w:color="000000" w:sz="4" w:space="0"/>
              <w:bottom w:val="single" w:color="000000" w:sz="8" w:space="0"/>
              <w:right w:val="single" w:color="000000" w:sz="8" w:space="0"/>
            </w:tcBorders>
            <w:shd w:val="clear" w:color="auto" w:fill="auto"/>
            <w:tcMar>
              <w:top w:w="15" w:type="dxa"/>
              <w:left w:w="15" w:type="dxa"/>
              <w:right w:w="15" w:type="dxa"/>
            </w:tcMar>
            <w:vAlign w:val="bottom"/>
          </w:tcPr>
          <w:p>
            <w:pPr>
              <w:keepNext w:val="0"/>
              <w:keepLines w:val="0"/>
              <w:widowControl/>
              <w:suppressLineNumbers w:val="0"/>
              <w:jc w:val="center"/>
              <w:textAlignment w:val="bottom"/>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35</w:t>
            </w:r>
          </w:p>
        </w:tc>
        <w:tc>
          <w:tcPr>
            <w:tcW w:w="3370" w:type="dxa"/>
            <w:tcBorders>
              <w:top w:val="nil"/>
              <w:left w:val="nil"/>
              <w:bottom w:val="single" w:color="000000" w:sz="8" w:space="0"/>
              <w:right w:val="single" w:color="000000" w:sz="8" w:space="0"/>
            </w:tcBorders>
            <w:shd w:val="clear" w:color="auto" w:fill="auto"/>
            <w:tcMar>
              <w:top w:w="15" w:type="dxa"/>
              <w:left w:w="15" w:type="dxa"/>
              <w:right w:w="15" w:type="dxa"/>
            </w:tcMar>
            <w:vAlign w:val="bottom"/>
          </w:tcPr>
          <w:p>
            <w:pPr>
              <w:keepNext w:val="0"/>
              <w:keepLines w:val="0"/>
              <w:widowControl/>
              <w:suppressLineNumbers w:val="0"/>
              <w:jc w:val="left"/>
              <w:textAlignment w:val="bottom"/>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吸收存款</w:t>
            </w:r>
          </w:p>
        </w:tc>
        <w:tc>
          <w:tcPr>
            <w:tcW w:w="1911" w:type="dxa"/>
            <w:tcBorders>
              <w:top w:val="nil"/>
              <w:left w:val="nil"/>
              <w:bottom w:val="single" w:color="000000" w:sz="8" w:space="0"/>
              <w:right w:val="single" w:color="000000" w:sz="8" w:space="0"/>
            </w:tcBorders>
            <w:shd w:val="clear" w:color="auto" w:fill="auto"/>
            <w:tcMar>
              <w:top w:w="15" w:type="dxa"/>
              <w:left w:w="15" w:type="dxa"/>
              <w:right w:w="15" w:type="dxa"/>
            </w:tcMar>
            <w:vAlign w:val="bottom"/>
          </w:tcPr>
          <w:p>
            <w:pPr>
              <w:keepNext w:val="0"/>
              <w:keepLines w:val="0"/>
              <w:widowControl/>
              <w:suppressLineNumbers w:val="0"/>
              <w:jc w:val="right"/>
              <w:textAlignment w:val="bottom"/>
              <w:rPr>
                <w:rFonts w:hint="default" w:ascii="Arial" w:hAnsi="Arial" w:eastAsia="宋体" w:cs="Arial"/>
                <w:i w:val="0"/>
                <w:color w:val="000000"/>
                <w:sz w:val="24"/>
                <w:szCs w:val="24"/>
                <w:u w:val="none"/>
              </w:rPr>
            </w:pPr>
            <w:r>
              <w:rPr>
                <w:rFonts w:hint="default" w:ascii="Arial" w:hAnsi="Arial" w:eastAsia="宋体" w:cs="Arial"/>
                <w:i w:val="0"/>
                <w:color w:val="000000"/>
                <w:kern w:val="0"/>
                <w:sz w:val="24"/>
                <w:szCs w:val="24"/>
                <w:u w:val="none"/>
                <w:lang w:val="en-US" w:eastAsia="zh-CN" w:bidi="ar"/>
              </w:rPr>
              <w:t>188317703</w:t>
            </w:r>
          </w:p>
        </w:tc>
        <w:tc>
          <w:tcPr>
            <w:tcW w:w="1911" w:type="dxa"/>
            <w:tcBorders>
              <w:top w:val="nil"/>
              <w:left w:val="nil"/>
              <w:bottom w:val="single" w:color="000000" w:sz="8" w:space="0"/>
              <w:right w:val="single" w:color="000000" w:sz="8" w:space="0"/>
            </w:tcBorders>
            <w:shd w:val="clear" w:color="auto" w:fill="auto"/>
            <w:tcMar>
              <w:top w:w="15" w:type="dxa"/>
              <w:left w:w="15" w:type="dxa"/>
              <w:right w:w="15" w:type="dxa"/>
            </w:tcMar>
            <w:vAlign w:val="bottom"/>
          </w:tcPr>
          <w:p>
            <w:pPr>
              <w:keepNext w:val="0"/>
              <w:keepLines w:val="0"/>
              <w:widowControl/>
              <w:suppressLineNumbers w:val="0"/>
              <w:jc w:val="right"/>
              <w:textAlignment w:val="bottom"/>
              <w:rPr>
                <w:rFonts w:hint="default" w:ascii="Arial" w:hAnsi="Arial" w:eastAsia="宋体" w:cs="Arial"/>
                <w:i w:val="0"/>
                <w:color w:val="000000"/>
                <w:sz w:val="24"/>
                <w:szCs w:val="24"/>
                <w:u w:val="none"/>
              </w:rPr>
            </w:pPr>
            <w:r>
              <w:rPr>
                <w:rFonts w:hint="default" w:ascii="Arial" w:hAnsi="Arial" w:eastAsia="宋体" w:cs="Arial"/>
                <w:i w:val="0"/>
                <w:color w:val="000000"/>
                <w:kern w:val="0"/>
                <w:sz w:val="24"/>
                <w:szCs w:val="24"/>
                <w:u w:val="none"/>
                <w:lang w:val="en-US" w:eastAsia="zh-CN" w:bidi="ar"/>
              </w:rPr>
              <w:t>184740295</w:t>
            </w:r>
          </w:p>
        </w:tc>
        <w:tc>
          <w:tcPr>
            <w:tcW w:w="572" w:type="dxa"/>
            <w:tcBorders>
              <w:top w:val="nil"/>
              <w:left w:val="nil"/>
              <w:bottom w:val="single" w:color="000000" w:sz="8" w:space="0"/>
              <w:right w:val="single" w:color="000000" w:sz="4" w:space="0"/>
            </w:tcBorders>
            <w:shd w:val="clear" w:color="auto" w:fill="auto"/>
            <w:tcMar>
              <w:top w:w="15" w:type="dxa"/>
              <w:left w:w="15" w:type="dxa"/>
              <w:right w:w="15" w:type="dxa"/>
            </w:tcMar>
            <w:vAlign w:val="bottom"/>
          </w:tcPr>
          <w:p>
            <w:pPr>
              <w:rPr>
                <w:rFonts w:hint="eastAsia" w:ascii="仿宋_GB2312" w:hAnsi="宋体" w:eastAsia="仿宋_GB2312" w:cs="仿宋_GB2312"/>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54" w:hRule="atLeast"/>
        </w:trPr>
        <w:tc>
          <w:tcPr>
            <w:tcW w:w="572" w:type="dxa"/>
            <w:tcBorders>
              <w:top w:val="nil"/>
              <w:left w:val="single" w:color="000000" w:sz="4" w:space="0"/>
              <w:bottom w:val="single" w:color="000000" w:sz="8" w:space="0"/>
              <w:right w:val="single" w:color="000000" w:sz="8" w:space="0"/>
            </w:tcBorders>
            <w:shd w:val="clear" w:color="auto" w:fill="auto"/>
            <w:tcMar>
              <w:top w:w="15" w:type="dxa"/>
              <w:left w:w="15" w:type="dxa"/>
              <w:right w:w="15" w:type="dxa"/>
            </w:tcMar>
            <w:vAlign w:val="bottom"/>
          </w:tcPr>
          <w:p>
            <w:pPr>
              <w:keepNext w:val="0"/>
              <w:keepLines w:val="0"/>
              <w:widowControl/>
              <w:suppressLineNumbers w:val="0"/>
              <w:jc w:val="center"/>
              <w:textAlignment w:val="bottom"/>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36</w:t>
            </w:r>
          </w:p>
        </w:tc>
        <w:tc>
          <w:tcPr>
            <w:tcW w:w="3370" w:type="dxa"/>
            <w:tcBorders>
              <w:top w:val="nil"/>
              <w:left w:val="nil"/>
              <w:bottom w:val="single" w:color="000000" w:sz="8" w:space="0"/>
              <w:right w:val="single" w:color="000000" w:sz="8" w:space="0"/>
            </w:tcBorders>
            <w:shd w:val="clear" w:color="auto" w:fill="auto"/>
            <w:tcMar>
              <w:top w:w="15" w:type="dxa"/>
              <w:left w:w="15" w:type="dxa"/>
              <w:right w:w="15" w:type="dxa"/>
            </w:tcMar>
            <w:vAlign w:val="bottom"/>
          </w:tcPr>
          <w:p>
            <w:pPr>
              <w:keepNext w:val="0"/>
              <w:keepLines w:val="0"/>
              <w:widowControl/>
              <w:suppressLineNumbers w:val="0"/>
              <w:jc w:val="left"/>
              <w:textAlignment w:val="bottom"/>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应付债券</w:t>
            </w:r>
          </w:p>
        </w:tc>
        <w:tc>
          <w:tcPr>
            <w:tcW w:w="1911" w:type="dxa"/>
            <w:tcBorders>
              <w:top w:val="nil"/>
              <w:left w:val="nil"/>
              <w:bottom w:val="single" w:color="000000" w:sz="8" w:space="0"/>
              <w:right w:val="single" w:color="000000" w:sz="8" w:space="0"/>
            </w:tcBorders>
            <w:shd w:val="clear" w:color="auto" w:fill="auto"/>
            <w:tcMar>
              <w:top w:w="15" w:type="dxa"/>
              <w:left w:w="15" w:type="dxa"/>
              <w:right w:w="15" w:type="dxa"/>
            </w:tcMar>
            <w:vAlign w:val="bottom"/>
          </w:tcPr>
          <w:p>
            <w:pPr>
              <w:keepNext w:val="0"/>
              <w:keepLines w:val="0"/>
              <w:widowControl/>
              <w:suppressLineNumbers w:val="0"/>
              <w:jc w:val="right"/>
              <w:textAlignment w:val="bottom"/>
              <w:rPr>
                <w:rFonts w:hint="default" w:ascii="Arial" w:hAnsi="Arial" w:eastAsia="宋体" w:cs="Arial"/>
                <w:i w:val="0"/>
                <w:color w:val="000000"/>
                <w:sz w:val="24"/>
                <w:szCs w:val="24"/>
                <w:u w:val="none"/>
              </w:rPr>
            </w:pPr>
            <w:r>
              <w:rPr>
                <w:rFonts w:hint="default" w:ascii="Arial" w:hAnsi="Arial" w:eastAsia="宋体" w:cs="Arial"/>
                <w:i w:val="0"/>
                <w:color w:val="000000"/>
                <w:kern w:val="0"/>
                <w:sz w:val="24"/>
                <w:szCs w:val="24"/>
                <w:u w:val="none"/>
                <w:lang w:val="en-US" w:eastAsia="zh-CN" w:bidi="ar"/>
              </w:rPr>
              <w:t>7208932</w:t>
            </w:r>
          </w:p>
        </w:tc>
        <w:tc>
          <w:tcPr>
            <w:tcW w:w="1911" w:type="dxa"/>
            <w:tcBorders>
              <w:top w:val="nil"/>
              <w:left w:val="nil"/>
              <w:bottom w:val="single" w:color="000000" w:sz="8" w:space="0"/>
              <w:right w:val="single" w:color="000000" w:sz="8" w:space="0"/>
            </w:tcBorders>
            <w:shd w:val="clear" w:color="auto" w:fill="auto"/>
            <w:tcMar>
              <w:top w:w="15" w:type="dxa"/>
              <w:left w:w="15" w:type="dxa"/>
              <w:right w:w="15" w:type="dxa"/>
            </w:tcMar>
            <w:vAlign w:val="bottom"/>
          </w:tcPr>
          <w:p>
            <w:pPr>
              <w:keepNext w:val="0"/>
              <w:keepLines w:val="0"/>
              <w:widowControl/>
              <w:suppressLineNumbers w:val="0"/>
              <w:jc w:val="right"/>
              <w:textAlignment w:val="bottom"/>
              <w:rPr>
                <w:rFonts w:hint="default" w:ascii="Arial" w:hAnsi="Arial" w:eastAsia="宋体" w:cs="Arial"/>
                <w:i w:val="0"/>
                <w:color w:val="000000"/>
                <w:sz w:val="24"/>
                <w:szCs w:val="24"/>
                <w:u w:val="none"/>
              </w:rPr>
            </w:pPr>
            <w:r>
              <w:rPr>
                <w:rFonts w:hint="default" w:ascii="Arial" w:hAnsi="Arial" w:eastAsia="宋体" w:cs="Arial"/>
                <w:i w:val="0"/>
                <w:color w:val="000000"/>
                <w:kern w:val="0"/>
                <w:sz w:val="24"/>
                <w:szCs w:val="24"/>
                <w:u w:val="none"/>
                <w:lang w:val="en-US" w:eastAsia="zh-CN" w:bidi="ar"/>
              </w:rPr>
              <w:t>7208932</w:t>
            </w:r>
          </w:p>
        </w:tc>
        <w:tc>
          <w:tcPr>
            <w:tcW w:w="572" w:type="dxa"/>
            <w:tcBorders>
              <w:top w:val="nil"/>
              <w:left w:val="nil"/>
              <w:bottom w:val="single" w:color="000000" w:sz="8" w:space="0"/>
              <w:right w:val="single" w:color="000000" w:sz="4" w:space="0"/>
            </w:tcBorders>
            <w:shd w:val="clear" w:color="auto" w:fill="auto"/>
            <w:tcMar>
              <w:top w:w="15" w:type="dxa"/>
              <w:left w:w="15" w:type="dxa"/>
              <w:right w:w="15" w:type="dxa"/>
            </w:tcMar>
            <w:vAlign w:val="bottom"/>
          </w:tcPr>
          <w:p>
            <w:pPr>
              <w:rPr>
                <w:rFonts w:hint="eastAsia" w:ascii="仿宋_GB2312" w:hAnsi="宋体" w:eastAsia="仿宋_GB2312" w:cs="仿宋_GB2312"/>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54" w:hRule="atLeast"/>
        </w:trPr>
        <w:tc>
          <w:tcPr>
            <w:tcW w:w="572" w:type="dxa"/>
            <w:tcBorders>
              <w:top w:val="nil"/>
              <w:left w:val="single" w:color="000000" w:sz="4" w:space="0"/>
              <w:bottom w:val="single" w:color="000000" w:sz="8" w:space="0"/>
              <w:right w:val="single" w:color="000000" w:sz="8" w:space="0"/>
            </w:tcBorders>
            <w:shd w:val="clear" w:color="auto" w:fill="auto"/>
            <w:tcMar>
              <w:top w:w="15" w:type="dxa"/>
              <w:left w:w="15" w:type="dxa"/>
              <w:right w:w="15" w:type="dxa"/>
            </w:tcMar>
            <w:vAlign w:val="bottom"/>
          </w:tcPr>
          <w:p>
            <w:pPr>
              <w:keepNext w:val="0"/>
              <w:keepLines w:val="0"/>
              <w:widowControl/>
              <w:suppressLineNumbers w:val="0"/>
              <w:jc w:val="center"/>
              <w:textAlignment w:val="bottom"/>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37</w:t>
            </w:r>
          </w:p>
        </w:tc>
        <w:tc>
          <w:tcPr>
            <w:tcW w:w="3370" w:type="dxa"/>
            <w:tcBorders>
              <w:top w:val="nil"/>
              <w:left w:val="nil"/>
              <w:bottom w:val="single" w:color="000000" w:sz="8" w:space="0"/>
              <w:right w:val="single" w:color="000000" w:sz="8" w:space="0"/>
            </w:tcBorders>
            <w:shd w:val="clear" w:color="auto" w:fill="auto"/>
            <w:tcMar>
              <w:top w:w="15" w:type="dxa"/>
              <w:left w:w="15" w:type="dxa"/>
              <w:right w:w="15" w:type="dxa"/>
            </w:tcMar>
            <w:vAlign w:val="bottom"/>
          </w:tcPr>
          <w:p>
            <w:pPr>
              <w:keepNext w:val="0"/>
              <w:keepLines w:val="0"/>
              <w:widowControl/>
              <w:suppressLineNumbers w:val="0"/>
              <w:jc w:val="left"/>
              <w:textAlignment w:val="bottom"/>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应付职工薪酬</w:t>
            </w:r>
          </w:p>
        </w:tc>
        <w:tc>
          <w:tcPr>
            <w:tcW w:w="1911" w:type="dxa"/>
            <w:tcBorders>
              <w:top w:val="nil"/>
              <w:left w:val="nil"/>
              <w:bottom w:val="single" w:color="000000" w:sz="8" w:space="0"/>
              <w:right w:val="single" w:color="000000" w:sz="8" w:space="0"/>
            </w:tcBorders>
            <w:shd w:val="clear" w:color="auto" w:fill="auto"/>
            <w:tcMar>
              <w:top w:w="15" w:type="dxa"/>
              <w:left w:w="15" w:type="dxa"/>
              <w:right w:w="15" w:type="dxa"/>
            </w:tcMar>
            <w:vAlign w:val="bottom"/>
          </w:tcPr>
          <w:p>
            <w:pPr>
              <w:keepNext w:val="0"/>
              <w:keepLines w:val="0"/>
              <w:widowControl/>
              <w:suppressLineNumbers w:val="0"/>
              <w:jc w:val="right"/>
              <w:textAlignment w:val="bottom"/>
              <w:rPr>
                <w:rFonts w:hint="default" w:ascii="Arial" w:hAnsi="Arial" w:eastAsia="宋体" w:cs="Arial"/>
                <w:i w:val="0"/>
                <w:color w:val="000000"/>
                <w:sz w:val="24"/>
                <w:szCs w:val="24"/>
                <w:u w:val="none"/>
              </w:rPr>
            </w:pPr>
            <w:r>
              <w:rPr>
                <w:rFonts w:hint="default" w:ascii="Arial" w:hAnsi="Arial" w:eastAsia="宋体" w:cs="Arial"/>
                <w:i w:val="0"/>
                <w:color w:val="000000"/>
                <w:kern w:val="0"/>
                <w:sz w:val="24"/>
                <w:szCs w:val="24"/>
                <w:u w:val="none"/>
                <w:lang w:val="en-US" w:eastAsia="zh-CN" w:bidi="ar"/>
              </w:rPr>
              <w:t>332903</w:t>
            </w:r>
          </w:p>
        </w:tc>
        <w:tc>
          <w:tcPr>
            <w:tcW w:w="1911" w:type="dxa"/>
            <w:tcBorders>
              <w:top w:val="nil"/>
              <w:left w:val="nil"/>
              <w:bottom w:val="single" w:color="000000" w:sz="8" w:space="0"/>
              <w:right w:val="single" w:color="000000" w:sz="8" w:space="0"/>
            </w:tcBorders>
            <w:shd w:val="clear" w:color="auto" w:fill="auto"/>
            <w:tcMar>
              <w:top w:w="15" w:type="dxa"/>
              <w:left w:w="15" w:type="dxa"/>
              <w:right w:w="15" w:type="dxa"/>
            </w:tcMar>
            <w:vAlign w:val="bottom"/>
          </w:tcPr>
          <w:p>
            <w:pPr>
              <w:keepNext w:val="0"/>
              <w:keepLines w:val="0"/>
              <w:widowControl/>
              <w:suppressLineNumbers w:val="0"/>
              <w:jc w:val="right"/>
              <w:textAlignment w:val="bottom"/>
              <w:rPr>
                <w:rFonts w:hint="default" w:ascii="Arial" w:hAnsi="Arial" w:eastAsia="宋体" w:cs="Arial"/>
                <w:i w:val="0"/>
                <w:color w:val="000000"/>
                <w:sz w:val="24"/>
                <w:szCs w:val="24"/>
                <w:u w:val="none"/>
              </w:rPr>
            </w:pPr>
            <w:r>
              <w:rPr>
                <w:rFonts w:hint="default" w:ascii="Arial" w:hAnsi="Arial" w:eastAsia="宋体" w:cs="Arial"/>
                <w:i w:val="0"/>
                <w:color w:val="000000"/>
                <w:kern w:val="0"/>
                <w:sz w:val="24"/>
                <w:szCs w:val="24"/>
                <w:u w:val="none"/>
                <w:lang w:val="en-US" w:eastAsia="zh-CN" w:bidi="ar"/>
              </w:rPr>
              <w:t>489450</w:t>
            </w:r>
          </w:p>
        </w:tc>
        <w:tc>
          <w:tcPr>
            <w:tcW w:w="572" w:type="dxa"/>
            <w:tcBorders>
              <w:top w:val="nil"/>
              <w:left w:val="nil"/>
              <w:bottom w:val="single" w:color="000000" w:sz="8" w:space="0"/>
              <w:right w:val="single" w:color="000000" w:sz="4" w:space="0"/>
            </w:tcBorders>
            <w:shd w:val="clear" w:color="auto" w:fill="auto"/>
            <w:tcMar>
              <w:top w:w="15" w:type="dxa"/>
              <w:left w:w="15" w:type="dxa"/>
              <w:right w:w="15" w:type="dxa"/>
            </w:tcMar>
            <w:vAlign w:val="bottom"/>
          </w:tcPr>
          <w:p>
            <w:pPr>
              <w:rPr>
                <w:rFonts w:hint="eastAsia" w:ascii="仿宋_GB2312" w:hAnsi="宋体" w:eastAsia="仿宋_GB2312" w:cs="仿宋_GB2312"/>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54" w:hRule="atLeast"/>
        </w:trPr>
        <w:tc>
          <w:tcPr>
            <w:tcW w:w="572" w:type="dxa"/>
            <w:tcBorders>
              <w:top w:val="nil"/>
              <w:left w:val="single" w:color="000000" w:sz="4" w:space="0"/>
              <w:bottom w:val="single" w:color="000000" w:sz="8" w:space="0"/>
              <w:right w:val="single" w:color="000000" w:sz="8" w:space="0"/>
            </w:tcBorders>
            <w:shd w:val="clear" w:color="auto" w:fill="auto"/>
            <w:tcMar>
              <w:top w:w="15" w:type="dxa"/>
              <w:left w:w="15" w:type="dxa"/>
              <w:right w:w="15" w:type="dxa"/>
            </w:tcMar>
            <w:vAlign w:val="bottom"/>
          </w:tcPr>
          <w:p>
            <w:pPr>
              <w:keepNext w:val="0"/>
              <w:keepLines w:val="0"/>
              <w:widowControl/>
              <w:suppressLineNumbers w:val="0"/>
              <w:jc w:val="center"/>
              <w:textAlignment w:val="bottom"/>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38</w:t>
            </w:r>
          </w:p>
        </w:tc>
        <w:tc>
          <w:tcPr>
            <w:tcW w:w="3370" w:type="dxa"/>
            <w:tcBorders>
              <w:top w:val="nil"/>
              <w:left w:val="nil"/>
              <w:bottom w:val="single" w:color="000000" w:sz="8" w:space="0"/>
              <w:right w:val="single" w:color="000000" w:sz="8" w:space="0"/>
            </w:tcBorders>
            <w:shd w:val="clear" w:color="auto" w:fill="auto"/>
            <w:tcMar>
              <w:top w:w="15" w:type="dxa"/>
              <w:left w:w="15" w:type="dxa"/>
              <w:right w:w="15" w:type="dxa"/>
            </w:tcMar>
            <w:vAlign w:val="bottom"/>
          </w:tcPr>
          <w:p>
            <w:pPr>
              <w:keepNext w:val="0"/>
              <w:keepLines w:val="0"/>
              <w:widowControl/>
              <w:suppressLineNumbers w:val="0"/>
              <w:jc w:val="left"/>
              <w:textAlignment w:val="bottom"/>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应交税费</w:t>
            </w:r>
          </w:p>
        </w:tc>
        <w:tc>
          <w:tcPr>
            <w:tcW w:w="1911" w:type="dxa"/>
            <w:tcBorders>
              <w:top w:val="nil"/>
              <w:left w:val="nil"/>
              <w:bottom w:val="single" w:color="000000" w:sz="8" w:space="0"/>
              <w:right w:val="single" w:color="000000" w:sz="8" w:space="0"/>
            </w:tcBorders>
            <w:shd w:val="clear" w:color="auto" w:fill="auto"/>
            <w:tcMar>
              <w:top w:w="15" w:type="dxa"/>
              <w:left w:w="15" w:type="dxa"/>
              <w:right w:w="15" w:type="dxa"/>
            </w:tcMar>
            <w:vAlign w:val="bottom"/>
          </w:tcPr>
          <w:p>
            <w:pPr>
              <w:keepNext w:val="0"/>
              <w:keepLines w:val="0"/>
              <w:widowControl/>
              <w:suppressLineNumbers w:val="0"/>
              <w:jc w:val="right"/>
              <w:textAlignment w:val="bottom"/>
              <w:rPr>
                <w:rFonts w:hint="default" w:ascii="Arial" w:hAnsi="Arial" w:eastAsia="宋体" w:cs="Arial"/>
                <w:i w:val="0"/>
                <w:color w:val="000000"/>
                <w:sz w:val="24"/>
                <w:szCs w:val="24"/>
                <w:u w:val="none"/>
              </w:rPr>
            </w:pPr>
            <w:r>
              <w:rPr>
                <w:rFonts w:hint="default" w:ascii="Arial" w:hAnsi="Arial" w:eastAsia="宋体" w:cs="Arial"/>
                <w:i w:val="0"/>
                <w:color w:val="000000"/>
                <w:kern w:val="0"/>
                <w:sz w:val="24"/>
                <w:szCs w:val="24"/>
                <w:u w:val="none"/>
                <w:lang w:val="en-US" w:eastAsia="zh-CN" w:bidi="ar"/>
              </w:rPr>
              <w:t>295250</w:t>
            </w:r>
          </w:p>
        </w:tc>
        <w:tc>
          <w:tcPr>
            <w:tcW w:w="1911" w:type="dxa"/>
            <w:tcBorders>
              <w:top w:val="nil"/>
              <w:left w:val="nil"/>
              <w:bottom w:val="single" w:color="000000" w:sz="8" w:space="0"/>
              <w:right w:val="single" w:color="000000" w:sz="8" w:space="0"/>
            </w:tcBorders>
            <w:shd w:val="clear" w:color="auto" w:fill="auto"/>
            <w:tcMar>
              <w:top w:w="15" w:type="dxa"/>
              <w:left w:w="15" w:type="dxa"/>
              <w:right w:w="15" w:type="dxa"/>
            </w:tcMar>
            <w:vAlign w:val="bottom"/>
          </w:tcPr>
          <w:p>
            <w:pPr>
              <w:keepNext w:val="0"/>
              <w:keepLines w:val="0"/>
              <w:widowControl/>
              <w:suppressLineNumbers w:val="0"/>
              <w:jc w:val="right"/>
              <w:textAlignment w:val="bottom"/>
              <w:rPr>
                <w:rFonts w:hint="default" w:ascii="Arial" w:hAnsi="Arial" w:eastAsia="宋体" w:cs="Arial"/>
                <w:i w:val="0"/>
                <w:color w:val="000000"/>
                <w:sz w:val="24"/>
                <w:szCs w:val="24"/>
                <w:u w:val="none"/>
              </w:rPr>
            </w:pPr>
            <w:r>
              <w:rPr>
                <w:rFonts w:hint="default" w:ascii="Arial" w:hAnsi="Arial" w:eastAsia="宋体" w:cs="Arial"/>
                <w:i w:val="0"/>
                <w:color w:val="000000"/>
                <w:kern w:val="0"/>
                <w:sz w:val="24"/>
                <w:szCs w:val="24"/>
                <w:u w:val="none"/>
                <w:lang w:val="en-US" w:eastAsia="zh-CN" w:bidi="ar"/>
              </w:rPr>
              <w:t>317320</w:t>
            </w:r>
          </w:p>
        </w:tc>
        <w:tc>
          <w:tcPr>
            <w:tcW w:w="572" w:type="dxa"/>
            <w:tcBorders>
              <w:top w:val="nil"/>
              <w:left w:val="nil"/>
              <w:bottom w:val="single" w:color="000000" w:sz="8" w:space="0"/>
              <w:right w:val="single" w:color="000000" w:sz="4" w:space="0"/>
            </w:tcBorders>
            <w:shd w:val="clear" w:color="auto" w:fill="auto"/>
            <w:tcMar>
              <w:top w:w="15" w:type="dxa"/>
              <w:left w:w="15" w:type="dxa"/>
              <w:right w:w="15" w:type="dxa"/>
            </w:tcMar>
            <w:vAlign w:val="bottom"/>
          </w:tcPr>
          <w:p>
            <w:pPr>
              <w:rPr>
                <w:rFonts w:hint="eastAsia" w:ascii="仿宋_GB2312" w:hAnsi="宋体" w:eastAsia="仿宋_GB2312" w:cs="仿宋_GB2312"/>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54" w:hRule="atLeast"/>
        </w:trPr>
        <w:tc>
          <w:tcPr>
            <w:tcW w:w="572" w:type="dxa"/>
            <w:tcBorders>
              <w:top w:val="nil"/>
              <w:left w:val="single" w:color="000000" w:sz="4" w:space="0"/>
              <w:bottom w:val="single" w:color="000000" w:sz="8" w:space="0"/>
              <w:right w:val="single" w:color="000000" w:sz="8" w:space="0"/>
            </w:tcBorders>
            <w:shd w:val="clear" w:color="auto" w:fill="auto"/>
            <w:tcMar>
              <w:top w:w="15" w:type="dxa"/>
              <w:left w:w="15" w:type="dxa"/>
              <w:right w:w="15" w:type="dxa"/>
            </w:tcMar>
            <w:vAlign w:val="bottom"/>
          </w:tcPr>
          <w:p>
            <w:pPr>
              <w:keepNext w:val="0"/>
              <w:keepLines w:val="0"/>
              <w:widowControl/>
              <w:suppressLineNumbers w:val="0"/>
              <w:jc w:val="center"/>
              <w:textAlignment w:val="bottom"/>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39</w:t>
            </w:r>
          </w:p>
        </w:tc>
        <w:tc>
          <w:tcPr>
            <w:tcW w:w="3370" w:type="dxa"/>
            <w:tcBorders>
              <w:top w:val="nil"/>
              <w:left w:val="nil"/>
              <w:bottom w:val="single" w:color="000000" w:sz="8" w:space="0"/>
              <w:right w:val="single" w:color="000000" w:sz="8" w:space="0"/>
            </w:tcBorders>
            <w:shd w:val="clear" w:color="auto" w:fill="auto"/>
            <w:tcMar>
              <w:top w:w="15" w:type="dxa"/>
              <w:left w:w="15" w:type="dxa"/>
              <w:right w:w="15" w:type="dxa"/>
            </w:tcMar>
            <w:vAlign w:val="bottom"/>
          </w:tcPr>
          <w:p>
            <w:pPr>
              <w:keepNext w:val="0"/>
              <w:keepLines w:val="0"/>
              <w:widowControl/>
              <w:suppressLineNumbers w:val="0"/>
              <w:jc w:val="left"/>
              <w:textAlignment w:val="bottom"/>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持有待售负债</w:t>
            </w:r>
          </w:p>
        </w:tc>
        <w:tc>
          <w:tcPr>
            <w:tcW w:w="1911" w:type="dxa"/>
            <w:tcBorders>
              <w:top w:val="nil"/>
              <w:left w:val="nil"/>
              <w:bottom w:val="single" w:color="000000" w:sz="8" w:space="0"/>
              <w:right w:val="single" w:color="000000" w:sz="8" w:space="0"/>
            </w:tcBorders>
            <w:shd w:val="clear" w:color="auto" w:fill="auto"/>
            <w:tcMar>
              <w:top w:w="15" w:type="dxa"/>
              <w:left w:w="15" w:type="dxa"/>
              <w:right w:w="15" w:type="dxa"/>
            </w:tcMar>
            <w:vAlign w:val="bottom"/>
          </w:tcPr>
          <w:p>
            <w:pPr>
              <w:rPr>
                <w:rFonts w:hint="default" w:ascii="Arial" w:hAnsi="Arial" w:eastAsia="宋体" w:cs="Arial"/>
                <w:i w:val="0"/>
                <w:color w:val="000000"/>
                <w:sz w:val="24"/>
                <w:szCs w:val="24"/>
                <w:u w:val="none"/>
              </w:rPr>
            </w:pPr>
          </w:p>
        </w:tc>
        <w:tc>
          <w:tcPr>
            <w:tcW w:w="1911" w:type="dxa"/>
            <w:tcBorders>
              <w:top w:val="nil"/>
              <w:left w:val="nil"/>
              <w:bottom w:val="single" w:color="000000" w:sz="8" w:space="0"/>
              <w:right w:val="single" w:color="000000" w:sz="8" w:space="0"/>
            </w:tcBorders>
            <w:shd w:val="clear" w:color="auto" w:fill="auto"/>
            <w:tcMar>
              <w:top w:w="15" w:type="dxa"/>
              <w:left w:w="15" w:type="dxa"/>
              <w:right w:w="15" w:type="dxa"/>
            </w:tcMar>
            <w:vAlign w:val="bottom"/>
          </w:tcPr>
          <w:p>
            <w:pPr>
              <w:rPr>
                <w:rFonts w:hint="default" w:ascii="Arial" w:hAnsi="Arial" w:eastAsia="宋体" w:cs="Arial"/>
                <w:i w:val="0"/>
                <w:color w:val="000000"/>
                <w:sz w:val="24"/>
                <w:szCs w:val="24"/>
                <w:u w:val="none"/>
              </w:rPr>
            </w:pPr>
          </w:p>
        </w:tc>
        <w:tc>
          <w:tcPr>
            <w:tcW w:w="572" w:type="dxa"/>
            <w:tcBorders>
              <w:top w:val="nil"/>
              <w:left w:val="nil"/>
              <w:bottom w:val="single" w:color="000000" w:sz="8" w:space="0"/>
              <w:right w:val="single" w:color="000000" w:sz="4" w:space="0"/>
            </w:tcBorders>
            <w:shd w:val="clear" w:color="auto" w:fill="auto"/>
            <w:tcMar>
              <w:top w:w="15" w:type="dxa"/>
              <w:left w:w="15" w:type="dxa"/>
              <w:right w:w="15" w:type="dxa"/>
            </w:tcMar>
            <w:vAlign w:val="bottom"/>
          </w:tcPr>
          <w:p>
            <w:pPr>
              <w:rPr>
                <w:rFonts w:hint="eastAsia" w:ascii="仿宋_GB2312" w:hAnsi="宋体" w:eastAsia="仿宋_GB2312" w:cs="仿宋_GB2312"/>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54" w:hRule="atLeast"/>
        </w:trPr>
        <w:tc>
          <w:tcPr>
            <w:tcW w:w="572" w:type="dxa"/>
            <w:tcBorders>
              <w:top w:val="nil"/>
              <w:left w:val="single" w:color="000000" w:sz="4" w:space="0"/>
              <w:bottom w:val="single" w:color="000000" w:sz="8" w:space="0"/>
              <w:right w:val="single" w:color="000000" w:sz="8" w:space="0"/>
            </w:tcBorders>
            <w:shd w:val="clear" w:color="auto" w:fill="auto"/>
            <w:tcMar>
              <w:top w:w="15" w:type="dxa"/>
              <w:left w:w="15" w:type="dxa"/>
              <w:right w:w="15" w:type="dxa"/>
            </w:tcMar>
            <w:vAlign w:val="bottom"/>
          </w:tcPr>
          <w:p>
            <w:pPr>
              <w:keepNext w:val="0"/>
              <w:keepLines w:val="0"/>
              <w:widowControl/>
              <w:suppressLineNumbers w:val="0"/>
              <w:jc w:val="center"/>
              <w:textAlignment w:val="bottom"/>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40</w:t>
            </w:r>
          </w:p>
        </w:tc>
        <w:tc>
          <w:tcPr>
            <w:tcW w:w="3370" w:type="dxa"/>
            <w:tcBorders>
              <w:top w:val="nil"/>
              <w:left w:val="nil"/>
              <w:bottom w:val="single" w:color="000000" w:sz="8" w:space="0"/>
              <w:right w:val="single" w:color="000000" w:sz="8" w:space="0"/>
            </w:tcBorders>
            <w:shd w:val="clear" w:color="auto" w:fill="auto"/>
            <w:tcMar>
              <w:top w:w="15" w:type="dxa"/>
              <w:left w:w="15" w:type="dxa"/>
              <w:right w:w="15" w:type="dxa"/>
            </w:tcMar>
            <w:vAlign w:val="bottom"/>
          </w:tcPr>
          <w:p>
            <w:pPr>
              <w:keepNext w:val="0"/>
              <w:keepLines w:val="0"/>
              <w:widowControl/>
              <w:suppressLineNumbers w:val="0"/>
              <w:jc w:val="left"/>
              <w:textAlignment w:val="bottom"/>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其他应付款</w:t>
            </w:r>
          </w:p>
        </w:tc>
        <w:tc>
          <w:tcPr>
            <w:tcW w:w="1911" w:type="dxa"/>
            <w:tcBorders>
              <w:top w:val="nil"/>
              <w:left w:val="nil"/>
              <w:bottom w:val="single" w:color="000000" w:sz="8" w:space="0"/>
              <w:right w:val="single" w:color="000000" w:sz="8" w:space="0"/>
            </w:tcBorders>
            <w:shd w:val="clear" w:color="auto" w:fill="auto"/>
            <w:tcMar>
              <w:top w:w="15" w:type="dxa"/>
              <w:left w:w="15" w:type="dxa"/>
              <w:right w:w="15" w:type="dxa"/>
            </w:tcMar>
            <w:vAlign w:val="bottom"/>
          </w:tcPr>
          <w:p>
            <w:pPr>
              <w:rPr>
                <w:rFonts w:hint="default" w:ascii="Arial" w:hAnsi="Arial" w:eastAsia="宋体" w:cs="Arial"/>
                <w:i w:val="0"/>
                <w:color w:val="000000"/>
                <w:sz w:val="24"/>
                <w:szCs w:val="24"/>
                <w:u w:val="none"/>
              </w:rPr>
            </w:pPr>
          </w:p>
        </w:tc>
        <w:tc>
          <w:tcPr>
            <w:tcW w:w="1911" w:type="dxa"/>
            <w:tcBorders>
              <w:top w:val="nil"/>
              <w:left w:val="nil"/>
              <w:bottom w:val="single" w:color="000000" w:sz="8" w:space="0"/>
              <w:right w:val="single" w:color="000000" w:sz="8" w:space="0"/>
            </w:tcBorders>
            <w:shd w:val="clear" w:color="auto" w:fill="auto"/>
            <w:tcMar>
              <w:top w:w="15" w:type="dxa"/>
              <w:left w:w="15" w:type="dxa"/>
              <w:right w:w="15" w:type="dxa"/>
            </w:tcMar>
            <w:vAlign w:val="bottom"/>
          </w:tcPr>
          <w:p>
            <w:pPr>
              <w:keepNext w:val="0"/>
              <w:keepLines w:val="0"/>
              <w:widowControl/>
              <w:suppressLineNumbers w:val="0"/>
              <w:jc w:val="right"/>
              <w:textAlignment w:val="bottom"/>
              <w:rPr>
                <w:rFonts w:hint="default" w:ascii="Arial" w:hAnsi="Arial" w:eastAsia="宋体" w:cs="Arial"/>
                <w:i w:val="0"/>
                <w:color w:val="000000"/>
                <w:sz w:val="24"/>
                <w:szCs w:val="24"/>
                <w:u w:val="none"/>
              </w:rPr>
            </w:pPr>
            <w:r>
              <w:rPr>
                <w:rFonts w:hint="default" w:ascii="Arial" w:hAnsi="Arial" w:eastAsia="宋体" w:cs="Arial"/>
                <w:i w:val="0"/>
                <w:color w:val="000000"/>
                <w:kern w:val="0"/>
                <w:sz w:val="24"/>
                <w:szCs w:val="24"/>
                <w:u w:val="none"/>
                <w:lang w:val="en-US" w:eastAsia="zh-CN" w:bidi="ar"/>
              </w:rPr>
              <w:t>161507</w:t>
            </w:r>
          </w:p>
        </w:tc>
        <w:tc>
          <w:tcPr>
            <w:tcW w:w="572" w:type="dxa"/>
            <w:tcBorders>
              <w:top w:val="nil"/>
              <w:left w:val="nil"/>
              <w:bottom w:val="single" w:color="000000" w:sz="8" w:space="0"/>
              <w:right w:val="single" w:color="000000" w:sz="4" w:space="0"/>
            </w:tcBorders>
            <w:shd w:val="clear" w:color="auto" w:fill="auto"/>
            <w:tcMar>
              <w:top w:w="15" w:type="dxa"/>
              <w:left w:w="15" w:type="dxa"/>
              <w:right w:w="15" w:type="dxa"/>
            </w:tcMar>
            <w:vAlign w:val="bottom"/>
          </w:tcPr>
          <w:p>
            <w:pPr>
              <w:rPr>
                <w:rFonts w:hint="eastAsia" w:ascii="仿宋_GB2312" w:hAnsi="宋体" w:eastAsia="仿宋_GB2312" w:cs="仿宋_GB2312"/>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54" w:hRule="atLeast"/>
        </w:trPr>
        <w:tc>
          <w:tcPr>
            <w:tcW w:w="572" w:type="dxa"/>
            <w:tcBorders>
              <w:top w:val="nil"/>
              <w:left w:val="single" w:color="000000" w:sz="4" w:space="0"/>
              <w:bottom w:val="single" w:color="000000" w:sz="8" w:space="0"/>
              <w:right w:val="single" w:color="000000" w:sz="8" w:space="0"/>
            </w:tcBorders>
            <w:shd w:val="clear" w:color="auto" w:fill="auto"/>
            <w:tcMar>
              <w:top w:w="15" w:type="dxa"/>
              <w:left w:w="15" w:type="dxa"/>
              <w:right w:w="15" w:type="dxa"/>
            </w:tcMar>
            <w:vAlign w:val="bottom"/>
          </w:tcPr>
          <w:p>
            <w:pPr>
              <w:keepNext w:val="0"/>
              <w:keepLines w:val="0"/>
              <w:widowControl/>
              <w:suppressLineNumbers w:val="0"/>
              <w:jc w:val="center"/>
              <w:textAlignment w:val="bottom"/>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41</w:t>
            </w:r>
          </w:p>
        </w:tc>
        <w:tc>
          <w:tcPr>
            <w:tcW w:w="3370" w:type="dxa"/>
            <w:tcBorders>
              <w:top w:val="nil"/>
              <w:left w:val="nil"/>
              <w:bottom w:val="single" w:color="000000" w:sz="8" w:space="0"/>
              <w:right w:val="single" w:color="000000" w:sz="8" w:space="0"/>
            </w:tcBorders>
            <w:shd w:val="clear" w:color="auto" w:fill="auto"/>
            <w:tcMar>
              <w:top w:w="15" w:type="dxa"/>
              <w:left w:w="15" w:type="dxa"/>
              <w:right w:w="15" w:type="dxa"/>
            </w:tcMar>
            <w:vAlign w:val="bottom"/>
          </w:tcPr>
          <w:p>
            <w:pPr>
              <w:keepNext w:val="0"/>
              <w:keepLines w:val="0"/>
              <w:widowControl/>
              <w:suppressLineNumbers w:val="0"/>
              <w:jc w:val="left"/>
              <w:textAlignment w:val="bottom"/>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租赁负债</w:t>
            </w:r>
          </w:p>
        </w:tc>
        <w:tc>
          <w:tcPr>
            <w:tcW w:w="1911" w:type="dxa"/>
            <w:tcBorders>
              <w:top w:val="nil"/>
              <w:left w:val="nil"/>
              <w:bottom w:val="single" w:color="000000" w:sz="8" w:space="0"/>
              <w:right w:val="single" w:color="000000" w:sz="8" w:space="0"/>
            </w:tcBorders>
            <w:shd w:val="clear" w:color="auto" w:fill="auto"/>
            <w:tcMar>
              <w:top w:w="15" w:type="dxa"/>
              <w:left w:w="15" w:type="dxa"/>
              <w:right w:w="15" w:type="dxa"/>
            </w:tcMar>
            <w:vAlign w:val="bottom"/>
          </w:tcPr>
          <w:p>
            <w:pPr>
              <w:keepNext w:val="0"/>
              <w:keepLines w:val="0"/>
              <w:widowControl/>
              <w:suppressLineNumbers w:val="0"/>
              <w:jc w:val="right"/>
              <w:textAlignment w:val="bottom"/>
              <w:rPr>
                <w:rFonts w:hint="default" w:ascii="Arial" w:hAnsi="Arial" w:eastAsia="宋体" w:cs="Arial"/>
                <w:i w:val="0"/>
                <w:color w:val="000000"/>
                <w:sz w:val="24"/>
                <w:szCs w:val="24"/>
                <w:u w:val="none"/>
              </w:rPr>
            </w:pPr>
            <w:r>
              <w:rPr>
                <w:rFonts w:hint="default" w:ascii="Arial" w:hAnsi="Arial" w:eastAsia="宋体" w:cs="Arial"/>
                <w:i w:val="0"/>
                <w:color w:val="000000"/>
                <w:kern w:val="0"/>
                <w:sz w:val="24"/>
                <w:szCs w:val="24"/>
                <w:u w:val="none"/>
                <w:lang w:val="en-US" w:eastAsia="zh-CN" w:bidi="ar"/>
              </w:rPr>
              <w:t>79624</w:t>
            </w:r>
          </w:p>
        </w:tc>
        <w:tc>
          <w:tcPr>
            <w:tcW w:w="1911" w:type="dxa"/>
            <w:tcBorders>
              <w:top w:val="nil"/>
              <w:left w:val="nil"/>
              <w:bottom w:val="single" w:color="000000" w:sz="8" w:space="0"/>
              <w:right w:val="single" w:color="000000" w:sz="8" w:space="0"/>
            </w:tcBorders>
            <w:shd w:val="clear" w:color="auto" w:fill="auto"/>
            <w:tcMar>
              <w:top w:w="15" w:type="dxa"/>
              <w:left w:w="15" w:type="dxa"/>
              <w:right w:w="15" w:type="dxa"/>
            </w:tcMar>
            <w:vAlign w:val="bottom"/>
          </w:tcPr>
          <w:p>
            <w:pPr>
              <w:rPr>
                <w:rFonts w:hint="default" w:ascii="Arial" w:hAnsi="Arial" w:eastAsia="宋体" w:cs="Arial"/>
                <w:i w:val="0"/>
                <w:color w:val="000000"/>
                <w:sz w:val="24"/>
                <w:szCs w:val="24"/>
                <w:u w:val="none"/>
              </w:rPr>
            </w:pPr>
          </w:p>
        </w:tc>
        <w:tc>
          <w:tcPr>
            <w:tcW w:w="572" w:type="dxa"/>
            <w:tcBorders>
              <w:top w:val="nil"/>
              <w:left w:val="nil"/>
              <w:bottom w:val="single" w:color="000000" w:sz="8" w:space="0"/>
              <w:right w:val="single" w:color="000000" w:sz="4" w:space="0"/>
            </w:tcBorders>
            <w:shd w:val="clear" w:color="auto" w:fill="auto"/>
            <w:tcMar>
              <w:top w:w="15" w:type="dxa"/>
              <w:left w:w="15" w:type="dxa"/>
              <w:right w:w="15" w:type="dxa"/>
            </w:tcMar>
            <w:vAlign w:val="bottom"/>
          </w:tcPr>
          <w:p>
            <w:pPr>
              <w:jc w:val="center"/>
              <w:rPr>
                <w:rFonts w:hint="eastAsia" w:ascii="仿宋_GB2312" w:hAnsi="宋体" w:eastAsia="仿宋_GB2312" w:cs="仿宋_GB2312"/>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54" w:hRule="atLeast"/>
        </w:trPr>
        <w:tc>
          <w:tcPr>
            <w:tcW w:w="572" w:type="dxa"/>
            <w:tcBorders>
              <w:top w:val="nil"/>
              <w:left w:val="single" w:color="000000" w:sz="4" w:space="0"/>
              <w:bottom w:val="single" w:color="000000" w:sz="8" w:space="0"/>
              <w:right w:val="single" w:color="000000" w:sz="8" w:space="0"/>
            </w:tcBorders>
            <w:shd w:val="clear" w:color="auto" w:fill="auto"/>
            <w:tcMar>
              <w:top w:w="15" w:type="dxa"/>
              <w:left w:w="15" w:type="dxa"/>
              <w:right w:w="15" w:type="dxa"/>
            </w:tcMar>
            <w:vAlign w:val="bottom"/>
          </w:tcPr>
          <w:p>
            <w:pPr>
              <w:keepNext w:val="0"/>
              <w:keepLines w:val="0"/>
              <w:widowControl/>
              <w:suppressLineNumbers w:val="0"/>
              <w:jc w:val="center"/>
              <w:textAlignment w:val="bottom"/>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42</w:t>
            </w:r>
          </w:p>
        </w:tc>
        <w:tc>
          <w:tcPr>
            <w:tcW w:w="3370" w:type="dxa"/>
            <w:tcBorders>
              <w:top w:val="nil"/>
              <w:left w:val="nil"/>
              <w:bottom w:val="single" w:color="000000" w:sz="8" w:space="0"/>
              <w:right w:val="single" w:color="000000" w:sz="8" w:space="0"/>
            </w:tcBorders>
            <w:shd w:val="clear" w:color="auto" w:fill="auto"/>
            <w:tcMar>
              <w:top w:w="15" w:type="dxa"/>
              <w:left w:w="15" w:type="dxa"/>
              <w:right w:w="15" w:type="dxa"/>
            </w:tcMar>
            <w:vAlign w:val="bottom"/>
          </w:tcPr>
          <w:p>
            <w:pPr>
              <w:keepNext w:val="0"/>
              <w:keepLines w:val="0"/>
              <w:widowControl/>
              <w:suppressLineNumbers w:val="0"/>
              <w:jc w:val="left"/>
              <w:textAlignment w:val="bottom"/>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递延所得税负债</w:t>
            </w:r>
          </w:p>
        </w:tc>
        <w:tc>
          <w:tcPr>
            <w:tcW w:w="1911" w:type="dxa"/>
            <w:tcBorders>
              <w:top w:val="nil"/>
              <w:left w:val="nil"/>
              <w:bottom w:val="single" w:color="000000" w:sz="8" w:space="0"/>
              <w:right w:val="single" w:color="000000" w:sz="8" w:space="0"/>
            </w:tcBorders>
            <w:shd w:val="clear" w:color="auto" w:fill="auto"/>
            <w:tcMar>
              <w:top w:w="15" w:type="dxa"/>
              <w:left w:w="15" w:type="dxa"/>
              <w:right w:w="15" w:type="dxa"/>
            </w:tcMar>
            <w:vAlign w:val="bottom"/>
          </w:tcPr>
          <w:p>
            <w:pPr>
              <w:rPr>
                <w:rFonts w:hint="default" w:ascii="Arial" w:hAnsi="Arial" w:eastAsia="宋体" w:cs="Arial"/>
                <w:i w:val="0"/>
                <w:color w:val="000000"/>
                <w:sz w:val="24"/>
                <w:szCs w:val="24"/>
                <w:u w:val="none"/>
              </w:rPr>
            </w:pPr>
          </w:p>
        </w:tc>
        <w:tc>
          <w:tcPr>
            <w:tcW w:w="1911" w:type="dxa"/>
            <w:tcBorders>
              <w:top w:val="nil"/>
              <w:left w:val="nil"/>
              <w:bottom w:val="single" w:color="000000" w:sz="8" w:space="0"/>
              <w:right w:val="single" w:color="000000" w:sz="8" w:space="0"/>
            </w:tcBorders>
            <w:shd w:val="clear" w:color="auto" w:fill="auto"/>
            <w:tcMar>
              <w:top w:w="15" w:type="dxa"/>
              <w:left w:w="15" w:type="dxa"/>
              <w:right w:w="15" w:type="dxa"/>
            </w:tcMar>
            <w:vAlign w:val="bottom"/>
          </w:tcPr>
          <w:p>
            <w:pPr>
              <w:keepNext w:val="0"/>
              <w:keepLines w:val="0"/>
              <w:widowControl/>
              <w:suppressLineNumbers w:val="0"/>
              <w:jc w:val="right"/>
              <w:textAlignment w:val="bottom"/>
              <w:rPr>
                <w:rFonts w:hint="default" w:ascii="Arial" w:hAnsi="Arial" w:eastAsia="宋体" w:cs="Arial"/>
                <w:i w:val="0"/>
                <w:color w:val="000000"/>
                <w:sz w:val="24"/>
                <w:szCs w:val="24"/>
                <w:u w:val="none"/>
              </w:rPr>
            </w:pPr>
            <w:r>
              <w:rPr>
                <w:rFonts w:hint="default" w:ascii="Arial" w:hAnsi="Arial" w:eastAsia="宋体" w:cs="Arial"/>
                <w:i w:val="0"/>
                <w:color w:val="000000"/>
                <w:kern w:val="0"/>
                <w:sz w:val="24"/>
                <w:szCs w:val="24"/>
                <w:u w:val="none"/>
                <w:lang w:val="en-US" w:eastAsia="zh-CN" w:bidi="ar"/>
              </w:rPr>
              <w:t>36683</w:t>
            </w:r>
          </w:p>
        </w:tc>
        <w:tc>
          <w:tcPr>
            <w:tcW w:w="572" w:type="dxa"/>
            <w:tcBorders>
              <w:top w:val="nil"/>
              <w:left w:val="nil"/>
              <w:bottom w:val="single" w:color="000000" w:sz="8" w:space="0"/>
              <w:right w:val="single" w:color="000000" w:sz="4" w:space="0"/>
            </w:tcBorders>
            <w:shd w:val="clear" w:color="auto" w:fill="auto"/>
            <w:tcMar>
              <w:top w:w="15" w:type="dxa"/>
              <w:left w:w="15" w:type="dxa"/>
              <w:right w:w="15" w:type="dxa"/>
            </w:tcMar>
            <w:vAlign w:val="bottom"/>
          </w:tcPr>
          <w:p>
            <w:pPr>
              <w:jc w:val="center"/>
              <w:rPr>
                <w:rFonts w:hint="eastAsia" w:ascii="仿宋_GB2312" w:hAnsi="宋体" w:eastAsia="仿宋_GB2312" w:cs="仿宋_GB2312"/>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54" w:hRule="atLeast"/>
        </w:trPr>
        <w:tc>
          <w:tcPr>
            <w:tcW w:w="572" w:type="dxa"/>
            <w:tcBorders>
              <w:top w:val="nil"/>
              <w:left w:val="single" w:color="000000" w:sz="4" w:space="0"/>
              <w:bottom w:val="single" w:color="000000" w:sz="8" w:space="0"/>
              <w:right w:val="single" w:color="000000" w:sz="8" w:space="0"/>
            </w:tcBorders>
            <w:shd w:val="clear" w:color="auto" w:fill="auto"/>
            <w:tcMar>
              <w:top w:w="15" w:type="dxa"/>
              <w:left w:w="15" w:type="dxa"/>
              <w:right w:w="15" w:type="dxa"/>
            </w:tcMar>
            <w:vAlign w:val="bottom"/>
          </w:tcPr>
          <w:p>
            <w:pPr>
              <w:keepNext w:val="0"/>
              <w:keepLines w:val="0"/>
              <w:widowControl/>
              <w:suppressLineNumbers w:val="0"/>
              <w:jc w:val="center"/>
              <w:textAlignment w:val="bottom"/>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43</w:t>
            </w:r>
          </w:p>
        </w:tc>
        <w:tc>
          <w:tcPr>
            <w:tcW w:w="3370" w:type="dxa"/>
            <w:tcBorders>
              <w:top w:val="nil"/>
              <w:left w:val="nil"/>
              <w:bottom w:val="single" w:color="000000" w:sz="8" w:space="0"/>
              <w:right w:val="single" w:color="000000" w:sz="8" w:space="0"/>
            </w:tcBorders>
            <w:shd w:val="clear" w:color="auto" w:fill="auto"/>
            <w:tcMar>
              <w:top w:w="15" w:type="dxa"/>
              <w:left w:w="15" w:type="dxa"/>
              <w:right w:w="15" w:type="dxa"/>
            </w:tcMar>
            <w:vAlign w:val="bottom"/>
          </w:tcPr>
          <w:p>
            <w:pPr>
              <w:keepNext w:val="0"/>
              <w:keepLines w:val="0"/>
              <w:widowControl/>
              <w:suppressLineNumbers w:val="0"/>
              <w:ind w:firstLineChars="100"/>
              <w:jc w:val="left"/>
              <w:textAlignment w:val="bottom"/>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其中：与商誉相关的递延所得税负债</w:t>
            </w:r>
          </w:p>
        </w:tc>
        <w:tc>
          <w:tcPr>
            <w:tcW w:w="1911" w:type="dxa"/>
            <w:tcBorders>
              <w:top w:val="nil"/>
              <w:left w:val="nil"/>
              <w:bottom w:val="single" w:color="000000" w:sz="8" w:space="0"/>
              <w:right w:val="single" w:color="000000" w:sz="8" w:space="0"/>
            </w:tcBorders>
            <w:shd w:val="clear" w:color="auto" w:fill="auto"/>
            <w:tcMar>
              <w:top w:w="15" w:type="dxa"/>
              <w:left w:w="15" w:type="dxa"/>
              <w:right w:w="15" w:type="dxa"/>
            </w:tcMar>
            <w:vAlign w:val="bottom"/>
          </w:tcPr>
          <w:p>
            <w:pPr>
              <w:rPr>
                <w:rFonts w:hint="default" w:ascii="Arial" w:hAnsi="Arial" w:eastAsia="宋体" w:cs="Arial"/>
                <w:i w:val="0"/>
                <w:color w:val="000000"/>
                <w:sz w:val="24"/>
                <w:szCs w:val="24"/>
                <w:u w:val="none"/>
              </w:rPr>
            </w:pPr>
          </w:p>
        </w:tc>
        <w:tc>
          <w:tcPr>
            <w:tcW w:w="1911" w:type="dxa"/>
            <w:tcBorders>
              <w:top w:val="nil"/>
              <w:left w:val="nil"/>
              <w:bottom w:val="single" w:color="000000" w:sz="8" w:space="0"/>
              <w:right w:val="single" w:color="000000" w:sz="8" w:space="0"/>
            </w:tcBorders>
            <w:shd w:val="clear" w:color="auto" w:fill="auto"/>
            <w:tcMar>
              <w:top w:w="15" w:type="dxa"/>
              <w:left w:w="15" w:type="dxa"/>
              <w:right w:w="15" w:type="dxa"/>
            </w:tcMar>
            <w:vAlign w:val="bottom"/>
          </w:tcPr>
          <w:p>
            <w:pPr>
              <w:rPr>
                <w:rFonts w:hint="default" w:ascii="Arial" w:hAnsi="Arial" w:eastAsia="宋体" w:cs="Arial"/>
                <w:i w:val="0"/>
                <w:color w:val="000000"/>
                <w:sz w:val="24"/>
                <w:szCs w:val="24"/>
                <w:u w:val="none"/>
              </w:rPr>
            </w:pPr>
          </w:p>
        </w:tc>
        <w:tc>
          <w:tcPr>
            <w:tcW w:w="572" w:type="dxa"/>
            <w:tcBorders>
              <w:top w:val="nil"/>
              <w:left w:val="nil"/>
              <w:bottom w:val="single" w:color="000000" w:sz="8"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center"/>
              <w:textAlignment w:val="bottom"/>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c</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54" w:hRule="atLeast"/>
        </w:trPr>
        <w:tc>
          <w:tcPr>
            <w:tcW w:w="572" w:type="dxa"/>
            <w:tcBorders>
              <w:top w:val="nil"/>
              <w:left w:val="single" w:color="000000" w:sz="4" w:space="0"/>
              <w:bottom w:val="single" w:color="000000" w:sz="8" w:space="0"/>
              <w:right w:val="single" w:color="000000" w:sz="8" w:space="0"/>
            </w:tcBorders>
            <w:shd w:val="clear" w:color="auto" w:fill="auto"/>
            <w:tcMar>
              <w:top w:w="15" w:type="dxa"/>
              <w:left w:w="15" w:type="dxa"/>
              <w:right w:w="15" w:type="dxa"/>
            </w:tcMar>
            <w:vAlign w:val="bottom"/>
          </w:tcPr>
          <w:p>
            <w:pPr>
              <w:keepNext w:val="0"/>
              <w:keepLines w:val="0"/>
              <w:widowControl/>
              <w:suppressLineNumbers w:val="0"/>
              <w:jc w:val="center"/>
              <w:textAlignment w:val="bottom"/>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44</w:t>
            </w:r>
          </w:p>
        </w:tc>
        <w:tc>
          <w:tcPr>
            <w:tcW w:w="3370" w:type="dxa"/>
            <w:tcBorders>
              <w:top w:val="nil"/>
              <w:left w:val="nil"/>
              <w:bottom w:val="single" w:color="000000" w:sz="8" w:space="0"/>
              <w:right w:val="single" w:color="000000" w:sz="8" w:space="0"/>
            </w:tcBorders>
            <w:shd w:val="clear" w:color="auto" w:fill="auto"/>
            <w:tcMar>
              <w:top w:w="15" w:type="dxa"/>
              <w:left w:w="15" w:type="dxa"/>
              <w:right w:w="15" w:type="dxa"/>
            </w:tcMar>
            <w:vAlign w:val="bottom"/>
          </w:tcPr>
          <w:p>
            <w:pPr>
              <w:keepNext w:val="0"/>
              <w:keepLines w:val="0"/>
              <w:widowControl/>
              <w:suppressLineNumbers w:val="0"/>
              <w:ind w:firstLineChars="100"/>
              <w:jc w:val="left"/>
              <w:textAlignment w:val="bottom"/>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其中：与无形资产相关的递延所得税负债</w:t>
            </w:r>
          </w:p>
        </w:tc>
        <w:tc>
          <w:tcPr>
            <w:tcW w:w="1911" w:type="dxa"/>
            <w:tcBorders>
              <w:top w:val="nil"/>
              <w:left w:val="nil"/>
              <w:bottom w:val="single" w:color="000000" w:sz="8" w:space="0"/>
              <w:right w:val="single" w:color="000000" w:sz="8" w:space="0"/>
            </w:tcBorders>
            <w:shd w:val="clear" w:color="auto" w:fill="auto"/>
            <w:tcMar>
              <w:top w:w="15" w:type="dxa"/>
              <w:left w:w="15" w:type="dxa"/>
              <w:right w:w="15" w:type="dxa"/>
            </w:tcMar>
            <w:vAlign w:val="bottom"/>
          </w:tcPr>
          <w:p>
            <w:pPr>
              <w:rPr>
                <w:rFonts w:hint="default" w:ascii="Arial" w:hAnsi="Arial" w:eastAsia="宋体" w:cs="Arial"/>
                <w:i w:val="0"/>
                <w:color w:val="000000"/>
                <w:sz w:val="24"/>
                <w:szCs w:val="24"/>
                <w:u w:val="none"/>
              </w:rPr>
            </w:pPr>
          </w:p>
        </w:tc>
        <w:tc>
          <w:tcPr>
            <w:tcW w:w="1911" w:type="dxa"/>
            <w:tcBorders>
              <w:top w:val="nil"/>
              <w:left w:val="nil"/>
              <w:bottom w:val="single" w:color="000000" w:sz="8" w:space="0"/>
              <w:right w:val="single" w:color="000000" w:sz="8" w:space="0"/>
            </w:tcBorders>
            <w:shd w:val="clear" w:color="auto" w:fill="auto"/>
            <w:tcMar>
              <w:top w:w="15" w:type="dxa"/>
              <w:left w:w="15" w:type="dxa"/>
              <w:right w:w="15" w:type="dxa"/>
            </w:tcMar>
            <w:vAlign w:val="bottom"/>
          </w:tcPr>
          <w:p>
            <w:pPr>
              <w:rPr>
                <w:rFonts w:hint="default" w:ascii="Arial" w:hAnsi="Arial" w:eastAsia="宋体" w:cs="Arial"/>
                <w:i w:val="0"/>
                <w:color w:val="000000"/>
                <w:sz w:val="24"/>
                <w:szCs w:val="24"/>
                <w:u w:val="none"/>
              </w:rPr>
            </w:pPr>
          </w:p>
        </w:tc>
        <w:tc>
          <w:tcPr>
            <w:tcW w:w="572" w:type="dxa"/>
            <w:tcBorders>
              <w:top w:val="nil"/>
              <w:left w:val="nil"/>
              <w:bottom w:val="single" w:color="000000" w:sz="8"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center"/>
              <w:textAlignment w:val="bottom"/>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d</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54" w:hRule="atLeast"/>
        </w:trPr>
        <w:tc>
          <w:tcPr>
            <w:tcW w:w="572" w:type="dxa"/>
            <w:tcBorders>
              <w:top w:val="nil"/>
              <w:left w:val="single" w:color="000000" w:sz="4" w:space="0"/>
              <w:bottom w:val="single" w:color="000000" w:sz="8" w:space="0"/>
              <w:right w:val="single" w:color="000000" w:sz="8" w:space="0"/>
            </w:tcBorders>
            <w:shd w:val="clear" w:color="auto" w:fill="auto"/>
            <w:tcMar>
              <w:top w:w="15" w:type="dxa"/>
              <w:left w:w="15" w:type="dxa"/>
              <w:right w:w="15" w:type="dxa"/>
            </w:tcMar>
            <w:vAlign w:val="bottom"/>
          </w:tcPr>
          <w:p>
            <w:pPr>
              <w:keepNext w:val="0"/>
              <w:keepLines w:val="0"/>
              <w:widowControl/>
              <w:suppressLineNumbers w:val="0"/>
              <w:jc w:val="center"/>
              <w:textAlignment w:val="bottom"/>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45</w:t>
            </w:r>
          </w:p>
        </w:tc>
        <w:tc>
          <w:tcPr>
            <w:tcW w:w="3370" w:type="dxa"/>
            <w:tcBorders>
              <w:top w:val="nil"/>
              <w:left w:val="nil"/>
              <w:bottom w:val="single" w:color="000000" w:sz="8" w:space="0"/>
              <w:right w:val="single" w:color="000000" w:sz="8" w:space="0"/>
            </w:tcBorders>
            <w:shd w:val="clear" w:color="auto" w:fill="auto"/>
            <w:tcMar>
              <w:top w:w="15" w:type="dxa"/>
              <w:left w:w="15" w:type="dxa"/>
              <w:right w:w="15" w:type="dxa"/>
            </w:tcMar>
            <w:vAlign w:val="bottom"/>
          </w:tcPr>
          <w:p>
            <w:pPr>
              <w:keepNext w:val="0"/>
              <w:keepLines w:val="0"/>
              <w:widowControl/>
              <w:suppressLineNumbers w:val="0"/>
              <w:jc w:val="left"/>
              <w:textAlignment w:val="bottom"/>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预计负债</w:t>
            </w:r>
          </w:p>
        </w:tc>
        <w:tc>
          <w:tcPr>
            <w:tcW w:w="1911" w:type="dxa"/>
            <w:tcBorders>
              <w:top w:val="nil"/>
              <w:left w:val="nil"/>
              <w:bottom w:val="single" w:color="000000" w:sz="8" w:space="0"/>
              <w:right w:val="single" w:color="000000" w:sz="8" w:space="0"/>
            </w:tcBorders>
            <w:shd w:val="clear" w:color="auto" w:fill="auto"/>
            <w:tcMar>
              <w:top w:w="15" w:type="dxa"/>
              <w:left w:w="15" w:type="dxa"/>
              <w:right w:w="15" w:type="dxa"/>
            </w:tcMar>
            <w:vAlign w:val="bottom"/>
          </w:tcPr>
          <w:p>
            <w:pPr>
              <w:keepNext w:val="0"/>
              <w:keepLines w:val="0"/>
              <w:widowControl/>
              <w:suppressLineNumbers w:val="0"/>
              <w:jc w:val="right"/>
              <w:textAlignment w:val="bottom"/>
              <w:rPr>
                <w:rFonts w:hint="default" w:ascii="Arial" w:hAnsi="Arial" w:eastAsia="宋体" w:cs="Arial"/>
                <w:i w:val="0"/>
                <w:color w:val="000000"/>
                <w:sz w:val="24"/>
                <w:szCs w:val="24"/>
                <w:u w:val="none"/>
              </w:rPr>
            </w:pPr>
            <w:r>
              <w:rPr>
                <w:rFonts w:hint="default" w:ascii="Arial" w:hAnsi="Arial" w:eastAsia="宋体" w:cs="Arial"/>
                <w:i w:val="0"/>
                <w:color w:val="000000"/>
                <w:kern w:val="0"/>
                <w:sz w:val="24"/>
                <w:szCs w:val="24"/>
                <w:u w:val="none"/>
                <w:lang w:val="en-US" w:eastAsia="zh-CN" w:bidi="ar"/>
              </w:rPr>
              <w:t>94254</w:t>
            </w:r>
          </w:p>
        </w:tc>
        <w:tc>
          <w:tcPr>
            <w:tcW w:w="1911" w:type="dxa"/>
            <w:tcBorders>
              <w:top w:val="nil"/>
              <w:left w:val="nil"/>
              <w:bottom w:val="single" w:color="000000" w:sz="8" w:space="0"/>
              <w:right w:val="single" w:color="000000" w:sz="8" w:space="0"/>
            </w:tcBorders>
            <w:shd w:val="clear" w:color="auto" w:fill="auto"/>
            <w:tcMar>
              <w:top w:w="15" w:type="dxa"/>
              <w:left w:w="15" w:type="dxa"/>
              <w:right w:w="15" w:type="dxa"/>
            </w:tcMar>
            <w:vAlign w:val="bottom"/>
          </w:tcPr>
          <w:p>
            <w:pPr>
              <w:keepNext w:val="0"/>
              <w:keepLines w:val="0"/>
              <w:widowControl/>
              <w:suppressLineNumbers w:val="0"/>
              <w:jc w:val="right"/>
              <w:textAlignment w:val="bottom"/>
              <w:rPr>
                <w:rFonts w:hint="default" w:ascii="Arial" w:hAnsi="Arial" w:eastAsia="宋体" w:cs="Arial"/>
                <w:i w:val="0"/>
                <w:color w:val="000000"/>
                <w:sz w:val="24"/>
                <w:szCs w:val="24"/>
                <w:u w:val="none"/>
              </w:rPr>
            </w:pPr>
            <w:r>
              <w:rPr>
                <w:rFonts w:hint="default" w:ascii="Arial" w:hAnsi="Arial" w:eastAsia="宋体" w:cs="Arial"/>
                <w:i w:val="0"/>
                <w:color w:val="000000"/>
                <w:kern w:val="0"/>
                <w:sz w:val="24"/>
                <w:szCs w:val="24"/>
                <w:u w:val="none"/>
                <w:lang w:val="en-US" w:eastAsia="zh-CN" w:bidi="ar"/>
              </w:rPr>
              <w:t>336142</w:t>
            </w:r>
          </w:p>
        </w:tc>
        <w:tc>
          <w:tcPr>
            <w:tcW w:w="572" w:type="dxa"/>
            <w:tcBorders>
              <w:top w:val="nil"/>
              <w:left w:val="nil"/>
              <w:bottom w:val="single" w:color="000000" w:sz="8" w:space="0"/>
              <w:right w:val="single" w:color="000000" w:sz="4" w:space="0"/>
            </w:tcBorders>
            <w:shd w:val="clear" w:color="auto" w:fill="auto"/>
            <w:tcMar>
              <w:top w:w="15" w:type="dxa"/>
              <w:left w:w="15" w:type="dxa"/>
              <w:right w:w="15" w:type="dxa"/>
            </w:tcMar>
            <w:vAlign w:val="bottom"/>
          </w:tcPr>
          <w:p>
            <w:pPr>
              <w:rPr>
                <w:rFonts w:hint="eastAsia" w:ascii="仿宋_GB2312" w:hAnsi="宋体" w:eastAsia="仿宋_GB2312" w:cs="仿宋_GB2312"/>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54" w:hRule="atLeast"/>
        </w:trPr>
        <w:tc>
          <w:tcPr>
            <w:tcW w:w="572" w:type="dxa"/>
            <w:tcBorders>
              <w:top w:val="nil"/>
              <w:left w:val="single" w:color="000000" w:sz="4" w:space="0"/>
              <w:bottom w:val="single" w:color="000000" w:sz="8" w:space="0"/>
              <w:right w:val="single" w:color="000000" w:sz="8" w:space="0"/>
            </w:tcBorders>
            <w:shd w:val="clear" w:color="auto" w:fill="auto"/>
            <w:tcMar>
              <w:top w:w="15" w:type="dxa"/>
              <w:left w:w="15" w:type="dxa"/>
              <w:right w:w="15" w:type="dxa"/>
            </w:tcMar>
            <w:vAlign w:val="bottom"/>
          </w:tcPr>
          <w:p>
            <w:pPr>
              <w:keepNext w:val="0"/>
              <w:keepLines w:val="0"/>
              <w:widowControl/>
              <w:suppressLineNumbers w:val="0"/>
              <w:jc w:val="center"/>
              <w:textAlignment w:val="bottom"/>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46</w:t>
            </w:r>
          </w:p>
        </w:tc>
        <w:tc>
          <w:tcPr>
            <w:tcW w:w="3370" w:type="dxa"/>
            <w:tcBorders>
              <w:top w:val="nil"/>
              <w:left w:val="nil"/>
              <w:bottom w:val="single" w:color="000000" w:sz="8" w:space="0"/>
              <w:right w:val="single" w:color="000000" w:sz="8" w:space="0"/>
            </w:tcBorders>
            <w:shd w:val="clear" w:color="auto" w:fill="auto"/>
            <w:tcMar>
              <w:top w:w="15" w:type="dxa"/>
              <w:left w:w="15" w:type="dxa"/>
              <w:right w:w="15" w:type="dxa"/>
            </w:tcMar>
            <w:vAlign w:val="bottom"/>
          </w:tcPr>
          <w:p>
            <w:pPr>
              <w:keepNext w:val="0"/>
              <w:keepLines w:val="0"/>
              <w:widowControl/>
              <w:suppressLineNumbers w:val="0"/>
              <w:jc w:val="left"/>
              <w:textAlignment w:val="bottom"/>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其他负债</w:t>
            </w:r>
          </w:p>
        </w:tc>
        <w:tc>
          <w:tcPr>
            <w:tcW w:w="1911" w:type="dxa"/>
            <w:tcBorders>
              <w:top w:val="nil"/>
              <w:left w:val="nil"/>
              <w:bottom w:val="single" w:color="000000" w:sz="8" w:space="0"/>
              <w:right w:val="single" w:color="000000" w:sz="8" w:space="0"/>
            </w:tcBorders>
            <w:shd w:val="clear" w:color="auto" w:fill="auto"/>
            <w:tcMar>
              <w:top w:w="15" w:type="dxa"/>
              <w:left w:w="15" w:type="dxa"/>
              <w:right w:w="15" w:type="dxa"/>
            </w:tcMar>
            <w:vAlign w:val="bottom"/>
          </w:tcPr>
          <w:p>
            <w:pPr>
              <w:keepNext w:val="0"/>
              <w:keepLines w:val="0"/>
              <w:widowControl/>
              <w:suppressLineNumbers w:val="0"/>
              <w:jc w:val="right"/>
              <w:textAlignment w:val="bottom"/>
              <w:rPr>
                <w:rFonts w:hint="default" w:ascii="Arial" w:hAnsi="Arial" w:eastAsia="宋体" w:cs="Arial"/>
                <w:i w:val="0"/>
                <w:color w:val="000000"/>
                <w:sz w:val="24"/>
                <w:szCs w:val="24"/>
                <w:u w:val="none"/>
              </w:rPr>
            </w:pPr>
            <w:r>
              <w:rPr>
                <w:rFonts w:hint="default" w:ascii="Arial" w:hAnsi="Arial" w:eastAsia="宋体" w:cs="Arial"/>
                <w:i w:val="0"/>
                <w:color w:val="000000"/>
                <w:kern w:val="0"/>
                <w:sz w:val="24"/>
                <w:szCs w:val="24"/>
                <w:u w:val="none"/>
                <w:lang w:val="en-US" w:eastAsia="zh-CN" w:bidi="ar"/>
              </w:rPr>
              <w:t>522265</w:t>
            </w:r>
          </w:p>
        </w:tc>
        <w:tc>
          <w:tcPr>
            <w:tcW w:w="1911" w:type="dxa"/>
            <w:tcBorders>
              <w:top w:val="nil"/>
              <w:left w:val="nil"/>
              <w:bottom w:val="single" w:color="000000" w:sz="8" w:space="0"/>
              <w:right w:val="single" w:color="000000" w:sz="8" w:space="0"/>
            </w:tcBorders>
            <w:shd w:val="clear" w:color="auto" w:fill="auto"/>
            <w:tcMar>
              <w:top w:w="15" w:type="dxa"/>
              <w:left w:w="15" w:type="dxa"/>
              <w:right w:w="15" w:type="dxa"/>
            </w:tcMar>
            <w:vAlign w:val="bottom"/>
          </w:tcPr>
          <w:p>
            <w:pPr>
              <w:keepNext w:val="0"/>
              <w:keepLines w:val="0"/>
              <w:widowControl/>
              <w:suppressLineNumbers w:val="0"/>
              <w:jc w:val="right"/>
              <w:textAlignment w:val="bottom"/>
              <w:rPr>
                <w:rFonts w:hint="default" w:ascii="Arial" w:hAnsi="Arial" w:eastAsia="宋体" w:cs="Arial"/>
                <w:i w:val="0"/>
                <w:color w:val="000000"/>
                <w:sz w:val="24"/>
                <w:szCs w:val="24"/>
                <w:u w:val="none"/>
              </w:rPr>
            </w:pPr>
            <w:r>
              <w:rPr>
                <w:rFonts w:hint="default" w:ascii="Arial" w:hAnsi="Arial" w:eastAsia="宋体" w:cs="Arial"/>
                <w:i w:val="0"/>
                <w:color w:val="000000"/>
                <w:kern w:val="0"/>
                <w:sz w:val="24"/>
                <w:szCs w:val="24"/>
                <w:u w:val="none"/>
                <w:lang w:val="en-US" w:eastAsia="zh-CN" w:bidi="ar"/>
              </w:rPr>
              <w:t>3767556</w:t>
            </w:r>
          </w:p>
        </w:tc>
        <w:tc>
          <w:tcPr>
            <w:tcW w:w="572" w:type="dxa"/>
            <w:tcBorders>
              <w:top w:val="nil"/>
              <w:left w:val="nil"/>
              <w:bottom w:val="single" w:color="000000" w:sz="8" w:space="0"/>
              <w:right w:val="single" w:color="000000" w:sz="4" w:space="0"/>
            </w:tcBorders>
            <w:shd w:val="clear" w:color="auto" w:fill="auto"/>
            <w:tcMar>
              <w:top w:w="15" w:type="dxa"/>
              <w:left w:w="15" w:type="dxa"/>
              <w:right w:w="15" w:type="dxa"/>
            </w:tcMar>
            <w:vAlign w:val="bottom"/>
          </w:tcPr>
          <w:p>
            <w:pPr>
              <w:rPr>
                <w:rFonts w:hint="eastAsia" w:ascii="仿宋_GB2312" w:hAnsi="宋体" w:eastAsia="仿宋_GB2312" w:cs="仿宋_GB2312"/>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54" w:hRule="atLeast"/>
        </w:trPr>
        <w:tc>
          <w:tcPr>
            <w:tcW w:w="572" w:type="dxa"/>
            <w:tcBorders>
              <w:top w:val="nil"/>
              <w:left w:val="single" w:color="000000" w:sz="4" w:space="0"/>
              <w:bottom w:val="single" w:color="000000" w:sz="8" w:space="0"/>
              <w:right w:val="single" w:color="000000" w:sz="8" w:space="0"/>
            </w:tcBorders>
            <w:shd w:val="clear" w:color="auto" w:fill="auto"/>
            <w:tcMar>
              <w:top w:w="15" w:type="dxa"/>
              <w:left w:w="15" w:type="dxa"/>
              <w:right w:w="15" w:type="dxa"/>
            </w:tcMar>
            <w:vAlign w:val="bottom"/>
          </w:tcPr>
          <w:p>
            <w:pPr>
              <w:keepNext w:val="0"/>
              <w:keepLines w:val="0"/>
              <w:widowControl/>
              <w:suppressLineNumbers w:val="0"/>
              <w:jc w:val="center"/>
              <w:textAlignment w:val="bottom"/>
              <w:rPr>
                <w:rFonts w:hint="eastAsia" w:ascii="仿宋_GB2312" w:hAnsi="宋体" w:eastAsia="仿宋_GB2312" w:cs="仿宋_GB2312"/>
                <w:b/>
                <w:i w:val="0"/>
                <w:color w:val="000000"/>
                <w:sz w:val="24"/>
                <w:szCs w:val="24"/>
                <w:u w:val="none"/>
              </w:rPr>
            </w:pPr>
            <w:r>
              <w:rPr>
                <w:rFonts w:hint="eastAsia" w:ascii="仿宋_GB2312" w:hAnsi="宋体" w:eastAsia="仿宋_GB2312" w:cs="仿宋_GB2312"/>
                <w:b/>
                <w:i w:val="0"/>
                <w:color w:val="000000"/>
                <w:kern w:val="0"/>
                <w:sz w:val="24"/>
                <w:szCs w:val="24"/>
                <w:u w:val="none"/>
                <w:lang w:val="en-US" w:eastAsia="zh-CN" w:bidi="ar"/>
              </w:rPr>
              <w:t>47</w:t>
            </w:r>
          </w:p>
        </w:tc>
        <w:tc>
          <w:tcPr>
            <w:tcW w:w="3370" w:type="dxa"/>
            <w:tcBorders>
              <w:top w:val="nil"/>
              <w:left w:val="nil"/>
              <w:bottom w:val="single" w:color="000000" w:sz="8" w:space="0"/>
              <w:right w:val="single" w:color="000000" w:sz="8" w:space="0"/>
            </w:tcBorders>
            <w:shd w:val="clear" w:color="auto" w:fill="auto"/>
            <w:tcMar>
              <w:top w:w="15" w:type="dxa"/>
              <w:left w:w="15" w:type="dxa"/>
              <w:right w:w="15" w:type="dxa"/>
            </w:tcMar>
            <w:vAlign w:val="bottom"/>
          </w:tcPr>
          <w:p>
            <w:pPr>
              <w:keepNext w:val="0"/>
              <w:keepLines w:val="0"/>
              <w:widowControl/>
              <w:suppressLineNumbers w:val="0"/>
              <w:jc w:val="left"/>
              <w:textAlignment w:val="bottom"/>
              <w:rPr>
                <w:rFonts w:hint="eastAsia" w:ascii="仿宋_GB2312" w:hAnsi="宋体" w:eastAsia="仿宋_GB2312" w:cs="仿宋_GB2312"/>
                <w:b/>
                <w:i w:val="0"/>
                <w:color w:val="000000"/>
                <w:sz w:val="24"/>
                <w:szCs w:val="24"/>
                <w:u w:val="none"/>
              </w:rPr>
            </w:pPr>
            <w:r>
              <w:rPr>
                <w:rFonts w:hint="eastAsia" w:ascii="仿宋_GB2312" w:hAnsi="宋体" w:eastAsia="仿宋_GB2312" w:cs="仿宋_GB2312"/>
                <w:b/>
                <w:i w:val="0"/>
                <w:color w:val="000000"/>
                <w:kern w:val="0"/>
                <w:sz w:val="24"/>
                <w:szCs w:val="24"/>
                <w:u w:val="none"/>
                <w:lang w:val="en-US" w:eastAsia="zh-CN" w:bidi="ar"/>
              </w:rPr>
              <w:t>负债合计</w:t>
            </w:r>
          </w:p>
        </w:tc>
        <w:tc>
          <w:tcPr>
            <w:tcW w:w="1911" w:type="dxa"/>
            <w:tcBorders>
              <w:top w:val="nil"/>
              <w:left w:val="nil"/>
              <w:bottom w:val="single" w:color="000000" w:sz="8" w:space="0"/>
              <w:right w:val="single" w:color="000000" w:sz="8" w:space="0"/>
            </w:tcBorders>
            <w:shd w:val="clear" w:color="auto" w:fill="auto"/>
            <w:tcMar>
              <w:top w:w="15" w:type="dxa"/>
              <w:left w:w="15" w:type="dxa"/>
              <w:right w:w="15" w:type="dxa"/>
            </w:tcMar>
            <w:vAlign w:val="bottom"/>
          </w:tcPr>
          <w:p>
            <w:pPr>
              <w:keepNext w:val="0"/>
              <w:keepLines w:val="0"/>
              <w:widowControl/>
              <w:suppressLineNumbers w:val="0"/>
              <w:jc w:val="right"/>
              <w:textAlignment w:val="bottom"/>
              <w:rPr>
                <w:rFonts w:hint="default" w:ascii="Arial" w:hAnsi="Arial" w:eastAsia="宋体" w:cs="Arial"/>
                <w:i w:val="0"/>
                <w:color w:val="000000"/>
                <w:sz w:val="24"/>
                <w:szCs w:val="24"/>
                <w:u w:val="none"/>
              </w:rPr>
            </w:pPr>
            <w:r>
              <w:rPr>
                <w:rFonts w:hint="default" w:ascii="Arial" w:hAnsi="Arial" w:eastAsia="宋体" w:cs="Arial"/>
                <w:i w:val="0"/>
                <w:color w:val="000000"/>
                <w:kern w:val="0"/>
                <w:sz w:val="24"/>
                <w:szCs w:val="24"/>
                <w:u w:val="none"/>
                <w:lang w:val="en-US" w:eastAsia="zh-CN" w:bidi="ar"/>
              </w:rPr>
              <w:t>220431599</w:t>
            </w:r>
          </w:p>
        </w:tc>
        <w:tc>
          <w:tcPr>
            <w:tcW w:w="1911" w:type="dxa"/>
            <w:tcBorders>
              <w:top w:val="nil"/>
              <w:left w:val="nil"/>
              <w:bottom w:val="single" w:color="000000" w:sz="8" w:space="0"/>
              <w:right w:val="single" w:color="000000" w:sz="8" w:space="0"/>
            </w:tcBorders>
            <w:shd w:val="clear" w:color="auto" w:fill="auto"/>
            <w:tcMar>
              <w:top w:w="15" w:type="dxa"/>
              <w:left w:w="15" w:type="dxa"/>
              <w:right w:w="15" w:type="dxa"/>
            </w:tcMar>
            <w:vAlign w:val="bottom"/>
          </w:tcPr>
          <w:p>
            <w:pPr>
              <w:keepNext w:val="0"/>
              <w:keepLines w:val="0"/>
              <w:widowControl/>
              <w:suppressLineNumbers w:val="0"/>
              <w:jc w:val="right"/>
              <w:textAlignment w:val="bottom"/>
              <w:rPr>
                <w:rFonts w:hint="default" w:ascii="Arial" w:hAnsi="Arial" w:eastAsia="宋体" w:cs="Arial"/>
                <w:i w:val="0"/>
                <w:color w:val="000000"/>
                <w:sz w:val="24"/>
                <w:szCs w:val="24"/>
                <w:u w:val="none"/>
              </w:rPr>
            </w:pPr>
            <w:r>
              <w:rPr>
                <w:rFonts w:hint="default" w:ascii="Arial" w:hAnsi="Arial" w:eastAsia="宋体" w:cs="Arial"/>
                <w:i w:val="0"/>
                <w:color w:val="000000"/>
                <w:kern w:val="0"/>
                <w:sz w:val="24"/>
                <w:szCs w:val="24"/>
                <w:u w:val="none"/>
                <w:lang w:val="en-US" w:eastAsia="zh-CN" w:bidi="ar"/>
              </w:rPr>
              <w:t>220561474</w:t>
            </w:r>
          </w:p>
        </w:tc>
        <w:tc>
          <w:tcPr>
            <w:tcW w:w="572" w:type="dxa"/>
            <w:tcBorders>
              <w:top w:val="nil"/>
              <w:left w:val="nil"/>
              <w:bottom w:val="single" w:color="000000" w:sz="8" w:space="0"/>
              <w:right w:val="single" w:color="000000" w:sz="4" w:space="0"/>
            </w:tcBorders>
            <w:shd w:val="clear" w:color="auto" w:fill="auto"/>
            <w:tcMar>
              <w:top w:w="15" w:type="dxa"/>
              <w:left w:w="15" w:type="dxa"/>
              <w:right w:w="15" w:type="dxa"/>
            </w:tcMar>
            <w:vAlign w:val="bottom"/>
          </w:tcPr>
          <w:p>
            <w:pPr>
              <w:rPr>
                <w:rFonts w:hint="eastAsia" w:ascii="仿宋_GB2312" w:hAnsi="宋体" w:eastAsia="仿宋_GB2312" w:cs="仿宋_GB2312"/>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54" w:hRule="atLeast"/>
        </w:trPr>
        <w:tc>
          <w:tcPr>
            <w:tcW w:w="8336" w:type="dxa"/>
            <w:gridSpan w:val="5"/>
            <w:tcBorders>
              <w:top w:val="nil"/>
              <w:left w:val="single" w:color="000000" w:sz="4" w:space="0"/>
              <w:bottom w:val="single" w:color="000000" w:sz="8" w:space="0"/>
              <w:right w:val="single" w:color="000000" w:sz="4" w:space="0"/>
            </w:tcBorders>
            <w:shd w:val="clear" w:color="auto" w:fill="A6A6A6"/>
            <w:tcMar>
              <w:top w:w="15" w:type="dxa"/>
              <w:left w:w="15" w:type="dxa"/>
              <w:right w:w="15" w:type="dxa"/>
            </w:tcMar>
            <w:vAlign w:val="center"/>
          </w:tcPr>
          <w:p>
            <w:pPr>
              <w:keepNext w:val="0"/>
              <w:keepLines w:val="0"/>
              <w:widowControl/>
              <w:suppressLineNumbers w:val="0"/>
              <w:jc w:val="left"/>
              <w:textAlignment w:val="bottom"/>
              <w:rPr>
                <w:rFonts w:hint="eastAsia" w:ascii="仿宋_GB2312" w:hAnsi="宋体" w:eastAsia="仿宋_GB2312" w:cs="仿宋_GB2312"/>
                <w:b/>
                <w:i w:val="0"/>
                <w:color w:val="000000"/>
                <w:sz w:val="24"/>
                <w:szCs w:val="24"/>
                <w:u w:val="none"/>
              </w:rPr>
            </w:pPr>
            <w:r>
              <w:rPr>
                <w:rFonts w:hint="eastAsia" w:ascii="仿宋_GB2312" w:hAnsi="宋体" w:eastAsia="仿宋_GB2312" w:cs="仿宋_GB2312"/>
                <w:b/>
                <w:i w:val="0"/>
                <w:color w:val="000000"/>
                <w:kern w:val="0"/>
                <w:sz w:val="24"/>
                <w:szCs w:val="24"/>
                <w:u w:val="none"/>
                <w:lang w:val="en-US" w:eastAsia="zh-CN" w:bidi="ar"/>
              </w:rPr>
              <w:t>所有者权益</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54" w:hRule="atLeast"/>
        </w:trPr>
        <w:tc>
          <w:tcPr>
            <w:tcW w:w="572" w:type="dxa"/>
            <w:tcBorders>
              <w:top w:val="nil"/>
              <w:left w:val="single" w:color="000000" w:sz="4" w:space="0"/>
              <w:bottom w:val="single" w:color="000000" w:sz="8" w:space="0"/>
              <w:right w:val="single" w:color="000000" w:sz="8" w:space="0"/>
            </w:tcBorders>
            <w:shd w:val="clear" w:color="auto" w:fill="auto"/>
            <w:tcMar>
              <w:top w:w="15" w:type="dxa"/>
              <w:left w:w="15" w:type="dxa"/>
              <w:right w:w="15" w:type="dxa"/>
            </w:tcMar>
            <w:vAlign w:val="bottom"/>
          </w:tcPr>
          <w:p>
            <w:pPr>
              <w:keepNext w:val="0"/>
              <w:keepLines w:val="0"/>
              <w:widowControl/>
              <w:suppressLineNumbers w:val="0"/>
              <w:jc w:val="center"/>
              <w:textAlignment w:val="bottom"/>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48</w:t>
            </w:r>
          </w:p>
        </w:tc>
        <w:tc>
          <w:tcPr>
            <w:tcW w:w="3370" w:type="dxa"/>
            <w:tcBorders>
              <w:top w:val="nil"/>
              <w:left w:val="nil"/>
              <w:bottom w:val="single" w:color="000000" w:sz="8" w:space="0"/>
              <w:right w:val="single" w:color="000000" w:sz="8" w:space="0"/>
            </w:tcBorders>
            <w:shd w:val="clear" w:color="auto" w:fill="auto"/>
            <w:tcMar>
              <w:top w:w="15" w:type="dxa"/>
              <w:left w:w="15" w:type="dxa"/>
              <w:right w:w="15" w:type="dxa"/>
            </w:tcMar>
            <w:vAlign w:val="bottom"/>
          </w:tcPr>
          <w:p>
            <w:pPr>
              <w:keepNext w:val="0"/>
              <w:keepLines w:val="0"/>
              <w:widowControl/>
              <w:suppressLineNumbers w:val="0"/>
              <w:jc w:val="left"/>
              <w:textAlignment w:val="bottom"/>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实收资本（或股本）</w:t>
            </w:r>
          </w:p>
        </w:tc>
        <w:tc>
          <w:tcPr>
            <w:tcW w:w="1911" w:type="dxa"/>
            <w:tcBorders>
              <w:top w:val="nil"/>
              <w:left w:val="nil"/>
              <w:bottom w:val="single" w:color="000000" w:sz="8" w:space="0"/>
              <w:right w:val="single" w:color="000000" w:sz="8" w:space="0"/>
            </w:tcBorders>
            <w:shd w:val="clear" w:color="auto" w:fill="FFFFFF"/>
            <w:tcMar>
              <w:top w:w="15" w:type="dxa"/>
              <w:left w:w="15" w:type="dxa"/>
              <w:right w:w="15" w:type="dxa"/>
            </w:tcMar>
            <w:vAlign w:val="bottom"/>
          </w:tcPr>
          <w:p>
            <w:pPr>
              <w:keepNext w:val="0"/>
              <w:keepLines w:val="0"/>
              <w:widowControl/>
              <w:suppressLineNumbers w:val="0"/>
              <w:jc w:val="right"/>
              <w:textAlignment w:val="bottom"/>
              <w:rPr>
                <w:rFonts w:hint="default" w:ascii="Arial" w:hAnsi="Arial" w:eastAsia="宋体" w:cs="Arial"/>
                <w:i w:val="0"/>
                <w:color w:val="000000"/>
                <w:sz w:val="24"/>
                <w:szCs w:val="24"/>
                <w:u w:val="none"/>
              </w:rPr>
            </w:pPr>
            <w:r>
              <w:rPr>
                <w:rFonts w:hint="default" w:ascii="Arial" w:hAnsi="Arial" w:eastAsia="宋体" w:cs="Arial"/>
                <w:i w:val="0"/>
                <w:color w:val="000000"/>
                <w:kern w:val="0"/>
                <w:sz w:val="24"/>
                <w:szCs w:val="24"/>
                <w:u w:val="none"/>
                <w:lang w:val="en-US" w:eastAsia="zh-CN" w:bidi="ar"/>
              </w:rPr>
              <w:t>2220396</w:t>
            </w:r>
          </w:p>
        </w:tc>
        <w:tc>
          <w:tcPr>
            <w:tcW w:w="1911" w:type="dxa"/>
            <w:tcBorders>
              <w:top w:val="nil"/>
              <w:left w:val="nil"/>
              <w:bottom w:val="single" w:color="000000" w:sz="8" w:space="0"/>
              <w:right w:val="single" w:color="000000" w:sz="8" w:space="0"/>
            </w:tcBorders>
            <w:shd w:val="clear" w:color="auto" w:fill="FFFFFF"/>
            <w:tcMar>
              <w:top w:w="15" w:type="dxa"/>
              <w:left w:w="15" w:type="dxa"/>
              <w:right w:w="15" w:type="dxa"/>
            </w:tcMar>
            <w:vAlign w:val="bottom"/>
          </w:tcPr>
          <w:p>
            <w:pPr>
              <w:keepNext w:val="0"/>
              <w:keepLines w:val="0"/>
              <w:widowControl/>
              <w:suppressLineNumbers w:val="0"/>
              <w:jc w:val="right"/>
              <w:textAlignment w:val="bottom"/>
              <w:rPr>
                <w:rFonts w:hint="default" w:ascii="Arial" w:hAnsi="Arial" w:eastAsia="宋体" w:cs="Arial"/>
                <w:i w:val="0"/>
                <w:color w:val="000000"/>
                <w:sz w:val="24"/>
                <w:szCs w:val="24"/>
                <w:u w:val="none"/>
              </w:rPr>
            </w:pPr>
            <w:r>
              <w:rPr>
                <w:rFonts w:hint="default" w:ascii="Arial" w:hAnsi="Arial" w:eastAsia="宋体" w:cs="Arial"/>
                <w:i w:val="0"/>
                <w:color w:val="000000"/>
                <w:kern w:val="0"/>
                <w:sz w:val="24"/>
                <w:szCs w:val="24"/>
                <w:u w:val="none"/>
                <w:lang w:val="en-US" w:eastAsia="zh-CN" w:bidi="ar"/>
              </w:rPr>
              <w:t>2018541</w:t>
            </w:r>
          </w:p>
        </w:tc>
        <w:tc>
          <w:tcPr>
            <w:tcW w:w="572" w:type="dxa"/>
            <w:tcBorders>
              <w:top w:val="nil"/>
              <w:left w:val="nil"/>
              <w:bottom w:val="single" w:color="000000" w:sz="8" w:space="0"/>
              <w:right w:val="single" w:color="000000" w:sz="4" w:space="0"/>
            </w:tcBorders>
            <w:shd w:val="clear" w:color="auto" w:fill="auto"/>
            <w:tcMar>
              <w:top w:w="15" w:type="dxa"/>
              <w:left w:w="15" w:type="dxa"/>
              <w:right w:w="15" w:type="dxa"/>
            </w:tcMar>
            <w:vAlign w:val="bottom"/>
          </w:tcPr>
          <w:p>
            <w:pPr>
              <w:jc w:val="center"/>
              <w:rPr>
                <w:rFonts w:hint="eastAsia" w:ascii="仿宋_GB2312" w:hAnsi="宋体" w:eastAsia="仿宋_GB2312" w:cs="仿宋_GB2312"/>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54" w:hRule="atLeast"/>
        </w:trPr>
        <w:tc>
          <w:tcPr>
            <w:tcW w:w="572" w:type="dxa"/>
            <w:tcBorders>
              <w:top w:val="nil"/>
              <w:left w:val="single" w:color="000000" w:sz="4" w:space="0"/>
              <w:bottom w:val="single" w:color="000000" w:sz="8" w:space="0"/>
              <w:right w:val="single" w:color="000000" w:sz="8" w:space="0"/>
            </w:tcBorders>
            <w:shd w:val="clear" w:color="auto" w:fill="auto"/>
            <w:tcMar>
              <w:top w:w="15" w:type="dxa"/>
              <w:left w:w="15" w:type="dxa"/>
              <w:right w:w="15" w:type="dxa"/>
            </w:tcMar>
            <w:vAlign w:val="bottom"/>
          </w:tcPr>
          <w:p>
            <w:pPr>
              <w:keepNext w:val="0"/>
              <w:keepLines w:val="0"/>
              <w:widowControl/>
              <w:suppressLineNumbers w:val="0"/>
              <w:jc w:val="center"/>
              <w:textAlignment w:val="bottom"/>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49</w:t>
            </w:r>
          </w:p>
        </w:tc>
        <w:tc>
          <w:tcPr>
            <w:tcW w:w="3370" w:type="dxa"/>
            <w:tcBorders>
              <w:top w:val="nil"/>
              <w:left w:val="nil"/>
              <w:bottom w:val="single" w:color="000000" w:sz="8" w:space="0"/>
              <w:right w:val="single" w:color="000000" w:sz="8" w:space="0"/>
            </w:tcBorders>
            <w:shd w:val="clear" w:color="auto" w:fill="auto"/>
            <w:tcMar>
              <w:top w:w="15" w:type="dxa"/>
              <w:left w:w="15" w:type="dxa"/>
              <w:right w:w="15" w:type="dxa"/>
            </w:tcMar>
            <w:vAlign w:val="bottom"/>
          </w:tcPr>
          <w:p>
            <w:pPr>
              <w:keepNext w:val="0"/>
              <w:keepLines w:val="0"/>
              <w:widowControl/>
              <w:suppressLineNumbers w:val="0"/>
              <w:ind w:firstLineChars="100"/>
              <w:jc w:val="left"/>
              <w:textAlignment w:val="bottom"/>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其中：可计入核心一级资本的数额</w:t>
            </w:r>
          </w:p>
        </w:tc>
        <w:tc>
          <w:tcPr>
            <w:tcW w:w="1911" w:type="dxa"/>
            <w:tcBorders>
              <w:top w:val="nil"/>
              <w:left w:val="nil"/>
              <w:bottom w:val="single" w:color="000000" w:sz="8" w:space="0"/>
              <w:right w:val="single" w:color="000000" w:sz="8" w:space="0"/>
            </w:tcBorders>
            <w:shd w:val="clear" w:color="auto" w:fill="auto"/>
            <w:tcMar>
              <w:top w:w="15" w:type="dxa"/>
              <w:left w:w="15" w:type="dxa"/>
              <w:right w:w="15" w:type="dxa"/>
            </w:tcMar>
            <w:vAlign w:val="bottom"/>
          </w:tcPr>
          <w:p>
            <w:pPr>
              <w:keepNext w:val="0"/>
              <w:keepLines w:val="0"/>
              <w:widowControl/>
              <w:suppressLineNumbers w:val="0"/>
              <w:jc w:val="right"/>
              <w:textAlignment w:val="bottom"/>
              <w:rPr>
                <w:rFonts w:hint="default" w:ascii="Arial" w:hAnsi="Arial" w:eastAsia="宋体" w:cs="Arial"/>
                <w:i w:val="0"/>
                <w:color w:val="000000"/>
                <w:sz w:val="24"/>
                <w:szCs w:val="24"/>
                <w:u w:val="none"/>
              </w:rPr>
            </w:pPr>
            <w:r>
              <w:rPr>
                <w:rFonts w:hint="default" w:ascii="Arial" w:hAnsi="Arial" w:eastAsia="宋体" w:cs="Arial"/>
                <w:i w:val="0"/>
                <w:color w:val="000000"/>
                <w:kern w:val="0"/>
                <w:sz w:val="24"/>
                <w:szCs w:val="24"/>
                <w:u w:val="none"/>
                <w:lang w:val="en-US" w:eastAsia="zh-CN" w:bidi="ar"/>
              </w:rPr>
              <w:t>2220396</w:t>
            </w:r>
          </w:p>
        </w:tc>
        <w:tc>
          <w:tcPr>
            <w:tcW w:w="1911" w:type="dxa"/>
            <w:tcBorders>
              <w:top w:val="nil"/>
              <w:left w:val="nil"/>
              <w:bottom w:val="single" w:color="000000" w:sz="8" w:space="0"/>
              <w:right w:val="single" w:color="000000" w:sz="8" w:space="0"/>
            </w:tcBorders>
            <w:shd w:val="clear" w:color="auto" w:fill="auto"/>
            <w:tcMar>
              <w:top w:w="15" w:type="dxa"/>
              <w:left w:w="15" w:type="dxa"/>
              <w:right w:w="15" w:type="dxa"/>
            </w:tcMar>
            <w:vAlign w:val="bottom"/>
          </w:tcPr>
          <w:p>
            <w:pPr>
              <w:keepNext w:val="0"/>
              <w:keepLines w:val="0"/>
              <w:widowControl/>
              <w:suppressLineNumbers w:val="0"/>
              <w:jc w:val="right"/>
              <w:textAlignment w:val="bottom"/>
              <w:rPr>
                <w:rFonts w:hint="default" w:ascii="Arial" w:hAnsi="Arial" w:eastAsia="宋体" w:cs="Arial"/>
                <w:i w:val="0"/>
                <w:color w:val="000000"/>
                <w:sz w:val="24"/>
                <w:szCs w:val="24"/>
                <w:u w:val="none"/>
              </w:rPr>
            </w:pPr>
            <w:r>
              <w:rPr>
                <w:rFonts w:hint="default" w:ascii="Arial" w:hAnsi="Arial" w:eastAsia="宋体" w:cs="Arial"/>
                <w:i w:val="0"/>
                <w:color w:val="000000"/>
                <w:kern w:val="0"/>
                <w:sz w:val="24"/>
                <w:szCs w:val="24"/>
                <w:u w:val="none"/>
                <w:lang w:val="en-US" w:eastAsia="zh-CN" w:bidi="ar"/>
              </w:rPr>
              <w:t>2018541</w:t>
            </w:r>
          </w:p>
        </w:tc>
        <w:tc>
          <w:tcPr>
            <w:tcW w:w="572" w:type="dxa"/>
            <w:tcBorders>
              <w:top w:val="nil"/>
              <w:left w:val="nil"/>
              <w:bottom w:val="single" w:color="000000" w:sz="8"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center"/>
              <w:textAlignment w:val="bottom"/>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54" w:hRule="atLeast"/>
        </w:trPr>
        <w:tc>
          <w:tcPr>
            <w:tcW w:w="572" w:type="dxa"/>
            <w:tcBorders>
              <w:top w:val="nil"/>
              <w:left w:val="single" w:color="000000" w:sz="4" w:space="0"/>
              <w:bottom w:val="single" w:color="000000" w:sz="8" w:space="0"/>
              <w:right w:val="single" w:color="000000" w:sz="8" w:space="0"/>
            </w:tcBorders>
            <w:shd w:val="clear" w:color="auto" w:fill="auto"/>
            <w:tcMar>
              <w:top w:w="15" w:type="dxa"/>
              <w:left w:w="15" w:type="dxa"/>
              <w:right w:w="15" w:type="dxa"/>
            </w:tcMar>
            <w:vAlign w:val="bottom"/>
          </w:tcPr>
          <w:p>
            <w:pPr>
              <w:keepNext w:val="0"/>
              <w:keepLines w:val="0"/>
              <w:widowControl/>
              <w:suppressLineNumbers w:val="0"/>
              <w:jc w:val="center"/>
              <w:textAlignment w:val="bottom"/>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50</w:t>
            </w:r>
          </w:p>
        </w:tc>
        <w:tc>
          <w:tcPr>
            <w:tcW w:w="3370" w:type="dxa"/>
            <w:tcBorders>
              <w:top w:val="nil"/>
              <w:left w:val="nil"/>
              <w:bottom w:val="single" w:color="000000" w:sz="8" w:space="0"/>
              <w:right w:val="single" w:color="000000" w:sz="8" w:space="0"/>
            </w:tcBorders>
            <w:shd w:val="clear" w:color="auto" w:fill="auto"/>
            <w:tcMar>
              <w:top w:w="15" w:type="dxa"/>
              <w:left w:w="15" w:type="dxa"/>
              <w:right w:w="15" w:type="dxa"/>
            </w:tcMar>
            <w:vAlign w:val="bottom"/>
          </w:tcPr>
          <w:p>
            <w:pPr>
              <w:keepNext w:val="0"/>
              <w:keepLines w:val="0"/>
              <w:widowControl/>
              <w:suppressLineNumbers w:val="0"/>
              <w:ind w:firstLineChars="100"/>
              <w:jc w:val="left"/>
              <w:textAlignment w:val="bottom"/>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其中：可计入其他一级资本的数额</w:t>
            </w:r>
          </w:p>
        </w:tc>
        <w:tc>
          <w:tcPr>
            <w:tcW w:w="1911" w:type="dxa"/>
            <w:tcBorders>
              <w:top w:val="nil"/>
              <w:left w:val="nil"/>
              <w:bottom w:val="single" w:color="000000" w:sz="8" w:space="0"/>
              <w:right w:val="single" w:color="000000" w:sz="8" w:space="0"/>
            </w:tcBorders>
            <w:shd w:val="clear" w:color="auto" w:fill="auto"/>
            <w:tcMar>
              <w:top w:w="15" w:type="dxa"/>
              <w:left w:w="15" w:type="dxa"/>
              <w:right w:w="15" w:type="dxa"/>
            </w:tcMar>
            <w:vAlign w:val="bottom"/>
          </w:tcPr>
          <w:p>
            <w:pPr>
              <w:rPr>
                <w:rFonts w:hint="default" w:ascii="Arial" w:hAnsi="Arial" w:eastAsia="宋体" w:cs="Arial"/>
                <w:i w:val="0"/>
                <w:color w:val="000000"/>
                <w:sz w:val="24"/>
                <w:szCs w:val="24"/>
                <w:u w:val="none"/>
              </w:rPr>
            </w:pPr>
          </w:p>
        </w:tc>
        <w:tc>
          <w:tcPr>
            <w:tcW w:w="1911" w:type="dxa"/>
            <w:tcBorders>
              <w:top w:val="nil"/>
              <w:left w:val="nil"/>
              <w:bottom w:val="single" w:color="000000" w:sz="8" w:space="0"/>
              <w:right w:val="single" w:color="000000" w:sz="8" w:space="0"/>
            </w:tcBorders>
            <w:shd w:val="clear" w:color="auto" w:fill="auto"/>
            <w:tcMar>
              <w:top w:w="15" w:type="dxa"/>
              <w:left w:w="15" w:type="dxa"/>
              <w:right w:w="15" w:type="dxa"/>
            </w:tcMar>
            <w:vAlign w:val="bottom"/>
          </w:tcPr>
          <w:p>
            <w:pPr>
              <w:rPr>
                <w:rFonts w:hint="default" w:ascii="Arial" w:hAnsi="Arial" w:eastAsia="宋体" w:cs="Arial"/>
                <w:i w:val="0"/>
                <w:color w:val="000000"/>
                <w:sz w:val="24"/>
                <w:szCs w:val="24"/>
                <w:u w:val="none"/>
              </w:rPr>
            </w:pPr>
          </w:p>
        </w:tc>
        <w:tc>
          <w:tcPr>
            <w:tcW w:w="572" w:type="dxa"/>
            <w:tcBorders>
              <w:top w:val="nil"/>
              <w:left w:val="nil"/>
              <w:bottom w:val="single" w:color="000000" w:sz="8"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center"/>
              <w:textAlignment w:val="bottom"/>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f</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54" w:hRule="atLeast"/>
        </w:trPr>
        <w:tc>
          <w:tcPr>
            <w:tcW w:w="572" w:type="dxa"/>
            <w:tcBorders>
              <w:top w:val="nil"/>
              <w:left w:val="single" w:color="000000" w:sz="4" w:space="0"/>
              <w:bottom w:val="single" w:color="000000" w:sz="8" w:space="0"/>
              <w:right w:val="single" w:color="000000" w:sz="8" w:space="0"/>
            </w:tcBorders>
            <w:shd w:val="clear" w:color="auto" w:fill="auto"/>
            <w:tcMar>
              <w:top w:w="15" w:type="dxa"/>
              <w:left w:w="15" w:type="dxa"/>
              <w:right w:w="15" w:type="dxa"/>
            </w:tcMar>
            <w:vAlign w:val="bottom"/>
          </w:tcPr>
          <w:p>
            <w:pPr>
              <w:keepNext w:val="0"/>
              <w:keepLines w:val="0"/>
              <w:widowControl/>
              <w:suppressLineNumbers w:val="0"/>
              <w:jc w:val="center"/>
              <w:textAlignment w:val="bottom"/>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51</w:t>
            </w:r>
          </w:p>
        </w:tc>
        <w:tc>
          <w:tcPr>
            <w:tcW w:w="3370" w:type="dxa"/>
            <w:tcBorders>
              <w:top w:val="nil"/>
              <w:left w:val="nil"/>
              <w:bottom w:val="single" w:color="000000" w:sz="8" w:space="0"/>
              <w:right w:val="single" w:color="000000" w:sz="8" w:space="0"/>
            </w:tcBorders>
            <w:shd w:val="clear" w:color="auto" w:fill="auto"/>
            <w:tcMar>
              <w:top w:w="15" w:type="dxa"/>
              <w:left w:w="15" w:type="dxa"/>
              <w:right w:w="15" w:type="dxa"/>
            </w:tcMar>
            <w:vAlign w:val="bottom"/>
          </w:tcPr>
          <w:p>
            <w:pPr>
              <w:keepNext w:val="0"/>
              <w:keepLines w:val="0"/>
              <w:widowControl/>
              <w:suppressLineNumbers w:val="0"/>
              <w:jc w:val="left"/>
              <w:textAlignment w:val="bottom"/>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其他权益工具</w:t>
            </w:r>
          </w:p>
        </w:tc>
        <w:tc>
          <w:tcPr>
            <w:tcW w:w="1911" w:type="dxa"/>
            <w:tcBorders>
              <w:top w:val="nil"/>
              <w:left w:val="nil"/>
              <w:bottom w:val="single" w:color="000000" w:sz="8" w:space="0"/>
              <w:right w:val="single" w:color="000000" w:sz="8" w:space="0"/>
            </w:tcBorders>
            <w:shd w:val="clear" w:color="auto" w:fill="auto"/>
            <w:tcMar>
              <w:top w:w="15" w:type="dxa"/>
              <w:left w:w="15" w:type="dxa"/>
              <w:right w:w="15" w:type="dxa"/>
            </w:tcMar>
            <w:vAlign w:val="bottom"/>
          </w:tcPr>
          <w:p>
            <w:pPr>
              <w:keepNext w:val="0"/>
              <w:keepLines w:val="0"/>
              <w:widowControl/>
              <w:suppressLineNumbers w:val="0"/>
              <w:jc w:val="right"/>
              <w:textAlignment w:val="bottom"/>
              <w:rPr>
                <w:rFonts w:hint="default" w:ascii="Arial" w:hAnsi="Arial" w:eastAsia="宋体" w:cs="Arial"/>
                <w:i w:val="0"/>
                <w:color w:val="000000"/>
                <w:sz w:val="24"/>
                <w:szCs w:val="24"/>
                <w:u w:val="none"/>
              </w:rPr>
            </w:pPr>
            <w:r>
              <w:rPr>
                <w:rFonts w:hint="default" w:ascii="Arial" w:hAnsi="Arial" w:eastAsia="宋体" w:cs="Arial"/>
                <w:i w:val="0"/>
                <w:color w:val="000000"/>
                <w:kern w:val="0"/>
                <w:sz w:val="24"/>
                <w:szCs w:val="24"/>
                <w:u w:val="none"/>
                <w:lang w:val="en-US" w:eastAsia="zh-CN" w:bidi="ar"/>
              </w:rPr>
              <w:t>0</w:t>
            </w:r>
          </w:p>
        </w:tc>
        <w:tc>
          <w:tcPr>
            <w:tcW w:w="1911" w:type="dxa"/>
            <w:tcBorders>
              <w:top w:val="nil"/>
              <w:left w:val="nil"/>
              <w:bottom w:val="single" w:color="000000" w:sz="8" w:space="0"/>
              <w:right w:val="single" w:color="000000" w:sz="8" w:space="0"/>
            </w:tcBorders>
            <w:shd w:val="clear" w:color="auto" w:fill="auto"/>
            <w:tcMar>
              <w:top w:w="15" w:type="dxa"/>
              <w:left w:w="15" w:type="dxa"/>
              <w:right w:w="15" w:type="dxa"/>
            </w:tcMar>
            <w:vAlign w:val="bottom"/>
          </w:tcPr>
          <w:p>
            <w:pPr>
              <w:keepNext w:val="0"/>
              <w:keepLines w:val="0"/>
              <w:widowControl/>
              <w:suppressLineNumbers w:val="0"/>
              <w:jc w:val="right"/>
              <w:textAlignment w:val="bottom"/>
              <w:rPr>
                <w:rFonts w:hint="default" w:ascii="Arial" w:hAnsi="Arial" w:eastAsia="宋体" w:cs="Arial"/>
                <w:i w:val="0"/>
                <w:color w:val="000000"/>
                <w:sz w:val="24"/>
                <w:szCs w:val="24"/>
                <w:u w:val="none"/>
              </w:rPr>
            </w:pPr>
            <w:r>
              <w:rPr>
                <w:rFonts w:hint="default" w:ascii="Arial" w:hAnsi="Arial" w:eastAsia="宋体" w:cs="Arial"/>
                <w:i w:val="0"/>
                <w:color w:val="000000"/>
                <w:kern w:val="0"/>
                <w:sz w:val="24"/>
                <w:szCs w:val="24"/>
                <w:u w:val="none"/>
                <w:lang w:val="en-US" w:eastAsia="zh-CN" w:bidi="ar"/>
              </w:rPr>
              <w:t>0</w:t>
            </w:r>
          </w:p>
        </w:tc>
        <w:tc>
          <w:tcPr>
            <w:tcW w:w="572" w:type="dxa"/>
            <w:tcBorders>
              <w:top w:val="nil"/>
              <w:left w:val="nil"/>
              <w:bottom w:val="single" w:color="000000" w:sz="8" w:space="0"/>
              <w:right w:val="single" w:color="000000" w:sz="4" w:space="0"/>
            </w:tcBorders>
            <w:shd w:val="clear" w:color="auto" w:fill="auto"/>
            <w:tcMar>
              <w:top w:w="15" w:type="dxa"/>
              <w:left w:w="15" w:type="dxa"/>
              <w:right w:w="15" w:type="dxa"/>
            </w:tcMar>
            <w:vAlign w:val="bottom"/>
          </w:tcPr>
          <w:p>
            <w:pPr>
              <w:jc w:val="center"/>
              <w:rPr>
                <w:rFonts w:hint="eastAsia" w:ascii="仿宋_GB2312" w:hAnsi="宋体" w:eastAsia="仿宋_GB2312" w:cs="仿宋_GB2312"/>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54" w:hRule="atLeast"/>
        </w:trPr>
        <w:tc>
          <w:tcPr>
            <w:tcW w:w="572" w:type="dxa"/>
            <w:tcBorders>
              <w:top w:val="nil"/>
              <w:left w:val="single" w:color="000000" w:sz="4" w:space="0"/>
              <w:bottom w:val="single" w:color="000000" w:sz="8" w:space="0"/>
              <w:right w:val="single" w:color="000000" w:sz="8" w:space="0"/>
            </w:tcBorders>
            <w:shd w:val="clear" w:color="auto" w:fill="auto"/>
            <w:tcMar>
              <w:top w:w="15" w:type="dxa"/>
              <w:left w:w="15" w:type="dxa"/>
              <w:right w:w="15" w:type="dxa"/>
            </w:tcMar>
            <w:vAlign w:val="bottom"/>
          </w:tcPr>
          <w:p>
            <w:pPr>
              <w:keepNext w:val="0"/>
              <w:keepLines w:val="0"/>
              <w:widowControl/>
              <w:suppressLineNumbers w:val="0"/>
              <w:jc w:val="center"/>
              <w:textAlignment w:val="bottom"/>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52</w:t>
            </w:r>
          </w:p>
        </w:tc>
        <w:tc>
          <w:tcPr>
            <w:tcW w:w="3370" w:type="dxa"/>
            <w:tcBorders>
              <w:top w:val="nil"/>
              <w:left w:val="nil"/>
              <w:bottom w:val="single" w:color="000000" w:sz="8" w:space="0"/>
              <w:right w:val="single" w:color="000000" w:sz="8" w:space="0"/>
            </w:tcBorders>
            <w:shd w:val="clear" w:color="auto" w:fill="auto"/>
            <w:tcMar>
              <w:top w:w="15" w:type="dxa"/>
              <w:left w:w="15" w:type="dxa"/>
              <w:right w:w="15" w:type="dxa"/>
            </w:tcMar>
            <w:vAlign w:val="bottom"/>
          </w:tcPr>
          <w:p>
            <w:pPr>
              <w:keepNext w:val="0"/>
              <w:keepLines w:val="0"/>
              <w:widowControl/>
              <w:suppressLineNumbers w:val="0"/>
              <w:ind w:firstLineChars="100"/>
              <w:jc w:val="left"/>
              <w:textAlignment w:val="bottom"/>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其中：优先股</w:t>
            </w:r>
          </w:p>
        </w:tc>
        <w:tc>
          <w:tcPr>
            <w:tcW w:w="1911" w:type="dxa"/>
            <w:tcBorders>
              <w:top w:val="nil"/>
              <w:left w:val="nil"/>
              <w:bottom w:val="single" w:color="000000" w:sz="8" w:space="0"/>
              <w:right w:val="single" w:color="000000" w:sz="8" w:space="0"/>
            </w:tcBorders>
            <w:shd w:val="clear" w:color="auto" w:fill="auto"/>
            <w:tcMar>
              <w:top w:w="15" w:type="dxa"/>
              <w:left w:w="15" w:type="dxa"/>
              <w:right w:w="15" w:type="dxa"/>
            </w:tcMar>
            <w:vAlign w:val="bottom"/>
          </w:tcPr>
          <w:p>
            <w:pPr>
              <w:rPr>
                <w:rFonts w:hint="default" w:ascii="Arial" w:hAnsi="Arial" w:eastAsia="宋体" w:cs="Arial"/>
                <w:i w:val="0"/>
                <w:color w:val="000000"/>
                <w:sz w:val="24"/>
                <w:szCs w:val="24"/>
                <w:u w:val="none"/>
              </w:rPr>
            </w:pPr>
          </w:p>
        </w:tc>
        <w:tc>
          <w:tcPr>
            <w:tcW w:w="1911" w:type="dxa"/>
            <w:tcBorders>
              <w:top w:val="nil"/>
              <w:left w:val="nil"/>
              <w:bottom w:val="single" w:color="000000" w:sz="8" w:space="0"/>
              <w:right w:val="single" w:color="000000" w:sz="8" w:space="0"/>
            </w:tcBorders>
            <w:shd w:val="clear" w:color="auto" w:fill="auto"/>
            <w:tcMar>
              <w:top w:w="15" w:type="dxa"/>
              <w:left w:w="15" w:type="dxa"/>
              <w:right w:w="15" w:type="dxa"/>
            </w:tcMar>
            <w:vAlign w:val="bottom"/>
          </w:tcPr>
          <w:p>
            <w:pPr>
              <w:rPr>
                <w:rFonts w:hint="default" w:ascii="Arial" w:hAnsi="Arial" w:eastAsia="宋体" w:cs="Arial"/>
                <w:i w:val="0"/>
                <w:color w:val="000000"/>
                <w:sz w:val="24"/>
                <w:szCs w:val="24"/>
                <w:u w:val="none"/>
              </w:rPr>
            </w:pPr>
          </w:p>
        </w:tc>
        <w:tc>
          <w:tcPr>
            <w:tcW w:w="572" w:type="dxa"/>
            <w:tcBorders>
              <w:top w:val="nil"/>
              <w:left w:val="nil"/>
              <w:bottom w:val="single" w:color="000000" w:sz="8" w:space="0"/>
              <w:right w:val="single" w:color="000000" w:sz="4" w:space="0"/>
            </w:tcBorders>
            <w:shd w:val="clear" w:color="auto" w:fill="auto"/>
            <w:tcMar>
              <w:top w:w="15" w:type="dxa"/>
              <w:left w:w="15" w:type="dxa"/>
              <w:right w:w="15" w:type="dxa"/>
            </w:tcMar>
            <w:vAlign w:val="bottom"/>
          </w:tcPr>
          <w:p>
            <w:pPr>
              <w:jc w:val="center"/>
              <w:rPr>
                <w:rFonts w:hint="eastAsia" w:ascii="仿宋_GB2312" w:hAnsi="宋体" w:eastAsia="仿宋_GB2312" w:cs="仿宋_GB2312"/>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54" w:hRule="atLeast"/>
        </w:trPr>
        <w:tc>
          <w:tcPr>
            <w:tcW w:w="572" w:type="dxa"/>
            <w:tcBorders>
              <w:top w:val="nil"/>
              <w:left w:val="single" w:color="000000" w:sz="4" w:space="0"/>
              <w:bottom w:val="single" w:color="000000" w:sz="8" w:space="0"/>
              <w:right w:val="single" w:color="000000" w:sz="8" w:space="0"/>
            </w:tcBorders>
            <w:shd w:val="clear" w:color="auto" w:fill="auto"/>
            <w:tcMar>
              <w:top w:w="15" w:type="dxa"/>
              <w:left w:w="15" w:type="dxa"/>
              <w:right w:w="15" w:type="dxa"/>
            </w:tcMar>
            <w:vAlign w:val="bottom"/>
          </w:tcPr>
          <w:p>
            <w:pPr>
              <w:keepNext w:val="0"/>
              <w:keepLines w:val="0"/>
              <w:widowControl/>
              <w:suppressLineNumbers w:val="0"/>
              <w:jc w:val="center"/>
              <w:textAlignment w:val="bottom"/>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53</w:t>
            </w:r>
          </w:p>
        </w:tc>
        <w:tc>
          <w:tcPr>
            <w:tcW w:w="3370" w:type="dxa"/>
            <w:tcBorders>
              <w:top w:val="nil"/>
              <w:left w:val="nil"/>
              <w:bottom w:val="single" w:color="000000" w:sz="8" w:space="0"/>
              <w:right w:val="single" w:color="000000" w:sz="8" w:space="0"/>
            </w:tcBorders>
            <w:shd w:val="clear" w:color="auto" w:fill="auto"/>
            <w:tcMar>
              <w:top w:w="15" w:type="dxa"/>
              <w:left w:w="15" w:type="dxa"/>
              <w:right w:w="15" w:type="dxa"/>
            </w:tcMar>
            <w:vAlign w:val="bottom"/>
          </w:tcPr>
          <w:p>
            <w:pPr>
              <w:keepNext w:val="0"/>
              <w:keepLines w:val="0"/>
              <w:widowControl/>
              <w:suppressLineNumbers w:val="0"/>
              <w:jc w:val="left"/>
              <w:textAlignment w:val="bottom"/>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 xml:space="preserve">        永续债</w:t>
            </w:r>
          </w:p>
        </w:tc>
        <w:tc>
          <w:tcPr>
            <w:tcW w:w="1911" w:type="dxa"/>
            <w:tcBorders>
              <w:top w:val="nil"/>
              <w:left w:val="nil"/>
              <w:bottom w:val="single" w:color="000000" w:sz="8" w:space="0"/>
              <w:right w:val="single" w:color="000000" w:sz="8" w:space="0"/>
            </w:tcBorders>
            <w:shd w:val="clear" w:color="auto" w:fill="auto"/>
            <w:tcMar>
              <w:top w:w="15" w:type="dxa"/>
              <w:left w:w="15" w:type="dxa"/>
              <w:right w:w="15" w:type="dxa"/>
            </w:tcMar>
            <w:vAlign w:val="bottom"/>
          </w:tcPr>
          <w:p>
            <w:pPr>
              <w:rPr>
                <w:rFonts w:hint="default" w:ascii="Arial" w:hAnsi="Arial" w:eastAsia="宋体" w:cs="Arial"/>
                <w:i w:val="0"/>
                <w:color w:val="000000"/>
                <w:sz w:val="24"/>
                <w:szCs w:val="24"/>
                <w:u w:val="none"/>
              </w:rPr>
            </w:pPr>
          </w:p>
        </w:tc>
        <w:tc>
          <w:tcPr>
            <w:tcW w:w="1911" w:type="dxa"/>
            <w:tcBorders>
              <w:top w:val="nil"/>
              <w:left w:val="nil"/>
              <w:bottom w:val="single" w:color="000000" w:sz="8" w:space="0"/>
              <w:right w:val="single" w:color="000000" w:sz="8" w:space="0"/>
            </w:tcBorders>
            <w:shd w:val="clear" w:color="auto" w:fill="auto"/>
            <w:tcMar>
              <w:top w:w="15" w:type="dxa"/>
              <w:left w:w="15" w:type="dxa"/>
              <w:right w:w="15" w:type="dxa"/>
            </w:tcMar>
            <w:vAlign w:val="bottom"/>
          </w:tcPr>
          <w:p>
            <w:pPr>
              <w:rPr>
                <w:rFonts w:hint="default" w:ascii="Arial" w:hAnsi="Arial" w:eastAsia="宋体" w:cs="Arial"/>
                <w:i w:val="0"/>
                <w:color w:val="000000"/>
                <w:sz w:val="24"/>
                <w:szCs w:val="24"/>
                <w:u w:val="none"/>
              </w:rPr>
            </w:pPr>
          </w:p>
        </w:tc>
        <w:tc>
          <w:tcPr>
            <w:tcW w:w="572" w:type="dxa"/>
            <w:tcBorders>
              <w:top w:val="nil"/>
              <w:left w:val="nil"/>
              <w:bottom w:val="single" w:color="000000" w:sz="8" w:space="0"/>
              <w:right w:val="single" w:color="000000" w:sz="4" w:space="0"/>
            </w:tcBorders>
            <w:shd w:val="clear" w:color="auto" w:fill="auto"/>
            <w:tcMar>
              <w:top w:w="15" w:type="dxa"/>
              <w:left w:w="15" w:type="dxa"/>
              <w:right w:w="15" w:type="dxa"/>
            </w:tcMar>
            <w:vAlign w:val="bottom"/>
          </w:tcPr>
          <w:p>
            <w:pPr>
              <w:jc w:val="center"/>
              <w:rPr>
                <w:rFonts w:hint="eastAsia" w:ascii="仿宋_GB2312" w:hAnsi="宋体" w:eastAsia="仿宋_GB2312" w:cs="仿宋_GB2312"/>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54" w:hRule="atLeast"/>
        </w:trPr>
        <w:tc>
          <w:tcPr>
            <w:tcW w:w="572" w:type="dxa"/>
            <w:tcBorders>
              <w:top w:val="nil"/>
              <w:left w:val="single" w:color="000000" w:sz="4" w:space="0"/>
              <w:bottom w:val="single" w:color="000000" w:sz="8" w:space="0"/>
              <w:right w:val="single" w:color="000000" w:sz="8" w:space="0"/>
            </w:tcBorders>
            <w:shd w:val="clear" w:color="auto" w:fill="auto"/>
            <w:tcMar>
              <w:top w:w="15" w:type="dxa"/>
              <w:left w:w="15" w:type="dxa"/>
              <w:right w:w="15" w:type="dxa"/>
            </w:tcMar>
            <w:vAlign w:val="bottom"/>
          </w:tcPr>
          <w:p>
            <w:pPr>
              <w:keepNext w:val="0"/>
              <w:keepLines w:val="0"/>
              <w:widowControl/>
              <w:suppressLineNumbers w:val="0"/>
              <w:jc w:val="center"/>
              <w:textAlignment w:val="bottom"/>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54</w:t>
            </w:r>
          </w:p>
        </w:tc>
        <w:tc>
          <w:tcPr>
            <w:tcW w:w="3370" w:type="dxa"/>
            <w:tcBorders>
              <w:top w:val="nil"/>
              <w:left w:val="nil"/>
              <w:bottom w:val="single" w:color="000000" w:sz="8" w:space="0"/>
              <w:right w:val="single" w:color="000000" w:sz="8" w:space="0"/>
            </w:tcBorders>
            <w:shd w:val="clear" w:color="auto" w:fill="auto"/>
            <w:tcMar>
              <w:top w:w="15" w:type="dxa"/>
              <w:left w:w="15" w:type="dxa"/>
              <w:right w:w="15" w:type="dxa"/>
            </w:tcMar>
            <w:vAlign w:val="bottom"/>
          </w:tcPr>
          <w:p>
            <w:pPr>
              <w:keepNext w:val="0"/>
              <w:keepLines w:val="0"/>
              <w:widowControl/>
              <w:suppressLineNumbers w:val="0"/>
              <w:jc w:val="left"/>
              <w:textAlignment w:val="bottom"/>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资本公积</w:t>
            </w:r>
          </w:p>
        </w:tc>
        <w:tc>
          <w:tcPr>
            <w:tcW w:w="1911" w:type="dxa"/>
            <w:tcBorders>
              <w:top w:val="nil"/>
              <w:left w:val="nil"/>
              <w:bottom w:val="single" w:color="000000" w:sz="8" w:space="0"/>
              <w:right w:val="single" w:color="000000" w:sz="8" w:space="0"/>
            </w:tcBorders>
            <w:shd w:val="clear" w:color="auto" w:fill="auto"/>
            <w:tcMar>
              <w:top w:w="15" w:type="dxa"/>
              <w:left w:w="15" w:type="dxa"/>
              <w:right w:w="15" w:type="dxa"/>
            </w:tcMar>
            <w:vAlign w:val="bottom"/>
          </w:tcPr>
          <w:p>
            <w:pPr>
              <w:keepNext w:val="0"/>
              <w:keepLines w:val="0"/>
              <w:widowControl/>
              <w:suppressLineNumbers w:val="0"/>
              <w:jc w:val="right"/>
              <w:textAlignment w:val="bottom"/>
              <w:rPr>
                <w:rFonts w:hint="default" w:ascii="Arial" w:hAnsi="Arial" w:eastAsia="宋体" w:cs="Arial"/>
                <w:i w:val="0"/>
                <w:color w:val="000000"/>
                <w:sz w:val="24"/>
                <w:szCs w:val="24"/>
                <w:u w:val="none"/>
              </w:rPr>
            </w:pPr>
            <w:r>
              <w:rPr>
                <w:rFonts w:hint="default" w:ascii="Arial" w:hAnsi="Arial" w:eastAsia="宋体" w:cs="Arial"/>
                <w:i w:val="0"/>
                <w:color w:val="000000"/>
                <w:kern w:val="0"/>
                <w:sz w:val="24"/>
                <w:szCs w:val="24"/>
                <w:u w:val="none"/>
                <w:lang w:val="en-US" w:eastAsia="zh-CN" w:bidi="ar"/>
              </w:rPr>
              <w:t>2216728</w:t>
            </w:r>
          </w:p>
        </w:tc>
        <w:tc>
          <w:tcPr>
            <w:tcW w:w="1911" w:type="dxa"/>
            <w:tcBorders>
              <w:top w:val="nil"/>
              <w:left w:val="nil"/>
              <w:bottom w:val="single" w:color="000000" w:sz="8" w:space="0"/>
              <w:right w:val="single" w:color="000000" w:sz="8" w:space="0"/>
            </w:tcBorders>
            <w:shd w:val="clear" w:color="auto" w:fill="auto"/>
            <w:tcMar>
              <w:top w:w="15" w:type="dxa"/>
              <w:left w:w="15" w:type="dxa"/>
              <w:right w:w="15" w:type="dxa"/>
            </w:tcMar>
            <w:vAlign w:val="bottom"/>
          </w:tcPr>
          <w:p>
            <w:pPr>
              <w:keepNext w:val="0"/>
              <w:keepLines w:val="0"/>
              <w:widowControl/>
              <w:suppressLineNumbers w:val="0"/>
              <w:jc w:val="right"/>
              <w:textAlignment w:val="bottom"/>
              <w:rPr>
                <w:rFonts w:hint="default" w:ascii="Arial" w:hAnsi="Arial" w:eastAsia="宋体" w:cs="Arial"/>
                <w:i w:val="0"/>
                <w:color w:val="000000"/>
                <w:sz w:val="24"/>
                <w:szCs w:val="24"/>
                <w:u w:val="none"/>
              </w:rPr>
            </w:pPr>
            <w:r>
              <w:rPr>
                <w:rFonts w:hint="default" w:ascii="Arial" w:hAnsi="Arial" w:eastAsia="宋体" w:cs="Arial"/>
                <w:i w:val="0"/>
                <w:color w:val="000000"/>
                <w:kern w:val="0"/>
                <w:sz w:val="24"/>
                <w:szCs w:val="24"/>
                <w:u w:val="none"/>
                <w:lang w:val="en-US" w:eastAsia="zh-CN" w:bidi="ar"/>
              </w:rPr>
              <w:t>2486759</w:t>
            </w:r>
          </w:p>
        </w:tc>
        <w:tc>
          <w:tcPr>
            <w:tcW w:w="572" w:type="dxa"/>
            <w:tcBorders>
              <w:top w:val="nil"/>
              <w:left w:val="nil"/>
              <w:bottom w:val="single" w:color="000000" w:sz="8"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center"/>
              <w:textAlignment w:val="bottom"/>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g</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54" w:hRule="atLeast"/>
        </w:trPr>
        <w:tc>
          <w:tcPr>
            <w:tcW w:w="572" w:type="dxa"/>
            <w:tcBorders>
              <w:top w:val="nil"/>
              <w:left w:val="single" w:color="000000" w:sz="4" w:space="0"/>
              <w:bottom w:val="single" w:color="000000" w:sz="8" w:space="0"/>
              <w:right w:val="single" w:color="000000" w:sz="8" w:space="0"/>
            </w:tcBorders>
            <w:shd w:val="clear" w:color="auto" w:fill="auto"/>
            <w:tcMar>
              <w:top w:w="15" w:type="dxa"/>
              <w:left w:w="15" w:type="dxa"/>
              <w:right w:w="15" w:type="dxa"/>
            </w:tcMar>
            <w:vAlign w:val="bottom"/>
          </w:tcPr>
          <w:p>
            <w:pPr>
              <w:keepNext w:val="0"/>
              <w:keepLines w:val="0"/>
              <w:widowControl/>
              <w:suppressLineNumbers w:val="0"/>
              <w:jc w:val="center"/>
              <w:textAlignment w:val="bottom"/>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55</w:t>
            </w:r>
          </w:p>
        </w:tc>
        <w:tc>
          <w:tcPr>
            <w:tcW w:w="3370" w:type="dxa"/>
            <w:tcBorders>
              <w:top w:val="nil"/>
              <w:left w:val="nil"/>
              <w:bottom w:val="single" w:color="000000" w:sz="8" w:space="0"/>
              <w:right w:val="single" w:color="000000" w:sz="8" w:space="0"/>
            </w:tcBorders>
            <w:shd w:val="clear" w:color="auto" w:fill="auto"/>
            <w:tcMar>
              <w:top w:w="15" w:type="dxa"/>
              <w:left w:w="15" w:type="dxa"/>
              <w:right w:w="15" w:type="dxa"/>
            </w:tcMar>
            <w:vAlign w:val="bottom"/>
          </w:tcPr>
          <w:p>
            <w:pPr>
              <w:keepNext w:val="0"/>
              <w:keepLines w:val="0"/>
              <w:widowControl/>
              <w:suppressLineNumbers w:val="0"/>
              <w:jc w:val="left"/>
              <w:textAlignment w:val="bottom"/>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其他综合收益</w:t>
            </w:r>
          </w:p>
        </w:tc>
        <w:tc>
          <w:tcPr>
            <w:tcW w:w="1911" w:type="dxa"/>
            <w:tcBorders>
              <w:top w:val="nil"/>
              <w:left w:val="nil"/>
              <w:bottom w:val="single" w:color="000000" w:sz="8" w:space="0"/>
              <w:right w:val="single" w:color="000000" w:sz="8" w:space="0"/>
            </w:tcBorders>
            <w:shd w:val="clear" w:color="auto" w:fill="auto"/>
            <w:tcMar>
              <w:top w:w="15" w:type="dxa"/>
              <w:left w:w="15" w:type="dxa"/>
              <w:right w:w="15" w:type="dxa"/>
            </w:tcMar>
            <w:vAlign w:val="bottom"/>
          </w:tcPr>
          <w:p>
            <w:pPr>
              <w:keepNext w:val="0"/>
              <w:keepLines w:val="0"/>
              <w:widowControl/>
              <w:suppressLineNumbers w:val="0"/>
              <w:jc w:val="right"/>
              <w:textAlignment w:val="bottom"/>
              <w:rPr>
                <w:rFonts w:hint="default" w:ascii="Arial" w:hAnsi="Arial" w:eastAsia="宋体" w:cs="Arial"/>
                <w:i w:val="0"/>
                <w:color w:val="000000"/>
                <w:sz w:val="24"/>
                <w:szCs w:val="24"/>
                <w:u w:val="none"/>
              </w:rPr>
            </w:pPr>
            <w:r>
              <w:rPr>
                <w:rFonts w:hint="default" w:ascii="Arial" w:hAnsi="Arial" w:eastAsia="宋体" w:cs="Arial"/>
                <w:i w:val="0"/>
                <w:color w:val="000000"/>
                <w:kern w:val="0"/>
                <w:sz w:val="24"/>
                <w:szCs w:val="24"/>
                <w:u w:val="none"/>
                <w:lang w:val="en-US" w:eastAsia="zh-CN" w:bidi="ar"/>
              </w:rPr>
              <w:t>369163</w:t>
            </w:r>
          </w:p>
        </w:tc>
        <w:tc>
          <w:tcPr>
            <w:tcW w:w="1911" w:type="dxa"/>
            <w:tcBorders>
              <w:top w:val="nil"/>
              <w:left w:val="nil"/>
              <w:bottom w:val="single" w:color="000000" w:sz="8" w:space="0"/>
              <w:right w:val="single" w:color="000000" w:sz="8" w:space="0"/>
            </w:tcBorders>
            <w:shd w:val="clear" w:color="auto" w:fill="auto"/>
            <w:tcMar>
              <w:top w:w="15" w:type="dxa"/>
              <w:left w:w="15" w:type="dxa"/>
              <w:right w:w="15" w:type="dxa"/>
            </w:tcMar>
            <w:vAlign w:val="bottom"/>
          </w:tcPr>
          <w:p>
            <w:pPr>
              <w:keepNext w:val="0"/>
              <w:keepLines w:val="0"/>
              <w:widowControl/>
              <w:suppressLineNumbers w:val="0"/>
              <w:jc w:val="right"/>
              <w:textAlignment w:val="bottom"/>
              <w:rPr>
                <w:rFonts w:hint="default" w:ascii="Arial" w:hAnsi="Arial" w:eastAsia="宋体" w:cs="Arial"/>
                <w:i w:val="0"/>
                <w:color w:val="000000"/>
                <w:sz w:val="24"/>
                <w:szCs w:val="24"/>
                <w:u w:val="none"/>
              </w:rPr>
            </w:pPr>
            <w:r>
              <w:rPr>
                <w:rFonts w:hint="default" w:ascii="Arial" w:hAnsi="Arial" w:eastAsia="宋体" w:cs="Arial"/>
                <w:i w:val="0"/>
                <w:color w:val="000000"/>
                <w:kern w:val="0"/>
                <w:sz w:val="24"/>
                <w:szCs w:val="24"/>
                <w:u w:val="none"/>
                <w:lang w:val="en-US" w:eastAsia="zh-CN" w:bidi="ar"/>
              </w:rPr>
              <w:t>688685</w:t>
            </w:r>
          </w:p>
        </w:tc>
        <w:tc>
          <w:tcPr>
            <w:tcW w:w="572" w:type="dxa"/>
            <w:tcBorders>
              <w:top w:val="nil"/>
              <w:left w:val="nil"/>
              <w:bottom w:val="single" w:color="000000" w:sz="8" w:space="0"/>
              <w:right w:val="single" w:color="000000" w:sz="4" w:space="0"/>
            </w:tcBorders>
            <w:shd w:val="clear" w:color="auto" w:fill="auto"/>
            <w:tcMar>
              <w:top w:w="15" w:type="dxa"/>
              <w:left w:w="15" w:type="dxa"/>
              <w:right w:w="15" w:type="dxa"/>
            </w:tcMar>
            <w:vAlign w:val="bottom"/>
          </w:tcPr>
          <w:p>
            <w:pPr>
              <w:jc w:val="center"/>
              <w:rPr>
                <w:rFonts w:hint="eastAsia" w:ascii="仿宋_GB2312" w:hAnsi="宋体" w:eastAsia="仿宋_GB2312" w:cs="仿宋_GB2312"/>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54" w:hRule="atLeast"/>
        </w:trPr>
        <w:tc>
          <w:tcPr>
            <w:tcW w:w="572" w:type="dxa"/>
            <w:tcBorders>
              <w:top w:val="nil"/>
              <w:left w:val="single" w:color="000000" w:sz="4" w:space="0"/>
              <w:bottom w:val="single" w:color="000000" w:sz="8" w:space="0"/>
              <w:right w:val="single" w:color="000000" w:sz="8" w:space="0"/>
            </w:tcBorders>
            <w:shd w:val="clear" w:color="auto" w:fill="auto"/>
            <w:tcMar>
              <w:top w:w="15" w:type="dxa"/>
              <w:left w:w="15" w:type="dxa"/>
              <w:right w:w="15" w:type="dxa"/>
            </w:tcMar>
            <w:vAlign w:val="bottom"/>
          </w:tcPr>
          <w:p>
            <w:pPr>
              <w:keepNext w:val="0"/>
              <w:keepLines w:val="0"/>
              <w:widowControl/>
              <w:suppressLineNumbers w:val="0"/>
              <w:jc w:val="center"/>
              <w:textAlignment w:val="bottom"/>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56</w:t>
            </w:r>
          </w:p>
        </w:tc>
        <w:tc>
          <w:tcPr>
            <w:tcW w:w="3370" w:type="dxa"/>
            <w:tcBorders>
              <w:top w:val="nil"/>
              <w:left w:val="nil"/>
              <w:bottom w:val="single" w:color="000000" w:sz="8" w:space="0"/>
              <w:right w:val="single" w:color="000000" w:sz="8" w:space="0"/>
            </w:tcBorders>
            <w:shd w:val="clear" w:color="auto" w:fill="auto"/>
            <w:tcMar>
              <w:top w:w="15" w:type="dxa"/>
              <w:left w:w="15" w:type="dxa"/>
              <w:right w:w="15" w:type="dxa"/>
            </w:tcMar>
            <w:vAlign w:val="bottom"/>
          </w:tcPr>
          <w:p>
            <w:pPr>
              <w:keepNext w:val="0"/>
              <w:keepLines w:val="0"/>
              <w:widowControl/>
              <w:suppressLineNumbers w:val="0"/>
              <w:jc w:val="left"/>
              <w:textAlignment w:val="bottom"/>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盈余公积</w:t>
            </w:r>
          </w:p>
        </w:tc>
        <w:tc>
          <w:tcPr>
            <w:tcW w:w="1911" w:type="dxa"/>
            <w:tcBorders>
              <w:top w:val="nil"/>
              <w:left w:val="nil"/>
              <w:bottom w:val="single" w:color="000000" w:sz="8" w:space="0"/>
              <w:right w:val="single" w:color="000000" w:sz="8" w:space="0"/>
            </w:tcBorders>
            <w:shd w:val="clear" w:color="auto" w:fill="auto"/>
            <w:tcMar>
              <w:top w:w="15" w:type="dxa"/>
              <w:left w:w="15" w:type="dxa"/>
              <w:right w:w="15" w:type="dxa"/>
            </w:tcMar>
            <w:vAlign w:val="bottom"/>
          </w:tcPr>
          <w:p>
            <w:pPr>
              <w:keepNext w:val="0"/>
              <w:keepLines w:val="0"/>
              <w:widowControl/>
              <w:suppressLineNumbers w:val="0"/>
              <w:jc w:val="right"/>
              <w:textAlignment w:val="bottom"/>
              <w:rPr>
                <w:rFonts w:hint="default" w:ascii="Arial" w:hAnsi="Arial" w:eastAsia="宋体" w:cs="Arial"/>
                <w:i w:val="0"/>
                <w:color w:val="000000"/>
                <w:sz w:val="24"/>
                <w:szCs w:val="24"/>
                <w:u w:val="none"/>
              </w:rPr>
            </w:pPr>
            <w:r>
              <w:rPr>
                <w:rFonts w:hint="default" w:ascii="Arial" w:hAnsi="Arial" w:eastAsia="宋体" w:cs="Arial"/>
                <w:i w:val="0"/>
                <w:color w:val="000000"/>
                <w:kern w:val="0"/>
                <w:sz w:val="24"/>
                <w:szCs w:val="24"/>
                <w:u w:val="none"/>
                <w:lang w:val="en-US" w:eastAsia="zh-CN" w:bidi="ar"/>
              </w:rPr>
              <w:t>6183473</w:t>
            </w:r>
          </w:p>
        </w:tc>
        <w:tc>
          <w:tcPr>
            <w:tcW w:w="1911" w:type="dxa"/>
            <w:tcBorders>
              <w:top w:val="nil"/>
              <w:left w:val="nil"/>
              <w:bottom w:val="single" w:color="000000" w:sz="8" w:space="0"/>
              <w:right w:val="single" w:color="000000" w:sz="8" w:space="0"/>
            </w:tcBorders>
            <w:shd w:val="clear" w:color="auto" w:fill="auto"/>
            <w:tcMar>
              <w:top w:w="15" w:type="dxa"/>
              <w:left w:w="15" w:type="dxa"/>
              <w:right w:w="15" w:type="dxa"/>
            </w:tcMar>
            <w:vAlign w:val="bottom"/>
          </w:tcPr>
          <w:p>
            <w:pPr>
              <w:keepNext w:val="0"/>
              <w:keepLines w:val="0"/>
              <w:widowControl/>
              <w:suppressLineNumbers w:val="0"/>
              <w:jc w:val="right"/>
              <w:textAlignment w:val="bottom"/>
              <w:rPr>
                <w:rFonts w:hint="default" w:ascii="Arial" w:hAnsi="Arial" w:eastAsia="宋体" w:cs="Arial"/>
                <w:i w:val="0"/>
                <w:color w:val="000000"/>
                <w:sz w:val="24"/>
                <w:szCs w:val="24"/>
                <w:u w:val="none"/>
              </w:rPr>
            </w:pPr>
            <w:r>
              <w:rPr>
                <w:rFonts w:hint="default" w:ascii="Arial" w:hAnsi="Arial" w:eastAsia="宋体" w:cs="Arial"/>
                <w:i w:val="0"/>
                <w:color w:val="000000"/>
                <w:kern w:val="0"/>
                <w:sz w:val="24"/>
                <w:szCs w:val="24"/>
                <w:u w:val="none"/>
                <w:lang w:val="en-US" w:eastAsia="zh-CN" w:bidi="ar"/>
              </w:rPr>
              <w:t>5979068</w:t>
            </w:r>
          </w:p>
        </w:tc>
        <w:tc>
          <w:tcPr>
            <w:tcW w:w="572" w:type="dxa"/>
            <w:tcBorders>
              <w:top w:val="nil"/>
              <w:left w:val="nil"/>
              <w:bottom w:val="single" w:color="000000" w:sz="8"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center"/>
              <w:textAlignment w:val="bottom"/>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h</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54" w:hRule="atLeast"/>
        </w:trPr>
        <w:tc>
          <w:tcPr>
            <w:tcW w:w="572" w:type="dxa"/>
            <w:tcBorders>
              <w:top w:val="nil"/>
              <w:left w:val="single" w:color="000000" w:sz="4" w:space="0"/>
              <w:bottom w:val="single" w:color="000000" w:sz="8" w:space="0"/>
              <w:right w:val="single" w:color="000000" w:sz="8" w:space="0"/>
            </w:tcBorders>
            <w:shd w:val="clear" w:color="auto" w:fill="auto"/>
            <w:tcMar>
              <w:top w:w="15" w:type="dxa"/>
              <w:left w:w="15" w:type="dxa"/>
              <w:right w:w="15" w:type="dxa"/>
            </w:tcMar>
            <w:vAlign w:val="bottom"/>
          </w:tcPr>
          <w:p>
            <w:pPr>
              <w:keepNext w:val="0"/>
              <w:keepLines w:val="0"/>
              <w:widowControl/>
              <w:suppressLineNumbers w:val="0"/>
              <w:jc w:val="center"/>
              <w:textAlignment w:val="bottom"/>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57</w:t>
            </w:r>
          </w:p>
        </w:tc>
        <w:tc>
          <w:tcPr>
            <w:tcW w:w="3370" w:type="dxa"/>
            <w:tcBorders>
              <w:top w:val="nil"/>
              <w:left w:val="nil"/>
              <w:bottom w:val="single" w:color="000000" w:sz="8" w:space="0"/>
              <w:right w:val="single" w:color="000000" w:sz="8" w:space="0"/>
            </w:tcBorders>
            <w:shd w:val="clear" w:color="auto" w:fill="auto"/>
            <w:tcMar>
              <w:top w:w="15" w:type="dxa"/>
              <w:left w:w="15" w:type="dxa"/>
              <w:right w:w="15" w:type="dxa"/>
            </w:tcMar>
            <w:vAlign w:val="bottom"/>
          </w:tcPr>
          <w:p>
            <w:pPr>
              <w:keepNext w:val="0"/>
              <w:keepLines w:val="0"/>
              <w:widowControl/>
              <w:suppressLineNumbers w:val="0"/>
              <w:jc w:val="left"/>
              <w:textAlignment w:val="bottom"/>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一般风险准备</w:t>
            </w:r>
          </w:p>
        </w:tc>
        <w:tc>
          <w:tcPr>
            <w:tcW w:w="1911" w:type="dxa"/>
            <w:tcBorders>
              <w:top w:val="nil"/>
              <w:left w:val="nil"/>
              <w:bottom w:val="single" w:color="000000" w:sz="8" w:space="0"/>
              <w:right w:val="single" w:color="000000" w:sz="8" w:space="0"/>
            </w:tcBorders>
            <w:shd w:val="clear" w:color="auto" w:fill="auto"/>
            <w:tcMar>
              <w:top w:w="15" w:type="dxa"/>
              <w:left w:w="15" w:type="dxa"/>
              <w:right w:w="15" w:type="dxa"/>
            </w:tcMar>
            <w:vAlign w:val="bottom"/>
          </w:tcPr>
          <w:p>
            <w:pPr>
              <w:keepNext w:val="0"/>
              <w:keepLines w:val="0"/>
              <w:widowControl/>
              <w:suppressLineNumbers w:val="0"/>
              <w:jc w:val="right"/>
              <w:textAlignment w:val="bottom"/>
              <w:rPr>
                <w:rFonts w:hint="default" w:ascii="Arial" w:hAnsi="Arial" w:eastAsia="宋体" w:cs="Arial"/>
                <w:i w:val="0"/>
                <w:color w:val="000000"/>
                <w:sz w:val="24"/>
                <w:szCs w:val="24"/>
                <w:u w:val="none"/>
              </w:rPr>
            </w:pPr>
            <w:r>
              <w:rPr>
                <w:rFonts w:hint="default" w:ascii="Arial" w:hAnsi="Arial" w:eastAsia="宋体" w:cs="Arial"/>
                <w:i w:val="0"/>
                <w:color w:val="000000"/>
                <w:kern w:val="0"/>
                <w:sz w:val="24"/>
                <w:szCs w:val="24"/>
                <w:u w:val="none"/>
                <w:lang w:val="en-US" w:eastAsia="zh-CN" w:bidi="ar"/>
              </w:rPr>
              <w:t>5368002</w:t>
            </w:r>
          </w:p>
        </w:tc>
        <w:tc>
          <w:tcPr>
            <w:tcW w:w="1911" w:type="dxa"/>
            <w:tcBorders>
              <w:top w:val="nil"/>
              <w:left w:val="nil"/>
              <w:bottom w:val="single" w:color="000000" w:sz="8" w:space="0"/>
              <w:right w:val="single" w:color="000000" w:sz="8" w:space="0"/>
            </w:tcBorders>
            <w:shd w:val="clear" w:color="auto" w:fill="auto"/>
            <w:tcMar>
              <w:top w:w="15" w:type="dxa"/>
              <w:left w:w="15" w:type="dxa"/>
              <w:right w:w="15" w:type="dxa"/>
            </w:tcMar>
            <w:vAlign w:val="bottom"/>
          </w:tcPr>
          <w:p>
            <w:pPr>
              <w:keepNext w:val="0"/>
              <w:keepLines w:val="0"/>
              <w:widowControl/>
              <w:suppressLineNumbers w:val="0"/>
              <w:jc w:val="right"/>
              <w:textAlignment w:val="bottom"/>
              <w:rPr>
                <w:rFonts w:hint="default" w:ascii="Arial" w:hAnsi="Arial" w:eastAsia="宋体" w:cs="Arial"/>
                <w:i w:val="0"/>
                <w:color w:val="000000"/>
                <w:sz w:val="24"/>
                <w:szCs w:val="24"/>
                <w:u w:val="none"/>
              </w:rPr>
            </w:pPr>
            <w:r>
              <w:rPr>
                <w:rFonts w:hint="default" w:ascii="Arial" w:hAnsi="Arial" w:eastAsia="宋体" w:cs="Arial"/>
                <w:i w:val="0"/>
                <w:color w:val="000000"/>
                <w:kern w:val="0"/>
                <w:sz w:val="24"/>
                <w:szCs w:val="24"/>
                <w:u w:val="none"/>
                <w:lang w:val="en-US" w:eastAsia="zh-CN" w:bidi="ar"/>
              </w:rPr>
              <w:t>4598115</w:t>
            </w:r>
          </w:p>
        </w:tc>
        <w:tc>
          <w:tcPr>
            <w:tcW w:w="572" w:type="dxa"/>
            <w:tcBorders>
              <w:top w:val="nil"/>
              <w:left w:val="nil"/>
              <w:bottom w:val="single" w:color="000000" w:sz="8"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center"/>
              <w:textAlignment w:val="bottom"/>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i</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54" w:hRule="atLeast"/>
        </w:trPr>
        <w:tc>
          <w:tcPr>
            <w:tcW w:w="572" w:type="dxa"/>
            <w:tcBorders>
              <w:top w:val="nil"/>
              <w:left w:val="single" w:color="000000" w:sz="4" w:space="0"/>
              <w:bottom w:val="single" w:color="000000" w:sz="8" w:space="0"/>
              <w:right w:val="single" w:color="000000" w:sz="8" w:space="0"/>
            </w:tcBorders>
            <w:shd w:val="clear" w:color="auto" w:fill="auto"/>
            <w:tcMar>
              <w:top w:w="15" w:type="dxa"/>
              <w:left w:w="15" w:type="dxa"/>
              <w:right w:w="15" w:type="dxa"/>
            </w:tcMar>
            <w:vAlign w:val="bottom"/>
          </w:tcPr>
          <w:p>
            <w:pPr>
              <w:keepNext w:val="0"/>
              <w:keepLines w:val="0"/>
              <w:widowControl/>
              <w:suppressLineNumbers w:val="0"/>
              <w:jc w:val="center"/>
              <w:textAlignment w:val="bottom"/>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58</w:t>
            </w:r>
          </w:p>
        </w:tc>
        <w:tc>
          <w:tcPr>
            <w:tcW w:w="3370" w:type="dxa"/>
            <w:tcBorders>
              <w:top w:val="nil"/>
              <w:left w:val="nil"/>
              <w:bottom w:val="single" w:color="000000" w:sz="8" w:space="0"/>
              <w:right w:val="single" w:color="000000" w:sz="8" w:space="0"/>
            </w:tcBorders>
            <w:shd w:val="clear" w:color="auto" w:fill="auto"/>
            <w:tcMar>
              <w:top w:w="15" w:type="dxa"/>
              <w:left w:w="15" w:type="dxa"/>
              <w:right w:w="15" w:type="dxa"/>
            </w:tcMar>
            <w:vAlign w:val="bottom"/>
          </w:tcPr>
          <w:p>
            <w:pPr>
              <w:keepNext w:val="0"/>
              <w:keepLines w:val="0"/>
              <w:widowControl/>
              <w:suppressLineNumbers w:val="0"/>
              <w:jc w:val="left"/>
              <w:textAlignment w:val="bottom"/>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未分配利润</w:t>
            </w:r>
          </w:p>
        </w:tc>
        <w:tc>
          <w:tcPr>
            <w:tcW w:w="1911" w:type="dxa"/>
            <w:tcBorders>
              <w:top w:val="nil"/>
              <w:left w:val="nil"/>
              <w:bottom w:val="single" w:color="000000" w:sz="8" w:space="0"/>
              <w:right w:val="single" w:color="000000" w:sz="8" w:space="0"/>
            </w:tcBorders>
            <w:shd w:val="clear" w:color="auto" w:fill="auto"/>
            <w:tcMar>
              <w:top w:w="15" w:type="dxa"/>
              <w:left w:w="15" w:type="dxa"/>
              <w:right w:w="15" w:type="dxa"/>
            </w:tcMar>
            <w:vAlign w:val="bottom"/>
          </w:tcPr>
          <w:p>
            <w:pPr>
              <w:keepNext w:val="0"/>
              <w:keepLines w:val="0"/>
              <w:widowControl/>
              <w:suppressLineNumbers w:val="0"/>
              <w:jc w:val="right"/>
              <w:textAlignment w:val="bottom"/>
              <w:rPr>
                <w:rFonts w:hint="default" w:ascii="Arial" w:hAnsi="Arial" w:eastAsia="宋体" w:cs="Arial"/>
                <w:i w:val="0"/>
                <w:color w:val="000000"/>
                <w:sz w:val="24"/>
                <w:szCs w:val="24"/>
                <w:u w:val="none"/>
              </w:rPr>
            </w:pPr>
            <w:r>
              <w:rPr>
                <w:rFonts w:hint="default" w:ascii="Arial" w:hAnsi="Arial" w:eastAsia="宋体" w:cs="Arial"/>
                <w:i w:val="0"/>
                <w:color w:val="000000"/>
                <w:kern w:val="0"/>
                <w:sz w:val="24"/>
                <w:szCs w:val="24"/>
                <w:u w:val="none"/>
                <w:lang w:val="en-US" w:eastAsia="zh-CN" w:bidi="ar"/>
              </w:rPr>
              <w:t>3588902</w:t>
            </w:r>
          </w:p>
        </w:tc>
        <w:tc>
          <w:tcPr>
            <w:tcW w:w="1911" w:type="dxa"/>
            <w:tcBorders>
              <w:top w:val="nil"/>
              <w:left w:val="nil"/>
              <w:bottom w:val="single" w:color="000000" w:sz="8" w:space="0"/>
              <w:right w:val="single" w:color="000000" w:sz="8" w:space="0"/>
            </w:tcBorders>
            <w:shd w:val="clear" w:color="auto" w:fill="auto"/>
            <w:tcMar>
              <w:top w:w="15" w:type="dxa"/>
              <w:left w:w="15" w:type="dxa"/>
              <w:right w:w="15" w:type="dxa"/>
            </w:tcMar>
            <w:vAlign w:val="bottom"/>
          </w:tcPr>
          <w:p>
            <w:pPr>
              <w:keepNext w:val="0"/>
              <w:keepLines w:val="0"/>
              <w:widowControl/>
              <w:suppressLineNumbers w:val="0"/>
              <w:jc w:val="right"/>
              <w:textAlignment w:val="bottom"/>
              <w:rPr>
                <w:rFonts w:hint="default" w:ascii="Arial" w:hAnsi="Arial" w:eastAsia="宋体" w:cs="Arial"/>
                <w:i w:val="0"/>
                <w:color w:val="000000"/>
                <w:sz w:val="24"/>
                <w:szCs w:val="24"/>
                <w:u w:val="none"/>
              </w:rPr>
            </w:pPr>
            <w:r>
              <w:rPr>
                <w:rFonts w:hint="default" w:ascii="Arial" w:hAnsi="Arial" w:eastAsia="宋体" w:cs="Arial"/>
                <w:i w:val="0"/>
                <w:color w:val="000000"/>
                <w:kern w:val="0"/>
                <w:sz w:val="24"/>
                <w:szCs w:val="24"/>
                <w:u w:val="none"/>
                <w:lang w:val="en-US" w:eastAsia="zh-CN" w:bidi="ar"/>
              </w:rPr>
              <w:t>3794592</w:t>
            </w:r>
          </w:p>
        </w:tc>
        <w:tc>
          <w:tcPr>
            <w:tcW w:w="572" w:type="dxa"/>
            <w:tcBorders>
              <w:top w:val="nil"/>
              <w:left w:val="nil"/>
              <w:bottom w:val="single" w:color="000000" w:sz="8"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center"/>
              <w:textAlignment w:val="bottom"/>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j</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54" w:hRule="atLeast"/>
        </w:trPr>
        <w:tc>
          <w:tcPr>
            <w:tcW w:w="572" w:type="dxa"/>
            <w:tcBorders>
              <w:top w:val="nil"/>
              <w:left w:val="single" w:color="000000" w:sz="4" w:space="0"/>
              <w:bottom w:val="single" w:color="000000" w:sz="8" w:space="0"/>
              <w:right w:val="single" w:color="000000" w:sz="8" w:space="0"/>
            </w:tcBorders>
            <w:shd w:val="clear" w:color="auto" w:fill="auto"/>
            <w:tcMar>
              <w:top w:w="15" w:type="dxa"/>
              <w:left w:w="15" w:type="dxa"/>
              <w:right w:w="15" w:type="dxa"/>
            </w:tcMar>
            <w:vAlign w:val="bottom"/>
          </w:tcPr>
          <w:p>
            <w:pPr>
              <w:keepNext w:val="0"/>
              <w:keepLines w:val="0"/>
              <w:widowControl/>
              <w:suppressLineNumbers w:val="0"/>
              <w:jc w:val="center"/>
              <w:textAlignment w:val="bottom"/>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59</w:t>
            </w:r>
          </w:p>
        </w:tc>
        <w:tc>
          <w:tcPr>
            <w:tcW w:w="3370" w:type="dxa"/>
            <w:tcBorders>
              <w:top w:val="nil"/>
              <w:left w:val="nil"/>
              <w:bottom w:val="single" w:color="000000" w:sz="8" w:space="0"/>
              <w:right w:val="single" w:color="000000" w:sz="8" w:space="0"/>
            </w:tcBorders>
            <w:shd w:val="clear" w:color="auto" w:fill="auto"/>
            <w:tcMar>
              <w:top w:w="15" w:type="dxa"/>
              <w:left w:w="15" w:type="dxa"/>
              <w:right w:w="15" w:type="dxa"/>
            </w:tcMar>
            <w:vAlign w:val="bottom"/>
          </w:tcPr>
          <w:p>
            <w:pPr>
              <w:keepNext w:val="0"/>
              <w:keepLines w:val="0"/>
              <w:widowControl/>
              <w:suppressLineNumbers w:val="0"/>
              <w:jc w:val="left"/>
              <w:textAlignment w:val="bottom"/>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少数股东权益</w:t>
            </w:r>
          </w:p>
        </w:tc>
        <w:tc>
          <w:tcPr>
            <w:tcW w:w="1911" w:type="dxa"/>
            <w:tcBorders>
              <w:top w:val="nil"/>
              <w:left w:val="nil"/>
              <w:bottom w:val="single" w:color="000000" w:sz="8" w:space="0"/>
              <w:right w:val="single" w:color="000000" w:sz="8" w:space="0"/>
            </w:tcBorders>
            <w:shd w:val="clear" w:color="auto" w:fill="auto"/>
            <w:tcMar>
              <w:top w:w="15" w:type="dxa"/>
              <w:left w:w="15" w:type="dxa"/>
              <w:right w:w="15" w:type="dxa"/>
            </w:tcMar>
            <w:vAlign w:val="bottom"/>
          </w:tcPr>
          <w:p>
            <w:pPr>
              <w:keepNext w:val="0"/>
              <w:keepLines w:val="0"/>
              <w:widowControl/>
              <w:suppressLineNumbers w:val="0"/>
              <w:jc w:val="right"/>
              <w:textAlignment w:val="bottom"/>
              <w:rPr>
                <w:rFonts w:hint="default" w:ascii="Arial" w:hAnsi="Arial" w:eastAsia="宋体" w:cs="Arial"/>
                <w:i w:val="0"/>
                <w:color w:val="000000"/>
                <w:sz w:val="24"/>
                <w:szCs w:val="24"/>
                <w:u w:val="none"/>
              </w:rPr>
            </w:pPr>
            <w:r>
              <w:rPr>
                <w:rFonts w:hint="default" w:ascii="Arial" w:hAnsi="Arial" w:eastAsia="宋体" w:cs="Arial"/>
                <w:i w:val="0"/>
                <w:color w:val="000000"/>
                <w:kern w:val="0"/>
                <w:sz w:val="24"/>
                <w:szCs w:val="24"/>
                <w:u w:val="none"/>
                <w:lang w:val="en-US" w:eastAsia="zh-CN" w:bidi="ar"/>
              </w:rPr>
              <w:t>14113</w:t>
            </w:r>
          </w:p>
        </w:tc>
        <w:tc>
          <w:tcPr>
            <w:tcW w:w="1911" w:type="dxa"/>
            <w:tcBorders>
              <w:top w:val="nil"/>
              <w:left w:val="nil"/>
              <w:bottom w:val="single" w:color="000000" w:sz="8" w:space="0"/>
              <w:right w:val="single" w:color="000000" w:sz="8" w:space="0"/>
            </w:tcBorders>
            <w:shd w:val="clear" w:color="auto" w:fill="auto"/>
            <w:tcMar>
              <w:top w:w="15" w:type="dxa"/>
              <w:left w:w="15" w:type="dxa"/>
              <w:right w:w="15" w:type="dxa"/>
            </w:tcMar>
            <w:vAlign w:val="bottom"/>
          </w:tcPr>
          <w:p>
            <w:pPr>
              <w:keepNext w:val="0"/>
              <w:keepLines w:val="0"/>
              <w:widowControl/>
              <w:suppressLineNumbers w:val="0"/>
              <w:jc w:val="right"/>
              <w:textAlignment w:val="bottom"/>
              <w:rPr>
                <w:rFonts w:hint="default" w:ascii="Arial" w:hAnsi="Arial" w:eastAsia="宋体" w:cs="Arial"/>
                <w:i w:val="0"/>
                <w:color w:val="000000"/>
                <w:sz w:val="24"/>
                <w:szCs w:val="24"/>
                <w:u w:val="none"/>
              </w:rPr>
            </w:pPr>
            <w:r>
              <w:rPr>
                <w:rFonts w:hint="default" w:ascii="Arial" w:hAnsi="Arial" w:eastAsia="宋体" w:cs="Arial"/>
                <w:i w:val="0"/>
                <w:color w:val="000000"/>
                <w:kern w:val="0"/>
                <w:sz w:val="24"/>
                <w:szCs w:val="24"/>
                <w:u w:val="none"/>
                <w:lang w:val="en-US" w:eastAsia="zh-CN" w:bidi="ar"/>
              </w:rPr>
              <w:t>14445</w:t>
            </w:r>
          </w:p>
        </w:tc>
        <w:tc>
          <w:tcPr>
            <w:tcW w:w="572" w:type="dxa"/>
            <w:tcBorders>
              <w:top w:val="nil"/>
              <w:left w:val="nil"/>
              <w:bottom w:val="single" w:color="000000" w:sz="8" w:space="0"/>
              <w:right w:val="single" w:color="000000" w:sz="4" w:space="0"/>
            </w:tcBorders>
            <w:shd w:val="clear" w:color="auto" w:fill="auto"/>
            <w:tcMar>
              <w:top w:w="15" w:type="dxa"/>
              <w:left w:w="15" w:type="dxa"/>
              <w:right w:w="15" w:type="dxa"/>
            </w:tcMar>
            <w:vAlign w:val="bottom"/>
          </w:tcPr>
          <w:p>
            <w:pPr>
              <w:rPr>
                <w:rFonts w:hint="eastAsia" w:ascii="仿宋_GB2312" w:hAnsi="宋体" w:eastAsia="仿宋_GB2312" w:cs="仿宋_GB2312"/>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54" w:hRule="atLeast"/>
        </w:trPr>
        <w:tc>
          <w:tcPr>
            <w:tcW w:w="572" w:type="dxa"/>
            <w:tcBorders>
              <w:top w:val="nil"/>
              <w:left w:val="single" w:color="000000" w:sz="4" w:space="0"/>
              <w:bottom w:val="single" w:color="000000" w:sz="4" w:space="0"/>
              <w:right w:val="single" w:color="000000" w:sz="8" w:space="0"/>
            </w:tcBorders>
            <w:shd w:val="clear" w:color="auto" w:fill="auto"/>
            <w:tcMar>
              <w:top w:w="15" w:type="dxa"/>
              <w:left w:w="15" w:type="dxa"/>
              <w:right w:w="15" w:type="dxa"/>
            </w:tcMar>
            <w:vAlign w:val="bottom"/>
          </w:tcPr>
          <w:p>
            <w:pPr>
              <w:keepNext w:val="0"/>
              <w:keepLines w:val="0"/>
              <w:widowControl/>
              <w:suppressLineNumbers w:val="0"/>
              <w:jc w:val="center"/>
              <w:textAlignment w:val="bottom"/>
              <w:rPr>
                <w:rFonts w:hint="eastAsia" w:ascii="仿宋_GB2312" w:hAnsi="宋体" w:eastAsia="仿宋_GB2312" w:cs="仿宋_GB2312"/>
                <w:b/>
                <w:i w:val="0"/>
                <w:color w:val="000000"/>
                <w:sz w:val="24"/>
                <w:szCs w:val="24"/>
                <w:u w:val="none"/>
              </w:rPr>
            </w:pPr>
            <w:r>
              <w:rPr>
                <w:rFonts w:hint="eastAsia" w:ascii="仿宋_GB2312" w:hAnsi="宋体" w:eastAsia="仿宋_GB2312" w:cs="仿宋_GB2312"/>
                <w:b/>
                <w:i w:val="0"/>
                <w:color w:val="000000"/>
                <w:kern w:val="0"/>
                <w:sz w:val="24"/>
                <w:szCs w:val="24"/>
                <w:u w:val="none"/>
                <w:lang w:val="en-US" w:eastAsia="zh-CN" w:bidi="ar"/>
              </w:rPr>
              <w:t>60</w:t>
            </w:r>
          </w:p>
        </w:tc>
        <w:tc>
          <w:tcPr>
            <w:tcW w:w="3370" w:type="dxa"/>
            <w:tcBorders>
              <w:top w:val="nil"/>
              <w:left w:val="nil"/>
              <w:bottom w:val="single" w:color="000000" w:sz="4" w:space="0"/>
              <w:right w:val="single" w:color="000000" w:sz="8" w:space="0"/>
            </w:tcBorders>
            <w:shd w:val="clear" w:color="auto" w:fill="auto"/>
            <w:tcMar>
              <w:top w:w="15" w:type="dxa"/>
              <w:left w:w="15" w:type="dxa"/>
              <w:right w:w="15" w:type="dxa"/>
            </w:tcMar>
            <w:vAlign w:val="bottom"/>
          </w:tcPr>
          <w:p>
            <w:pPr>
              <w:keepNext w:val="0"/>
              <w:keepLines w:val="0"/>
              <w:widowControl/>
              <w:suppressLineNumbers w:val="0"/>
              <w:jc w:val="left"/>
              <w:textAlignment w:val="bottom"/>
              <w:rPr>
                <w:rFonts w:hint="eastAsia" w:ascii="仿宋_GB2312" w:hAnsi="宋体" w:eastAsia="仿宋_GB2312" w:cs="仿宋_GB2312"/>
                <w:b/>
                <w:i w:val="0"/>
                <w:color w:val="000000"/>
                <w:sz w:val="24"/>
                <w:szCs w:val="24"/>
                <w:u w:val="none"/>
              </w:rPr>
            </w:pPr>
            <w:r>
              <w:rPr>
                <w:rFonts w:hint="eastAsia" w:ascii="仿宋_GB2312" w:hAnsi="宋体" w:eastAsia="仿宋_GB2312" w:cs="仿宋_GB2312"/>
                <w:b/>
                <w:i w:val="0"/>
                <w:color w:val="000000"/>
                <w:kern w:val="0"/>
                <w:sz w:val="24"/>
                <w:szCs w:val="24"/>
                <w:u w:val="none"/>
                <w:lang w:val="en-US" w:eastAsia="zh-CN" w:bidi="ar"/>
              </w:rPr>
              <w:t>所有者权益合计</w:t>
            </w:r>
          </w:p>
        </w:tc>
        <w:tc>
          <w:tcPr>
            <w:tcW w:w="1911" w:type="dxa"/>
            <w:tcBorders>
              <w:top w:val="nil"/>
              <w:left w:val="nil"/>
              <w:bottom w:val="single" w:color="000000" w:sz="4" w:space="0"/>
              <w:right w:val="single" w:color="000000" w:sz="8" w:space="0"/>
            </w:tcBorders>
            <w:shd w:val="clear" w:color="auto" w:fill="auto"/>
            <w:tcMar>
              <w:top w:w="15" w:type="dxa"/>
              <w:left w:w="15" w:type="dxa"/>
              <w:right w:w="15" w:type="dxa"/>
            </w:tcMar>
            <w:vAlign w:val="bottom"/>
          </w:tcPr>
          <w:p>
            <w:pPr>
              <w:keepNext w:val="0"/>
              <w:keepLines w:val="0"/>
              <w:widowControl/>
              <w:suppressLineNumbers w:val="0"/>
              <w:jc w:val="right"/>
              <w:textAlignment w:val="bottom"/>
              <w:rPr>
                <w:rFonts w:hint="default" w:ascii="Arial" w:hAnsi="Arial" w:eastAsia="宋体" w:cs="Arial"/>
                <w:i w:val="0"/>
                <w:color w:val="000000"/>
                <w:sz w:val="24"/>
                <w:szCs w:val="24"/>
                <w:u w:val="none"/>
              </w:rPr>
            </w:pPr>
            <w:r>
              <w:rPr>
                <w:rFonts w:hint="default" w:ascii="Arial" w:hAnsi="Arial" w:eastAsia="宋体" w:cs="Arial"/>
                <w:i w:val="0"/>
                <w:color w:val="000000"/>
                <w:kern w:val="0"/>
                <w:sz w:val="24"/>
                <w:szCs w:val="24"/>
                <w:u w:val="none"/>
                <w:lang w:val="en-US" w:eastAsia="zh-CN" w:bidi="ar"/>
              </w:rPr>
              <w:t>19960777</w:t>
            </w:r>
          </w:p>
        </w:tc>
        <w:tc>
          <w:tcPr>
            <w:tcW w:w="1911" w:type="dxa"/>
            <w:tcBorders>
              <w:top w:val="nil"/>
              <w:left w:val="nil"/>
              <w:bottom w:val="single" w:color="000000" w:sz="4" w:space="0"/>
              <w:right w:val="single" w:color="000000" w:sz="8" w:space="0"/>
            </w:tcBorders>
            <w:shd w:val="clear" w:color="auto" w:fill="auto"/>
            <w:tcMar>
              <w:top w:w="15" w:type="dxa"/>
              <w:left w:w="15" w:type="dxa"/>
              <w:right w:w="15" w:type="dxa"/>
            </w:tcMar>
            <w:vAlign w:val="bottom"/>
          </w:tcPr>
          <w:p>
            <w:pPr>
              <w:keepNext w:val="0"/>
              <w:keepLines w:val="0"/>
              <w:widowControl/>
              <w:suppressLineNumbers w:val="0"/>
              <w:jc w:val="right"/>
              <w:textAlignment w:val="bottom"/>
              <w:rPr>
                <w:rFonts w:hint="default" w:ascii="Arial" w:hAnsi="Arial" w:eastAsia="宋体" w:cs="Arial"/>
                <w:i w:val="0"/>
                <w:color w:val="000000"/>
                <w:sz w:val="24"/>
                <w:szCs w:val="24"/>
                <w:u w:val="none"/>
              </w:rPr>
            </w:pPr>
            <w:r>
              <w:rPr>
                <w:rFonts w:hint="default" w:ascii="Arial" w:hAnsi="Arial" w:eastAsia="宋体" w:cs="Arial"/>
                <w:i w:val="0"/>
                <w:color w:val="000000"/>
                <w:kern w:val="0"/>
                <w:sz w:val="24"/>
                <w:szCs w:val="24"/>
                <w:u w:val="none"/>
                <w:lang w:val="en-US" w:eastAsia="zh-CN" w:bidi="ar"/>
              </w:rPr>
              <w:t>19580205</w:t>
            </w:r>
          </w:p>
        </w:tc>
        <w:tc>
          <w:tcPr>
            <w:tcW w:w="572" w:type="dxa"/>
            <w:tcBorders>
              <w:top w:val="nil"/>
              <w:left w:val="nil"/>
              <w:bottom w:val="single" w:color="000000" w:sz="4" w:space="0"/>
              <w:right w:val="single" w:color="000000" w:sz="4" w:space="0"/>
            </w:tcBorders>
            <w:shd w:val="clear" w:color="auto" w:fill="auto"/>
            <w:tcMar>
              <w:top w:w="15" w:type="dxa"/>
              <w:left w:w="15" w:type="dxa"/>
              <w:right w:w="15" w:type="dxa"/>
            </w:tcMar>
            <w:vAlign w:val="bottom"/>
          </w:tcPr>
          <w:p>
            <w:pPr>
              <w:rPr>
                <w:rFonts w:hint="eastAsia" w:ascii="仿宋_GB2312" w:hAnsi="宋体" w:eastAsia="仿宋_GB2312" w:cs="仿宋_GB2312"/>
                <w:i w:val="0"/>
                <w:color w:val="000000"/>
                <w:sz w:val="24"/>
                <w:szCs w:val="24"/>
                <w:u w:val="none"/>
              </w:rPr>
            </w:pPr>
          </w:p>
        </w:tc>
      </w:tr>
    </w:tbl>
    <w:p>
      <w:pPr>
        <w:snapToGrid w:val="0"/>
        <w:spacing w:line="480" w:lineRule="exact"/>
        <w:outlineLvl w:val="1"/>
        <w:rPr>
          <w:rFonts w:hint="eastAsia" w:ascii="楷体" w:hAnsi="楷体" w:eastAsia="楷体" w:cs="楷体"/>
          <w:color w:val="000000" w:themeColor="text1"/>
          <w:sz w:val="30"/>
          <w:szCs w:val="30"/>
          <w:lang w:eastAsia="zh-CN"/>
          <w14:textFill>
            <w14:solidFill>
              <w14:schemeClr w14:val="tx1"/>
            </w14:solidFill>
          </w14:textFill>
        </w:rPr>
      </w:pPr>
    </w:p>
    <w:p>
      <w:pPr>
        <w:snapToGrid w:val="0"/>
        <w:spacing w:line="480" w:lineRule="exact"/>
        <w:outlineLvl w:val="1"/>
        <w:rPr>
          <w:rFonts w:hint="eastAsia" w:ascii="楷体" w:hAnsi="楷体" w:eastAsia="楷体" w:cs="楷体"/>
          <w:color w:val="000000" w:themeColor="text1"/>
          <w:sz w:val="30"/>
          <w:szCs w:val="30"/>
          <w:lang w:eastAsia="zh-CN"/>
          <w14:textFill>
            <w14:solidFill>
              <w14:schemeClr w14:val="tx1"/>
            </w14:solidFill>
          </w14:textFill>
        </w:rPr>
      </w:pPr>
      <w:r>
        <w:rPr>
          <w:rFonts w:hint="eastAsia" w:ascii="楷体" w:hAnsi="楷体" w:eastAsia="楷体" w:cs="楷体"/>
          <w:color w:val="000000" w:themeColor="text1"/>
          <w:sz w:val="30"/>
          <w:szCs w:val="30"/>
          <w:lang w:eastAsia="zh-CN"/>
          <w14:textFill>
            <w14:solidFill>
              <w14:schemeClr w14:val="tx1"/>
            </w14:solidFill>
          </w14:textFill>
        </w:rPr>
        <w:t>附表五：LR1杠杆率监管项目与相关会计项目的差异</w:t>
      </w:r>
    </w:p>
    <w:p>
      <w:pPr>
        <w:snapToGrid w:val="0"/>
        <w:spacing w:line="480" w:lineRule="exact"/>
        <w:jc w:val="right"/>
        <w:outlineLvl w:val="1"/>
        <w:rPr>
          <w:rFonts w:hint="eastAsia" w:ascii="楷体" w:hAnsi="楷体" w:eastAsia="楷体" w:cs="楷体"/>
          <w:color w:val="000000" w:themeColor="text1"/>
          <w:sz w:val="30"/>
          <w:szCs w:val="30"/>
          <w:lang w:eastAsia="zh-CN"/>
          <w14:textFill>
            <w14:solidFill>
              <w14:schemeClr w14:val="tx1"/>
            </w14:solidFill>
          </w14:textFill>
        </w:rPr>
      </w:pPr>
      <w:r>
        <w:rPr>
          <w:rFonts w:hint="eastAsia" w:ascii="楷体" w:hAnsi="楷体" w:eastAsia="楷体" w:cs="楷体"/>
          <w:color w:val="000000" w:themeColor="text1"/>
          <w:sz w:val="30"/>
          <w:szCs w:val="30"/>
          <w:lang w:eastAsia="zh-CN"/>
          <w14:textFill>
            <w14:solidFill>
              <w14:schemeClr w14:val="tx1"/>
            </w14:solidFill>
          </w14:textFill>
        </w:rPr>
        <w:t>单位：千元</w:t>
      </w:r>
    </w:p>
    <w:tbl>
      <w:tblPr>
        <w:tblStyle w:val="2"/>
        <w:tblW w:w="8476" w:type="dxa"/>
        <w:tblInd w:w="0" w:type="dxa"/>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
      <w:tblGrid>
        <w:gridCol w:w="559"/>
        <w:gridCol w:w="5985"/>
        <w:gridCol w:w="1932"/>
      </w:tblGrid>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336" w:hRule="atLeast"/>
        </w:trPr>
        <w:tc>
          <w:tcPr>
            <w:tcW w:w="6544" w:type="dxa"/>
            <w:gridSpan w:val="2"/>
            <w:tcBorders>
              <w:top w:val="single" w:color="000000" w:sz="4" w:space="0"/>
              <w:left w:val="single" w:color="000000" w:sz="4" w:space="0"/>
              <w:bottom w:val="single" w:color="auto" w:sz="4" w:space="0"/>
              <w:right w:val="single" w:color="auto" w:sz="4" w:space="0"/>
            </w:tcBorders>
            <w:vAlign w:val="bottom"/>
          </w:tcPr>
          <w:p>
            <w:pPr>
              <w:snapToGrid w:val="0"/>
              <w:spacing w:line="480" w:lineRule="exact"/>
              <w:jc w:val="center"/>
              <w:rPr>
                <w:rFonts w:ascii="仿宋_GB2312" w:eastAsia="仿宋_GB2312" w:cs="宋体"/>
                <w:b/>
                <w:bCs/>
                <w:color w:val="000000" w:themeColor="text1"/>
                <w:sz w:val="24"/>
                <w:szCs w:val="24"/>
                <w:lang w:eastAsia="zh-CN"/>
                <w14:textFill>
                  <w14:solidFill>
                    <w14:schemeClr w14:val="tx1"/>
                  </w14:solidFill>
                </w14:textFill>
              </w:rPr>
            </w:pPr>
          </w:p>
        </w:tc>
        <w:tc>
          <w:tcPr>
            <w:tcW w:w="1932" w:type="dxa"/>
            <w:tcBorders>
              <w:top w:val="single" w:color="000000" w:sz="4" w:space="0"/>
              <w:left w:val="nil"/>
              <w:bottom w:val="single" w:color="auto" w:sz="4" w:space="0"/>
              <w:right w:val="single" w:color="000000" w:sz="4" w:space="0"/>
            </w:tcBorders>
            <w:vAlign w:val="bottom"/>
          </w:tcPr>
          <w:p>
            <w:pPr>
              <w:snapToGrid w:val="0"/>
              <w:spacing w:line="480" w:lineRule="exact"/>
              <w:jc w:val="center"/>
              <w:rPr>
                <w:rFonts w:ascii="仿宋_GB2312" w:hAnsi="宋体" w:eastAsia="仿宋_GB2312" w:cs="宋体"/>
                <w:color w:val="000000" w:themeColor="text1"/>
                <w:sz w:val="24"/>
                <w:szCs w:val="24"/>
                <w14:textFill>
                  <w14:solidFill>
                    <w14:schemeClr w14:val="tx1"/>
                  </w14:solidFill>
                </w14:textFill>
              </w:rPr>
            </w:pPr>
            <w:r>
              <w:rPr>
                <w:rFonts w:ascii="仿宋_GB2312" w:hAnsi="宋体" w:eastAsia="仿宋_GB2312" w:cs="宋体"/>
                <w:color w:val="000000" w:themeColor="text1"/>
                <w:sz w:val="24"/>
                <w:szCs w:val="24"/>
                <w14:textFill>
                  <w14:solidFill>
                    <w14:schemeClr w14:val="tx1"/>
                  </w14:solidFill>
                </w14:textFill>
              </w:rPr>
              <w:t>a</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312" w:hRule="atLeast"/>
        </w:trPr>
        <w:tc>
          <w:tcPr>
            <w:tcW w:w="559" w:type="dxa"/>
            <w:tcBorders>
              <w:top w:val="nil"/>
              <w:left w:val="single" w:color="000000" w:sz="4" w:space="0"/>
              <w:bottom w:val="single" w:color="auto" w:sz="4" w:space="0"/>
              <w:right w:val="single" w:color="auto" w:sz="4" w:space="0"/>
            </w:tcBorders>
            <w:vAlign w:val="center"/>
          </w:tcPr>
          <w:p>
            <w:pPr>
              <w:snapToGrid w:val="0"/>
              <w:spacing w:line="480" w:lineRule="exact"/>
              <w:jc w:val="center"/>
              <w:rPr>
                <w:rFonts w:ascii="仿宋_GB2312" w:hAnsi="宋体" w:eastAsia="仿宋_GB2312" w:cs="宋体"/>
                <w:color w:val="000000" w:themeColor="text1"/>
                <w:sz w:val="24"/>
                <w:szCs w:val="24"/>
                <w14:textFill>
                  <w14:solidFill>
                    <w14:schemeClr w14:val="tx1"/>
                  </w14:solidFill>
                </w14:textFill>
              </w:rPr>
            </w:pPr>
            <w:r>
              <w:rPr>
                <w:rFonts w:ascii="仿宋_GB2312" w:hAnsi="宋体" w:eastAsia="仿宋_GB2312" w:cs="宋体"/>
                <w:color w:val="000000" w:themeColor="text1"/>
                <w:kern w:val="2"/>
                <w:sz w:val="24"/>
                <w:szCs w:val="24"/>
                <w:lang w:eastAsia="zh-CN"/>
                <w14:textFill>
                  <w14:solidFill>
                    <w14:schemeClr w14:val="tx1"/>
                  </w14:solidFill>
                </w14:textFill>
              </w:rPr>
              <w:t>1</w:t>
            </w:r>
          </w:p>
        </w:tc>
        <w:tc>
          <w:tcPr>
            <w:tcW w:w="5985" w:type="dxa"/>
            <w:tcBorders>
              <w:top w:val="nil"/>
              <w:left w:val="nil"/>
              <w:bottom w:val="single" w:color="auto" w:sz="4" w:space="0"/>
              <w:right w:val="single" w:color="auto" w:sz="4" w:space="0"/>
            </w:tcBorders>
          </w:tcPr>
          <w:p>
            <w:pPr>
              <w:snapToGrid w:val="0"/>
              <w:spacing w:line="480" w:lineRule="exact"/>
              <w:rPr>
                <w:rFonts w:ascii="仿宋_GB2312" w:eastAsia="仿宋_GB2312" w:cs="Segoe UI"/>
                <w:color w:val="000000" w:themeColor="text1"/>
                <w:sz w:val="24"/>
                <w:szCs w:val="24"/>
                <w14:textFill>
                  <w14:solidFill>
                    <w14:schemeClr w14:val="tx1"/>
                  </w14:solidFill>
                </w14:textFill>
              </w:rPr>
            </w:pPr>
            <w:r>
              <w:rPr>
                <w:rFonts w:hint="eastAsia" w:ascii="仿宋_GB2312" w:eastAsia="仿宋_GB2312" w:cs="Segoe UI"/>
                <w:color w:val="000000" w:themeColor="text1"/>
                <w:kern w:val="2"/>
                <w:sz w:val="24"/>
                <w:szCs w:val="24"/>
                <w:lang w:eastAsia="zh-CN"/>
                <w14:textFill>
                  <w14:solidFill>
                    <w14:schemeClr w14:val="tx1"/>
                  </w14:solidFill>
                </w14:textFill>
              </w:rPr>
              <w:t>并表总资产</w:t>
            </w:r>
          </w:p>
        </w:tc>
        <w:tc>
          <w:tcPr>
            <w:tcW w:w="1932" w:type="dxa"/>
            <w:tcBorders>
              <w:top w:val="nil"/>
              <w:left w:val="nil"/>
              <w:bottom w:val="single" w:color="auto" w:sz="4" w:space="0"/>
              <w:right w:val="single" w:color="000000" w:sz="4" w:space="0"/>
            </w:tcBorders>
            <w:vAlign w:val="bottom"/>
          </w:tcPr>
          <w:p>
            <w:pPr>
              <w:keepNext w:val="0"/>
              <w:keepLines w:val="0"/>
              <w:widowControl/>
              <w:suppressLineNumbers w:val="0"/>
              <w:jc w:val="right"/>
              <w:textAlignment w:val="bottom"/>
              <w:rPr>
                <w:rFonts w:hint="default" w:ascii="Arial" w:hAnsi="Arial" w:eastAsia="仿宋_GB2312" w:cs="Arial"/>
                <w:color w:val="000000" w:themeColor="text1"/>
                <w:sz w:val="24"/>
                <w:szCs w:val="24"/>
                <w14:textFill>
                  <w14:solidFill>
                    <w14:schemeClr w14:val="tx1"/>
                  </w14:solidFill>
                </w14:textFill>
              </w:rPr>
            </w:pPr>
            <w:r>
              <w:rPr>
                <w:rFonts w:hint="default" w:ascii="Arial" w:hAnsi="Arial" w:eastAsia="宋体" w:cs="Arial"/>
                <w:i w:val="0"/>
                <w:color w:val="000000"/>
                <w:kern w:val="0"/>
                <w:sz w:val="24"/>
                <w:szCs w:val="24"/>
                <w:u w:val="none"/>
                <w:lang w:val="en-US" w:eastAsia="zh-CN" w:bidi="ar"/>
              </w:rPr>
              <w:t>240392376</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277" w:hRule="atLeast"/>
        </w:trPr>
        <w:tc>
          <w:tcPr>
            <w:tcW w:w="559" w:type="dxa"/>
            <w:tcBorders>
              <w:top w:val="nil"/>
              <w:left w:val="single" w:color="000000" w:sz="4" w:space="0"/>
              <w:bottom w:val="single" w:color="auto" w:sz="4" w:space="0"/>
              <w:right w:val="single" w:color="auto" w:sz="4" w:space="0"/>
            </w:tcBorders>
            <w:vAlign w:val="center"/>
          </w:tcPr>
          <w:p>
            <w:pPr>
              <w:snapToGrid w:val="0"/>
              <w:spacing w:line="480" w:lineRule="exact"/>
              <w:jc w:val="center"/>
              <w:rPr>
                <w:rFonts w:ascii="仿宋_GB2312" w:hAnsi="宋体" w:eastAsia="仿宋_GB2312" w:cs="宋体"/>
                <w:color w:val="000000" w:themeColor="text1"/>
                <w:sz w:val="24"/>
                <w:szCs w:val="24"/>
                <w14:textFill>
                  <w14:solidFill>
                    <w14:schemeClr w14:val="tx1"/>
                  </w14:solidFill>
                </w14:textFill>
              </w:rPr>
            </w:pPr>
            <w:r>
              <w:rPr>
                <w:rFonts w:ascii="仿宋_GB2312" w:hAnsi="宋体" w:eastAsia="仿宋_GB2312" w:cs="宋体"/>
                <w:color w:val="000000" w:themeColor="text1"/>
                <w:kern w:val="2"/>
                <w:sz w:val="24"/>
                <w:szCs w:val="24"/>
                <w:lang w:eastAsia="zh-CN"/>
                <w14:textFill>
                  <w14:solidFill>
                    <w14:schemeClr w14:val="tx1"/>
                  </w14:solidFill>
                </w14:textFill>
              </w:rPr>
              <w:t>2</w:t>
            </w:r>
          </w:p>
        </w:tc>
        <w:tc>
          <w:tcPr>
            <w:tcW w:w="5985" w:type="dxa"/>
            <w:tcBorders>
              <w:top w:val="nil"/>
              <w:left w:val="nil"/>
              <w:bottom w:val="single" w:color="auto" w:sz="4" w:space="0"/>
              <w:right w:val="single" w:color="auto" w:sz="4" w:space="0"/>
            </w:tcBorders>
          </w:tcPr>
          <w:p>
            <w:pPr>
              <w:snapToGrid w:val="0"/>
              <w:spacing w:line="480" w:lineRule="exact"/>
              <w:rPr>
                <w:rFonts w:ascii="仿宋_GB2312" w:eastAsia="仿宋_GB2312" w:cs="Segoe UI"/>
                <w:color w:val="000000" w:themeColor="text1"/>
                <w:sz w:val="24"/>
                <w:szCs w:val="24"/>
                <w14:textFill>
                  <w14:solidFill>
                    <w14:schemeClr w14:val="tx1"/>
                  </w14:solidFill>
                </w14:textFill>
              </w:rPr>
            </w:pPr>
            <w:r>
              <w:rPr>
                <w:rFonts w:hint="eastAsia" w:ascii="仿宋_GB2312" w:eastAsia="仿宋_GB2312" w:cs="Segoe UI"/>
                <w:color w:val="000000" w:themeColor="text1"/>
                <w:kern w:val="2"/>
                <w:sz w:val="24"/>
                <w:szCs w:val="24"/>
                <w:lang w:eastAsia="zh-CN"/>
                <w14:textFill>
                  <w14:solidFill>
                    <w14:schemeClr w14:val="tx1"/>
                  </w14:solidFill>
                </w14:textFill>
              </w:rPr>
              <w:t>并表调整项</w:t>
            </w:r>
          </w:p>
        </w:tc>
        <w:tc>
          <w:tcPr>
            <w:tcW w:w="1932" w:type="dxa"/>
            <w:tcBorders>
              <w:top w:val="nil"/>
              <w:left w:val="nil"/>
              <w:bottom w:val="single" w:color="auto" w:sz="4" w:space="0"/>
              <w:right w:val="single" w:color="000000" w:sz="4" w:space="0"/>
            </w:tcBorders>
            <w:vAlign w:val="bottom"/>
          </w:tcPr>
          <w:p>
            <w:pPr>
              <w:keepNext w:val="0"/>
              <w:keepLines w:val="0"/>
              <w:widowControl/>
              <w:suppressLineNumbers w:val="0"/>
              <w:jc w:val="right"/>
              <w:textAlignment w:val="bottom"/>
              <w:rPr>
                <w:rFonts w:hint="default" w:ascii="Arial" w:hAnsi="Arial" w:eastAsia="仿宋_GB2312" w:cs="Arial"/>
                <w:color w:val="000000" w:themeColor="text1"/>
                <w:sz w:val="24"/>
                <w:szCs w:val="24"/>
                <w14:textFill>
                  <w14:solidFill>
                    <w14:schemeClr w14:val="tx1"/>
                  </w14:solidFill>
                </w14:textFill>
              </w:rPr>
            </w:pPr>
            <w:r>
              <w:rPr>
                <w:rFonts w:hint="default" w:ascii="Arial" w:hAnsi="Arial" w:eastAsia="宋体" w:cs="Arial"/>
                <w:i w:val="0"/>
                <w:color w:val="000000"/>
                <w:kern w:val="0"/>
                <w:sz w:val="24"/>
                <w:szCs w:val="24"/>
                <w:u w:val="none"/>
                <w:lang w:val="en-US" w:eastAsia="zh-CN" w:bidi="ar"/>
              </w:rPr>
              <w:t>-250697</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267" w:hRule="atLeast"/>
        </w:trPr>
        <w:tc>
          <w:tcPr>
            <w:tcW w:w="559" w:type="dxa"/>
            <w:tcBorders>
              <w:top w:val="nil"/>
              <w:left w:val="single" w:color="000000" w:sz="4" w:space="0"/>
              <w:bottom w:val="single" w:color="auto" w:sz="4" w:space="0"/>
              <w:right w:val="single" w:color="auto" w:sz="4" w:space="0"/>
            </w:tcBorders>
            <w:vAlign w:val="center"/>
          </w:tcPr>
          <w:p>
            <w:pPr>
              <w:snapToGrid w:val="0"/>
              <w:spacing w:line="480" w:lineRule="exact"/>
              <w:jc w:val="center"/>
              <w:rPr>
                <w:rFonts w:ascii="仿宋_GB2312" w:hAnsi="宋体" w:eastAsia="仿宋_GB2312" w:cs="宋体"/>
                <w:color w:val="000000" w:themeColor="text1"/>
                <w:sz w:val="24"/>
                <w:szCs w:val="24"/>
                <w14:textFill>
                  <w14:solidFill>
                    <w14:schemeClr w14:val="tx1"/>
                  </w14:solidFill>
                </w14:textFill>
              </w:rPr>
            </w:pPr>
            <w:r>
              <w:rPr>
                <w:rFonts w:ascii="仿宋_GB2312" w:hAnsi="宋体" w:eastAsia="仿宋_GB2312" w:cs="宋体"/>
                <w:color w:val="000000" w:themeColor="text1"/>
                <w:kern w:val="2"/>
                <w:sz w:val="24"/>
                <w:szCs w:val="24"/>
                <w:lang w:eastAsia="zh-CN"/>
                <w14:textFill>
                  <w14:solidFill>
                    <w14:schemeClr w14:val="tx1"/>
                  </w14:solidFill>
                </w14:textFill>
              </w:rPr>
              <w:t>3</w:t>
            </w:r>
          </w:p>
        </w:tc>
        <w:tc>
          <w:tcPr>
            <w:tcW w:w="5985" w:type="dxa"/>
            <w:tcBorders>
              <w:top w:val="nil"/>
              <w:left w:val="nil"/>
              <w:bottom w:val="single" w:color="auto" w:sz="4" w:space="0"/>
              <w:right w:val="single" w:color="auto" w:sz="4" w:space="0"/>
            </w:tcBorders>
          </w:tcPr>
          <w:p>
            <w:pPr>
              <w:snapToGrid w:val="0"/>
              <w:spacing w:line="480" w:lineRule="exact"/>
              <w:rPr>
                <w:rFonts w:ascii="仿宋_GB2312" w:eastAsia="仿宋_GB2312" w:cs="Segoe UI"/>
                <w:color w:val="000000" w:themeColor="text1"/>
                <w:sz w:val="24"/>
                <w:szCs w:val="24"/>
                <w14:textFill>
                  <w14:solidFill>
                    <w14:schemeClr w14:val="tx1"/>
                  </w14:solidFill>
                </w14:textFill>
              </w:rPr>
            </w:pPr>
            <w:r>
              <w:rPr>
                <w:rFonts w:hint="eastAsia" w:ascii="仿宋_GB2312" w:eastAsia="仿宋_GB2312" w:cs="Segoe UI"/>
                <w:color w:val="000000" w:themeColor="text1"/>
                <w:kern w:val="2"/>
                <w:sz w:val="24"/>
                <w:szCs w:val="24"/>
                <w:lang w:eastAsia="zh-CN"/>
                <w14:textFill>
                  <w14:solidFill>
                    <w14:schemeClr w14:val="tx1"/>
                  </w14:solidFill>
                </w14:textFill>
              </w:rPr>
              <w:t>客户资产调整项</w:t>
            </w:r>
          </w:p>
        </w:tc>
        <w:tc>
          <w:tcPr>
            <w:tcW w:w="1932" w:type="dxa"/>
            <w:tcBorders>
              <w:top w:val="nil"/>
              <w:left w:val="nil"/>
              <w:bottom w:val="single" w:color="auto" w:sz="4" w:space="0"/>
              <w:right w:val="single" w:color="000000" w:sz="4" w:space="0"/>
            </w:tcBorders>
            <w:vAlign w:val="bottom"/>
          </w:tcPr>
          <w:p>
            <w:pPr>
              <w:rPr>
                <w:rFonts w:hint="default" w:ascii="Arial" w:hAnsi="Arial" w:eastAsia="仿宋_GB2312" w:cs="Arial"/>
                <w:color w:val="000000" w:themeColor="text1"/>
                <w:sz w:val="24"/>
                <w:szCs w:val="24"/>
                <w14:textFill>
                  <w14:solidFill>
                    <w14:schemeClr w14:val="tx1"/>
                  </w14:solidFill>
                </w14:textFill>
              </w:rPr>
            </w:pP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343" w:hRule="atLeast"/>
        </w:trPr>
        <w:tc>
          <w:tcPr>
            <w:tcW w:w="559" w:type="dxa"/>
            <w:tcBorders>
              <w:top w:val="nil"/>
              <w:left w:val="single" w:color="000000" w:sz="4" w:space="0"/>
              <w:bottom w:val="single" w:color="auto" w:sz="4" w:space="0"/>
              <w:right w:val="single" w:color="auto" w:sz="4" w:space="0"/>
            </w:tcBorders>
            <w:vAlign w:val="center"/>
          </w:tcPr>
          <w:p>
            <w:pPr>
              <w:snapToGrid w:val="0"/>
              <w:spacing w:line="480" w:lineRule="exact"/>
              <w:jc w:val="center"/>
              <w:rPr>
                <w:rFonts w:ascii="仿宋_GB2312" w:hAnsi="宋体" w:eastAsia="仿宋_GB2312" w:cs="宋体"/>
                <w:color w:val="000000" w:themeColor="text1"/>
                <w:sz w:val="24"/>
                <w:szCs w:val="24"/>
                <w14:textFill>
                  <w14:solidFill>
                    <w14:schemeClr w14:val="tx1"/>
                  </w14:solidFill>
                </w14:textFill>
              </w:rPr>
            </w:pPr>
            <w:r>
              <w:rPr>
                <w:rFonts w:ascii="仿宋_GB2312" w:hAnsi="宋体" w:eastAsia="仿宋_GB2312" w:cs="宋体"/>
                <w:color w:val="000000" w:themeColor="text1"/>
                <w:kern w:val="2"/>
                <w:sz w:val="24"/>
                <w:szCs w:val="24"/>
                <w:lang w:eastAsia="zh-CN"/>
                <w14:textFill>
                  <w14:solidFill>
                    <w14:schemeClr w14:val="tx1"/>
                  </w14:solidFill>
                </w14:textFill>
              </w:rPr>
              <w:t>4</w:t>
            </w:r>
          </w:p>
        </w:tc>
        <w:tc>
          <w:tcPr>
            <w:tcW w:w="5985" w:type="dxa"/>
            <w:tcBorders>
              <w:top w:val="nil"/>
              <w:left w:val="nil"/>
              <w:bottom w:val="single" w:color="auto" w:sz="4" w:space="0"/>
              <w:right w:val="single" w:color="auto" w:sz="4" w:space="0"/>
            </w:tcBorders>
          </w:tcPr>
          <w:p>
            <w:pPr>
              <w:snapToGrid w:val="0"/>
              <w:spacing w:line="480" w:lineRule="exact"/>
              <w:rPr>
                <w:rFonts w:ascii="仿宋_GB2312" w:eastAsia="仿宋_GB2312" w:cs="Segoe UI"/>
                <w:color w:val="000000" w:themeColor="text1"/>
                <w:sz w:val="24"/>
                <w:szCs w:val="24"/>
                <w14:textFill>
                  <w14:solidFill>
                    <w14:schemeClr w14:val="tx1"/>
                  </w14:solidFill>
                </w14:textFill>
              </w:rPr>
            </w:pPr>
            <w:r>
              <w:rPr>
                <w:rFonts w:hint="eastAsia" w:ascii="仿宋_GB2312" w:eastAsia="仿宋_GB2312" w:cs="Segoe UI"/>
                <w:color w:val="000000" w:themeColor="text1"/>
                <w:kern w:val="2"/>
                <w:sz w:val="24"/>
                <w:szCs w:val="24"/>
                <w:lang w:eastAsia="zh-CN"/>
                <w14:textFill>
                  <w14:solidFill>
                    <w14:schemeClr w14:val="tx1"/>
                  </w14:solidFill>
                </w14:textFill>
              </w:rPr>
              <w:t>衍生工具调整项</w:t>
            </w:r>
          </w:p>
        </w:tc>
        <w:tc>
          <w:tcPr>
            <w:tcW w:w="1932" w:type="dxa"/>
            <w:tcBorders>
              <w:top w:val="nil"/>
              <w:left w:val="nil"/>
              <w:bottom w:val="single" w:color="auto" w:sz="4" w:space="0"/>
              <w:right w:val="single" w:color="000000" w:sz="4" w:space="0"/>
            </w:tcBorders>
            <w:vAlign w:val="bottom"/>
          </w:tcPr>
          <w:p>
            <w:pPr>
              <w:keepNext w:val="0"/>
              <w:keepLines w:val="0"/>
              <w:widowControl/>
              <w:suppressLineNumbers w:val="0"/>
              <w:jc w:val="right"/>
              <w:textAlignment w:val="bottom"/>
              <w:rPr>
                <w:rFonts w:hint="default" w:ascii="Arial" w:hAnsi="Arial" w:eastAsia="仿宋_GB2312" w:cs="Arial"/>
                <w:color w:val="000000" w:themeColor="text1"/>
                <w:sz w:val="24"/>
                <w:szCs w:val="24"/>
                <w14:textFill>
                  <w14:solidFill>
                    <w14:schemeClr w14:val="tx1"/>
                  </w14:solidFill>
                </w14:textFill>
              </w:rPr>
            </w:pPr>
            <w:r>
              <w:rPr>
                <w:rFonts w:hint="default" w:ascii="Arial" w:hAnsi="Arial" w:eastAsia="宋体" w:cs="Arial"/>
                <w:i w:val="0"/>
                <w:color w:val="000000"/>
                <w:kern w:val="0"/>
                <w:sz w:val="24"/>
                <w:szCs w:val="24"/>
                <w:u w:val="none"/>
                <w:lang w:val="en-US" w:eastAsia="zh-CN" w:bidi="ar"/>
              </w:rPr>
              <w:t>259013</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243" w:hRule="atLeast"/>
        </w:trPr>
        <w:tc>
          <w:tcPr>
            <w:tcW w:w="559" w:type="dxa"/>
            <w:tcBorders>
              <w:top w:val="nil"/>
              <w:left w:val="single" w:color="000000" w:sz="4" w:space="0"/>
              <w:bottom w:val="single" w:color="auto" w:sz="4" w:space="0"/>
              <w:right w:val="single" w:color="auto" w:sz="4" w:space="0"/>
            </w:tcBorders>
            <w:vAlign w:val="center"/>
          </w:tcPr>
          <w:p>
            <w:pPr>
              <w:snapToGrid w:val="0"/>
              <w:spacing w:line="480" w:lineRule="exact"/>
              <w:jc w:val="center"/>
              <w:rPr>
                <w:rFonts w:ascii="仿宋_GB2312" w:hAnsi="宋体" w:eastAsia="仿宋_GB2312" w:cs="宋体"/>
                <w:color w:val="000000" w:themeColor="text1"/>
                <w:sz w:val="24"/>
                <w:szCs w:val="24"/>
                <w14:textFill>
                  <w14:solidFill>
                    <w14:schemeClr w14:val="tx1"/>
                  </w14:solidFill>
                </w14:textFill>
              </w:rPr>
            </w:pPr>
            <w:r>
              <w:rPr>
                <w:rFonts w:ascii="仿宋_GB2312" w:hAnsi="宋体" w:eastAsia="仿宋_GB2312" w:cs="宋体"/>
                <w:color w:val="000000" w:themeColor="text1"/>
                <w:kern w:val="2"/>
                <w:sz w:val="24"/>
                <w:szCs w:val="24"/>
                <w:lang w:eastAsia="zh-CN"/>
                <w14:textFill>
                  <w14:solidFill>
                    <w14:schemeClr w14:val="tx1"/>
                  </w14:solidFill>
                </w14:textFill>
              </w:rPr>
              <w:t>5</w:t>
            </w:r>
          </w:p>
        </w:tc>
        <w:tc>
          <w:tcPr>
            <w:tcW w:w="5985" w:type="dxa"/>
            <w:tcBorders>
              <w:top w:val="nil"/>
              <w:left w:val="nil"/>
              <w:bottom w:val="single" w:color="auto" w:sz="4" w:space="0"/>
              <w:right w:val="single" w:color="auto" w:sz="4" w:space="0"/>
            </w:tcBorders>
          </w:tcPr>
          <w:p>
            <w:pPr>
              <w:snapToGrid w:val="0"/>
              <w:spacing w:line="480" w:lineRule="exact"/>
              <w:rPr>
                <w:rFonts w:ascii="仿宋_GB2312" w:eastAsia="仿宋_GB2312" w:cs="Segoe UI"/>
                <w:color w:val="000000" w:themeColor="text1"/>
                <w:sz w:val="24"/>
                <w:szCs w:val="24"/>
                <w14:textFill>
                  <w14:solidFill>
                    <w14:schemeClr w14:val="tx1"/>
                  </w14:solidFill>
                </w14:textFill>
              </w:rPr>
            </w:pPr>
            <w:r>
              <w:rPr>
                <w:rFonts w:hint="eastAsia" w:ascii="仿宋_GB2312" w:eastAsia="仿宋_GB2312" w:cs="Segoe UI"/>
                <w:color w:val="000000" w:themeColor="text1"/>
                <w:kern w:val="2"/>
                <w:sz w:val="24"/>
                <w:szCs w:val="24"/>
                <w:lang w:eastAsia="zh-CN"/>
                <w14:textFill>
                  <w14:solidFill>
                    <w14:schemeClr w14:val="tx1"/>
                  </w14:solidFill>
                </w14:textFill>
              </w:rPr>
              <w:t>证券融资交易调整项</w:t>
            </w:r>
          </w:p>
        </w:tc>
        <w:tc>
          <w:tcPr>
            <w:tcW w:w="1932" w:type="dxa"/>
            <w:tcBorders>
              <w:top w:val="nil"/>
              <w:left w:val="nil"/>
              <w:bottom w:val="single" w:color="auto" w:sz="4" w:space="0"/>
              <w:right w:val="single" w:color="000000" w:sz="4" w:space="0"/>
            </w:tcBorders>
            <w:vAlign w:val="bottom"/>
          </w:tcPr>
          <w:p>
            <w:pPr>
              <w:keepNext w:val="0"/>
              <w:keepLines w:val="0"/>
              <w:widowControl/>
              <w:suppressLineNumbers w:val="0"/>
              <w:jc w:val="right"/>
              <w:textAlignment w:val="bottom"/>
              <w:rPr>
                <w:rFonts w:hint="default" w:ascii="Arial" w:hAnsi="Arial" w:eastAsia="仿宋_GB2312" w:cs="Arial"/>
                <w:color w:val="000000" w:themeColor="text1"/>
                <w:sz w:val="24"/>
                <w:szCs w:val="24"/>
                <w14:textFill>
                  <w14:solidFill>
                    <w14:schemeClr w14:val="tx1"/>
                  </w14:solidFill>
                </w14:textFill>
              </w:rPr>
            </w:pPr>
            <w:r>
              <w:rPr>
                <w:rFonts w:hint="default" w:ascii="Arial" w:hAnsi="Arial" w:eastAsia="宋体" w:cs="Arial"/>
                <w:i w:val="0"/>
                <w:color w:val="000000"/>
                <w:kern w:val="0"/>
                <w:sz w:val="24"/>
                <w:szCs w:val="24"/>
                <w:u w:val="none"/>
                <w:lang w:val="en-US" w:eastAsia="zh-CN" w:bidi="ar"/>
              </w:rPr>
              <w:t>337285</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312" w:hRule="atLeast"/>
        </w:trPr>
        <w:tc>
          <w:tcPr>
            <w:tcW w:w="559" w:type="dxa"/>
            <w:tcBorders>
              <w:top w:val="nil"/>
              <w:left w:val="single" w:color="000000" w:sz="4" w:space="0"/>
              <w:bottom w:val="single" w:color="auto" w:sz="4" w:space="0"/>
              <w:right w:val="single" w:color="auto" w:sz="4" w:space="0"/>
            </w:tcBorders>
            <w:vAlign w:val="center"/>
          </w:tcPr>
          <w:p>
            <w:pPr>
              <w:snapToGrid w:val="0"/>
              <w:spacing w:line="480" w:lineRule="exact"/>
              <w:jc w:val="center"/>
              <w:rPr>
                <w:rFonts w:ascii="仿宋_GB2312" w:hAnsi="宋体" w:eastAsia="仿宋_GB2312" w:cs="宋体"/>
                <w:color w:val="000000" w:themeColor="text1"/>
                <w:sz w:val="24"/>
                <w:szCs w:val="24"/>
                <w14:textFill>
                  <w14:solidFill>
                    <w14:schemeClr w14:val="tx1"/>
                  </w14:solidFill>
                </w14:textFill>
              </w:rPr>
            </w:pPr>
            <w:r>
              <w:rPr>
                <w:rFonts w:ascii="仿宋_GB2312" w:hAnsi="宋体" w:eastAsia="仿宋_GB2312" w:cs="宋体"/>
                <w:color w:val="000000" w:themeColor="text1"/>
                <w:kern w:val="2"/>
                <w:sz w:val="24"/>
                <w:szCs w:val="24"/>
                <w:lang w:eastAsia="zh-CN"/>
                <w14:textFill>
                  <w14:solidFill>
                    <w14:schemeClr w14:val="tx1"/>
                  </w14:solidFill>
                </w14:textFill>
              </w:rPr>
              <w:t>6</w:t>
            </w:r>
          </w:p>
        </w:tc>
        <w:tc>
          <w:tcPr>
            <w:tcW w:w="5985" w:type="dxa"/>
            <w:tcBorders>
              <w:top w:val="nil"/>
              <w:left w:val="nil"/>
              <w:bottom w:val="single" w:color="auto" w:sz="4" w:space="0"/>
              <w:right w:val="single" w:color="auto" w:sz="4" w:space="0"/>
            </w:tcBorders>
          </w:tcPr>
          <w:p>
            <w:pPr>
              <w:snapToGrid w:val="0"/>
              <w:spacing w:line="480" w:lineRule="exact"/>
              <w:rPr>
                <w:rFonts w:ascii="仿宋_GB2312" w:hAnsi="宋体" w:eastAsia="仿宋_GB2312" w:cs="宋体"/>
                <w:color w:val="000000" w:themeColor="text1"/>
                <w:sz w:val="24"/>
                <w:szCs w:val="24"/>
                <w14:textFill>
                  <w14:solidFill>
                    <w14:schemeClr w14:val="tx1"/>
                  </w14:solidFill>
                </w14:textFill>
              </w:rPr>
            </w:pPr>
            <w:r>
              <w:rPr>
                <w:rFonts w:hint="eastAsia" w:ascii="仿宋_GB2312" w:eastAsia="仿宋_GB2312" w:cs="Segoe UI"/>
                <w:color w:val="000000" w:themeColor="text1"/>
                <w:kern w:val="2"/>
                <w:sz w:val="24"/>
                <w:szCs w:val="24"/>
                <w:lang w:eastAsia="zh-CN"/>
                <w14:textFill>
                  <w14:solidFill>
                    <w14:schemeClr w14:val="tx1"/>
                  </w14:solidFill>
                </w14:textFill>
              </w:rPr>
              <w:t>表外项目调整项</w:t>
            </w:r>
          </w:p>
        </w:tc>
        <w:tc>
          <w:tcPr>
            <w:tcW w:w="1932" w:type="dxa"/>
            <w:tcBorders>
              <w:top w:val="nil"/>
              <w:left w:val="nil"/>
              <w:bottom w:val="single" w:color="auto" w:sz="4" w:space="0"/>
              <w:right w:val="single" w:color="000000" w:sz="4" w:space="0"/>
            </w:tcBorders>
            <w:vAlign w:val="bottom"/>
          </w:tcPr>
          <w:p>
            <w:pPr>
              <w:keepNext w:val="0"/>
              <w:keepLines w:val="0"/>
              <w:widowControl/>
              <w:suppressLineNumbers w:val="0"/>
              <w:jc w:val="right"/>
              <w:textAlignment w:val="bottom"/>
              <w:rPr>
                <w:rFonts w:hint="default" w:ascii="Arial" w:hAnsi="Arial" w:eastAsia="仿宋_GB2312" w:cs="Arial"/>
                <w:color w:val="000000" w:themeColor="text1"/>
                <w:sz w:val="24"/>
                <w:szCs w:val="24"/>
                <w14:textFill>
                  <w14:solidFill>
                    <w14:schemeClr w14:val="tx1"/>
                  </w14:solidFill>
                </w14:textFill>
              </w:rPr>
            </w:pPr>
            <w:r>
              <w:rPr>
                <w:rFonts w:hint="default" w:ascii="Arial" w:hAnsi="Arial" w:eastAsia="宋体" w:cs="Arial"/>
                <w:i w:val="0"/>
                <w:color w:val="000000"/>
                <w:kern w:val="0"/>
                <w:sz w:val="24"/>
                <w:szCs w:val="24"/>
                <w:u w:val="none"/>
                <w:lang w:val="en-US" w:eastAsia="zh-CN" w:bidi="ar"/>
              </w:rPr>
              <w:t>38991565</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312" w:hRule="atLeast"/>
        </w:trPr>
        <w:tc>
          <w:tcPr>
            <w:tcW w:w="559" w:type="dxa"/>
            <w:tcBorders>
              <w:top w:val="nil"/>
              <w:left w:val="single" w:color="000000" w:sz="4" w:space="0"/>
              <w:bottom w:val="single" w:color="auto" w:sz="4" w:space="0"/>
              <w:right w:val="single" w:color="auto" w:sz="4" w:space="0"/>
            </w:tcBorders>
            <w:vAlign w:val="center"/>
          </w:tcPr>
          <w:p>
            <w:pPr>
              <w:snapToGrid w:val="0"/>
              <w:spacing w:line="480" w:lineRule="exact"/>
              <w:jc w:val="center"/>
              <w:rPr>
                <w:rFonts w:ascii="仿宋_GB2312" w:hAnsi="宋体" w:eastAsia="仿宋_GB2312" w:cs="宋体"/>
                <w:color w:val="000000" w:themeColor="text1"/>
                <w:sz w:val="24"/>
                <w:szCs w:val="24"/>
                <w14:textFill>
                  <w14:solidFill>
                    <w14:schemeClr w14:val="tx1"/>
                  </w14:solidFill>
                </w14:textFill>
              </w:rPr>
            </w:pPr>
            <w:r>
              <w:rPr>
                <w:rFonts w:ascii="仿宋_GB2312" w:hAnsi="宋体" w:eastAsia="仿宋_GB2312" w:cs="宋体"/>
                <w:color w:val="000000" w:themeColor="text1"/>
                <w:kern w:val="2"/>
                <w:sz w:val="24"/>
                <w:szCs w:val="24"/>
                <w:lang w:eastAsia="zh-CN"/>
                <w14:textFill>
                  <w14:solidFill>
                    <w14:schemeClr w14:val="tx1"/>
                  </w14:solidFill>
                </w14:textFill>
              </w:rPr>
              <w:t>7</w:t>
            </w:r>
          </w:p>
        </w:tc>
        <w:tc>
          <w:tcPr>
            <w:tcW w:w="5985" w:type="dxa"/>
            <w:tcBorders>
              <w:top w:val="nil"/>
              <w:left w:val="nil"/>
              <w:bottom w:val="single" w:color="auto" w:sz="4" w:space="0"/>
              <w:right w:val="single" w:color="auto" w:sz="4" w:space="0"/>
            </w:tcBorders>
            <w:vAlign w:val="center"/>
          </w:tcPr>
          <w:p>
            <w:pPr>
              <w:snapToGrid w:val="0"/>
              <w:spacing w:line="480" w:lineRule="exact"/>
              <w:rPr>
                <w:rFonts w:ascii="仿宋_GB2312" w:hAnsi="宋体" w:eastAsia="仿宋_GB2312" w:cs="宋体"/>
                <w:color w:val="000000" w:themeColor="text1"/>
                <w:sz w:val="24"/>
                <w:szCs w:val="24"/>
                <w:lang w:eastAsia="zh-CN"/>
                <w14:textFill>
                  <w14:solidFill>
                    <w14:schemeClr w14:val="tx1"/>
                  </w14:solidFill>
                </w14:textFill>
              </w:rPr>
            </w:pPr>
            <w:r>
              <w:rPr>
                <w:rFonts w:hint="eastAsia" w:ascii="仿宋_GB2312" w:eastAsia="仿宋_GB2312" w:cs="Segoe UI"/>
                <w:color w:val="000000" w:themeColor="text1"/>
                <w:kern w:val="2"/>
                <w:sz w:val="24"/>
                <w:szCs w:val="24"/>
                <w:lang w:eastAsia="zh-CN"/>
                <w14:textFill>
                  <w14:solidFill>
                    <w14:schemeClr w14:val="tx1"/>
                  </w14:solidFill>
                </w14:textFill>
              </w:rPr>
              <w:t>资产证券化交易调整项</w:t>
            </w:r>
          </w:p>
        </w:tc>
        <w:tc>
          <w:tcPr>
            <w:tcW w:w="1932" w:type="dxa"/>
            <w:tcBorders>
              <w:top w:val="nil"/>
              <w:left w:val="nil"/>
              <w:bottom w:val="single" w:color="auto" w:sz="4" w:space="0"/>
              <w:right w:val="single" w:color="000000" w:sz="4" w:space="0"/>
            </w:tcBorders>
            <w:vAlign w:val="bottom"/>
          </w:tcPr>
          <w:p>
            <w:pPr>
              <w:rPr>
                <w:rFonts w:hint="default" w:ascii="Arial" w:hAnsi="Arial" w:eastAsia="仿宋_GB2312" w:cs="Arial"/>
                <w:color w:val="000000" w:themeColor="text1"/>
                <w:sz w:val="24"/>
                <w:szCs w:val="24"/>
                <w:lang w:eastAsia="zh-CN"/>
                <w14:textFill>
                  <w14:solidFill>
                    <w14:schemeClr w14:val="tx1"/>
                  </w14:solidFill>
                </w14:textFill>
              </w:rPr>
            </w:pP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312" w:hRule="atLeast"/>
        </w:trPr>
        <w:tc>
          <w:tcPr>
            <w:tcW w:w="559" w:type="dxa"/>
            <w:tcBorders>
              <w:top w:val="nil"/>
              <w:left w:val="single" w:color="000000" w:sz="4" w:space="0"/>
              <w:bottom w:val="single" w:color="auto" w:sz="4" w:space="0"/>
              <w:right w:val="single" w:color="auto" w:sz="4" w:space="0"/>
            </w:tcBorders>
            <w:vAlign w:val="center"/>
          </w:tcPr>
          <w:p>
            <w:pPr>
              <w:snapToGrid w:val="0"/>
              <w:spacing w:line="480" w:lineRule="exact"/>
              <w:jc w:val="center"/>
              <w:rPr>
                <w:rFonts w:ascii="仿宋_GB2312" w:hAnsi="宋体" w:eastAsia="仿宋_GB2312" w:cs="宋体"/>
                <w:color w:val="000000" w:themeColor="text1"/>
                <w:sz w:val="24"/>
                <w:szCs w:val="24"/>
                <w14:textFill>
                  <w14:solidFill>
                    <w14:schemeClr w14:val="tx1"/>
                  </w14:solidFill>
                </w14:textFill>
              </w:rPr>
            </w:pPr>
            <w:r>
              <w:rPr>
                <w:rFonts w:ascii="仿宋_GB2312" w:hAnsi="宋体" w:eastAsia="仿宋_GB2312" w:cs="宋体"/>
                <w:color w:val="000000" w:themeColor="text1"/>
                <w:kern w:val="2"/>
                <w:sz w:val="24"/>
                <w:szCs w:val="24"/>
                <w:lang w:eastAsia="zh-CN"/>
                <w14:textFill>
                  <w14:solidFill>
                    <w14:schemeClr w14:val="tx1"/>
                  </w14:solidFill>
                </w14:textFill>
              </w:rPr>
              <w:t>8</w:t>
            </w:r>
          </w:p>
        </w:tc>
        <w:tc>
          <w:tcPr>
            <w:tcW w:w="5985" w:type="dxa"/>
            <w:tcBorders>
              <w:top w:val="nil"/>
              <w:left w:val="nil"/>
              <w:bottom w:val="single" w:color="auto" w:sz="4" w:space="0"/>
              <w:right w:val="single" w:color="auto" w:sz="4" w:space="0"/>
            </w:tcBorders>
            <w:vAlign w:val="center"/>
          </w:tcPr>
          <w:p>
            <w:pPr>
              <w:snapToGrid w:val="0"/>
              <w:spacing w:line="480" w:lineRule="exact"/>
              <w:rPr>
                <w:rFonts w:ascii="仿宋_GB2312" w:eastAsia="仿宋_GB2312" w:cs="宋体"/>
                <w:color w:val="000000" w:themeColor="text1"/>
                <w:sz w:val="24"/>
                <w:szCs w:val="24"/>
                <w:lang w:eastAsia="zh-CN"/>
                <w14:textFill>
                  <w14:solidFill>
                    <w14:schemeClr w14:val="tx1"/>
                  </w14:solidFill>
                </w14:textFill>
              </w:rPr>
            </w:pPr>
            <w:r>
              <w:rPr>
                <w:rFonts w:hint="eastAsia" w:ascii="仿宋_GB2312" w:eastAsia="仿宋_GB2312" w:cs="Segoe UI"/>
                <w:color w:val="000000" w:themeColor="text1"/>
                <w:kern w:val="2"/>
                <w:sz w:val="24"/>
                <w:szCs w:val="24"/>
                <w:lang w:eastAsia="zh-CN"/>
                <w14:textFill>
                  <w14:solidFill>
                    <w14:schemeClr w14:val="tx1"/>
                  </w14:solidFill>
                </w14:textFill>
              </w:rPr>
              <w:t>未结算金融资产调整项</w:t>
            </w:r>
          </w:p>
        </w:tc>
        <w:tc>
          <w:tcPr>
            <w:tcW w:w="1932" w:type="dxa"/>
            <w:tcBorders>
              <w:top w:val="nil"/>
              <w:left w:val="nil"/>
              <w:bottom w:val="single" w:color="auto" w:sz="4" w:space="0"/>
              <w:right w:val="single" w:color="000000" w:sz="4" w:space="0"/>
            </w:tcBorders>
            <w:vAlign w:val="bottom"/>
          </w:tcPr>
          <w:p>
            <w:pPr>
              <w:rPr>
                <w:rFonts w:hint="default" w:ascii="Arial" w:hAnsi="Arial" w:eastAsia="仿宋_GB2312" w:cs="Arial"/>
                <w:color w:val="000000" w:themeColor="text1"/>
                <w:sz w:val="24"/>
                <w:szCs w:val="24"/>
                <w:lang w:eastAsia="zh-CN"/>
                <w14:textFill>
                  <w14:solidFill>
                    <w14:schemeClr w14:val="tx1"/>
                  </w14:solidFill>
                </w14:textFill>
              </w:rPr>
            </w:pP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304" w:hRule="atLeast"/>
        </w:trPr>
        <w:tc>
          <w:tcPr>
            <w:tcW w:w="559" w:type="dxa"/>
            <w:tcBorders>
              <w:top w:val="nil"/>
              <w:left w:val="single" w:color="000000" w:sz="4" w:space="0"/>
              <w:bottom w:val="single" w:color="auto" w:sz="4" w:space="0"/>
              <w:right w:val="single" w:color="auto" w:sz="4" w:space="0"/>
            </w:tcBorders>
            <w:vAlign w:val="center"/>
          </w:tcPr>
          <w:p>
            <w:pPr>
              <w:snapToGrid w:val="0"/>
              <w:spacing w:line="480" w:lineRule="exact"/>
              <w:jc w:val="center"/>
              <w:rPr>
                <w:rFonts w:ascii="仿宋_GB2312" w:hAnsi="宋体" w:eastAsia="仿宋_GB2312" w:cs="宋体"/>
                <w:color w:val="000000" w:themeColor="text1"/>
                <w:sz w:val="24"/>
                <w:szCs w:val="24"/>
                <w14:textFill>
                  <w14:solidFill>
                    <w14:schemeClr w14:val="tx1"/>
                  </w14:solidFill>
                </w14:textFill>
              </w:rPr>
            </w:pPr>
            <w:r>
              <w:rPr>
                <w:rFonts w:ascii="仿宋_GB2312" w:hAnsi="宋体" w:eastAsia="仿宋_GB2312" w:cs="宋体"/>
                <w:color w:val="000000" w:themeColor="text1"/>
                <w:kern w:val="2"/>
                <w:sz w:val="24"/>
                <w:szCs w:val="24"/>
                <w:lang w:eastAsia="zh-CN"/>
                <w14:textFill>
                  <w14:solidFill>
                    <w14:schemeClr w14:val="tx1"/>
                  </w14:solidFill>
                </w14:textFill>
              </w:rPr>
              <w:t>9</w:t>
            </w:r>
          </w:p>
        </w:tc>
        <w:tc>
          <w:tcPr>
            <w:tcW w:w="5985" w:type="dxa"/>
            <w:tcBorders>
              <w:top w:val="nil"/>
              <w:left w:val="nil"/>
              <w:bottom w:val="single" w:color="auto" w:sz="4" w:space="0"/>
              <w:right w:val="single" w:color="auto" w:sz="4" w:space="0"/>
            </w:tcBorders>
            <w:vAlign w:val="center"/>
          </w:tcPr>
          <w:p>
            <w:pPr>
              <w:snapToGrid w:val="0"/>
              <w:spacing w:line="480" w:lineRule="exact"/>
              <w:rPr>
                <w:rFonts w:ascii="仿宋_GB2312" w:eastAsia="仿宋_GB2312" w:cs="宋体"/>
                <w:color w:val="000000" w:themeColor="text1"/>
                <w:sz w:val="24"/>
                <w:szCs w:val="24"/>
                <w14:textFill>
                  <w14:solidFill>
                    <w14:schemeClr w14:val="tx1"/>
                  </w14:solidFill>
                </w14:textFill>
              </w:rPr>
            </w:pPr>
            <w:r>
              <w:rPr>
                <w:rFonts w:hint="eastAsia" w:ascii="仿宋_GB2312" w:eastAsia="仿宋_GB2312" w:cs="Segoe UI"/>
                <w:color w:val="000000" w:themeColor="text1"/>
                <w:kern w:val="2"/>
                <w:sz w:val="24"/>
                <w:szCs w:val="24"/>
                <w:lang w:eastAsia="zh-CN"/>
                <w14:textFill>
                  <w14:solidFill>
                    <w14:schemeClr w14:val="tx1"/>
                  </w14:solidFill>
                </w14:textFill>
              </w:rPr>
              <w:t>现金池调整项</w:t>
            </w:r>
          </w:p>
        </w:tc>
        <w:tc>
          <w:tcPr>
            <w:tcW w:w="1932" w:type="dxa"/>
            <w:tcBorders>
              <w:top w:val="nil"/>
              <w:left w:val="nil"/>
              <w:bottom w:val="single" w:color="auto" w:sz="4" w:space="0"/>
              <w:right w:val="single" w:color="000000" w:sz="4" w:space="0"/>
            </w:tcBorders>
            <w:vAlign w:val="bottom"/>
          </w:tcPr>
          <w:p>
            <w:pPr>
              <w:rPr>
                <w:rFonts w:hint="default" w:ascii="Arial" w:hAnsi="Arial" w:eastAsia="仿宋_GB2312" w:cs="Arial"/>
                <w:color w:val="000000" w:themeColor="text1"/>
                <w:sz w:val="24"/>
                <w:szCs w:val="24"/>
                <w14:textFill>
                  <w14:solidFill>
                    <w14:schemeClr w14:val="tx1"/>
                  </w14:solidFill>
                </w14:textFill>
              </w:rPr>
            </w:pP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263" w:hRule="atLeast"/>
        </w:trPr>
        <w:tc>
          <w:tcPr>
            <w:tcW w:w="559" w:type="dxa"/>
            <w:tcBorders>
              <w:top w:val="nil"/>
              <w:left w:val="single" w:color="000000" w:sz="4" w:space="0"/>
              <w:bottom w:val="single" w:color="auto" w:sz="4" w:space="0"/>
              <w:right w:val="single" w:color="auto" w:sz="4" w:space="0"/>
            </w:tcBorders>
            <w:vAlign w:val="center"/>
          </w:tcPr>
          <w:p>
            <w:pPr>
              <w:snapToGrid w:val="0"/>
              <w:spacing w:line="480" w:lineRule="exact"/>
              <w:jc w:val="center"/>
              <w:rPr>
                <w:rFonts w:ascii="仿宋_GB2312" w:hAnsi="宋体" w:eastAsia="仿宋_GB2312" w:cs="宋体"/>
                <w:color w:val="000000" w:themeColor="text1"/>
                <w:sz w:val="24"/>
                <w:szCs w:val="24"/>
                <w14:textFill>
                  <w14:solidFill>
                    <w14:schemeClr w14:val="tx1"/>
                  </w14:solidFill>
                </w14:textFill>
              </w:rPr>
            </w:pPr>
            <w:r>
              <w:rPr>
                <w:rFonts w:ascii="仿宋_GB2312" w:hAnsi="宋体" w:eastAsia="仿宋_GB2312" w:cs="宋体"/>
                <w:color w:val="000000" w:themeColor="text1"/>
                <w:kern w:val="2"/>
                <w:sz w:val="24"/>
                <w:szCs w:val="24"/>
                <w:lang w:eastAsia="zh-CN"/>
                <w14:textFill>
                  <w14:solidFill>
                    <w14:schemeClr w14:val="tx1"/>
                  </w14:solidFill>
                </w14:textFill>
              </w:rPr>
              <w:t>10</w:t>
            </w:r>
          </w:p>
        </w:tc>
        <w:tc>
          <w:tcPr>
            <w:tcW w:w="5985" w:type="dxa"/>
            <w:tcBorders>
              <w:top w:val="nil"/>
              <w:left w:val="nil"/>
              <w:bottom w:val="single" w:color="auto" w:sz="4" w:space="0"/>
              <w:right w:val="single" w:color="auto" w:sz="4" w:space="0"/>
            </w:tcBorders>
            <w:vAlign w:val="center"/>
          </w:tcPr>
          <w:p>
            <w:pPr>
              <w:snapToGrid w:val="0"/>
              <w:spacing w:line="480" w:lineRule="exact"/>
              <w:rPr>
                <w:rFonts w:ascii="仿宋_GB2312" w:eastAsia="仿宋_GB2312" w:cs="宋体"/>
                <w:color w:val="000000" w:themeColor="text1"/>
                <w:sz w:val="24"/>
                <w:szCs w:val="24"/>
                <w:lang w:eastAsia="zh-CN"/>
                <w14:textFill>
                  <w14:solidFill>
                    <w14:schemeClr w14:val="tx1"/>
                  </w14:solidFill>
                </w14:textFill>
              </w:rPr>
            </w:pPr>
            <w:r>
              <w:rPr>
                <w:rFonts w:hint="eastAsia" w:ascii="仿宋_GB2312" w:eastAsia="仿宋_GB2312" w:cs="Segoe UI"/>
                <w:color w:val="000000" w:themeColor="text1"/>
                <w:kern w:val="2"/>
                <w:sz w:val="24"/>
                <w:szCs w:val="24"/>
                <w:lang w:eastAsia="zh-CN"/>
                <w14:textFill>
                  <w14:solidFill>
                    <w14:schemeClr w14:val="tx1"/>
                  </w14:solidFill>
                </w14:textFill>
              </w:rPr>
              <w:t>存款准备金调整项（如有）</w:t>
            </w:r>
          </w:p>
        </w:tc>
        <w:tc>
          <w:tcPr>
            <w:tcW w:w="1932" w:type="dxa"/>
            <w:tcBorders>
              <w:top w:val="nil"/>
              <w:left w:val="nil"/>
              <w:bottom w:val="single" w:color="auto" w:sz="4" w:space="0"/>
              <w:right w:val="single" w:color="000000" w:sz="4" w:space="0"/>
            </w:tcBorders>
            <w:vAlign w:val="bottom"/>
          </w:tcPr>
          <w:p>
            <w:pPr>
              <w:rPr>
                <w:rFonts w:hint="default" w:ascii="Arial" w:hAnsi="Arial" w:eastAsia="仿宋_GB2312" w:cs="Arial"/>
                <w:color w:val="000000" w:themeColor="text1"/>
                <w:sz w:val="24"/>
                <w:szCs w:val="24"/>
                <w:lang w:eastAsia="zh-CN"/>
                <w14:textFill>
                  <w14:solidFill>
                    <w14:schemeClr w14:val="tx1"/>
                  </w14:solidFill>
                </w14:textFill>
              </w:rPr>
            </w:pP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339" w:hRule="atLeast"/>
        </w:trPr>
        <w:tc>
          <w:tcPr>
            <w:tcW w:w="559" w:type="dxa"/>
            <w:tcBorders>
              <w:top w:val="nil"/>
              <w:left w:val="single" w:color="000000" w:sz="4" w:space="0"/>
              <w:bottom w:val="single" w:color="auto" w:sz="4" w:space="0"/>
              <w:right w:val="single" w:color="auto" w:sz="4" w:space="0"/>
            </w:tcBorders>
            <w:vAlign w:val="center"/>
          </w:tcPr>
          <w:p>
            <w:pPr>
              <w:snapToGrid w:val="0"/>
              <w:spacing w:line="480" w:lineRule="exact"/>
              <w:jc w:val="center"/>
              <w:rPr>
                <w:rFonts w:ascii="仿宋_GB2312" w:hAnsi="宋体" w:eastAsia="仿宋_GB2312" w:cs="宋体"/>
                <w:color w:val="000000" w:themeColor="text1"/>
                <w:sz w:val="24"/>
                <w:szCs w:val="24"/>
                <w14:textFill>
                  <w14:solidFill>
                    <w14:schemeClr w14:val="tx1"/>
                  </w14:solidFill>
                </w14:textFill>
              </w:rPr>
            </w:pPr>
            <w:r>
              <w:rPr>
                <w:rFonts w:ascii="仿宋_GB2312" w:hAnsi="宋体" w:eastAsia="仿宋_GB2312" w:cs="宋体"/>
                <w:color w:val="000000" w:themeColor="text1"/>
                <w:kern w:val="2"/>
                <w:sz w:val="24"/>
                <w:szCs w:val="24"/>
                <w:lang w:eastAsia="zh-CN"/>
                <w14:textFill>
                  <w14:solidFill>
                    <w14:schemeClr w14:val="tx1"/>
                  </w14:solidFill>
                </w14:textFill>
              </w:rPr>
              <w:t>11</w:t>
            </w:r>
          </w:p>
        </w:tc>
        <w:tc>
          <w:tcPr>
            <w:tcW w:w="5985" w:type="dxa"/>
            <w:tcBorders>
              <w:top w:val="nil"/>
              <w:left w:val="nil"/>
              <w:bottom w:val="single" w:color="auto" w:sz="4" w:space="0"/>
              <w:right w:val="single" w:color="auto" w:sz="4" w:space="0"/>
            </w:tcBorders>
            <w:vAlign w:val="center"/>
          </w:tcPr>
          <w:p>
            <w:pPr>
              <w:snapToGrid w:val="0"/>
              <w:spacing w:line="480" w:lineRule="exact"/>
              <w:rPr>
                <w:rFonts w:ascii="仿宋_GB2312" w:eastAsia="仿宋_GB2312" w:cs="Segoe UI"/>
                <w:color w:val="000000" w:themeColor="text1"/>
                <w:sz w:val="24"/>
                <w:szCs w:val="24"/>
                <w:lang w:eastAsia="zh-CN"/>
                <w14:textFill>
                  <w14:solidFill>
                    <w14:schemeClr w14:val="tx1"/>
                  </w14:solidFill>
                </w14:textFill>
              </w:rPr>
            </w:pPr>
            <w:r>
              <w:rPr>
                <w:rFonts w:hint="eastAsia" w:ascii="仿宋_GB2312" w:eastAsia="仿宋_GB2312" w:cs="Segoe UI"/>
                <w:color w:val="000000" w:themeColor="text1"/>
                <w:kern w:val="2"/>
                <w:sz w:val="24"/>
                <w:szCs w:val="24"/>
                <w:lang w:eastAsia="zh-CN"/>
                <w14:textFill>
                  <w14:solidFill>
                    <w14:schemeClr w14:val="tx1"/>
                  </w14:solidFill>
                </w14:textFill>
              </w:rPr>
              <w:t>审慎估值和减值准备调整项</w:t>
            </w:r>
          </w:p>
        </w:tc>
        <w:tc>
          <w:tcPr>
            <w:tcW w:w="1932" w:type="dxa"/>
            <w:tcBorders>
              <w:top w:val="nil"/>
              <w:left w:val="nil"/>
              <w:bottom w:val="single" w:color="auto" w:sz="4" w:space="0"/>
              <w:right w:val="single" w:color="000000" w:sz="4" w:space="0"/>
            </w:tcBorders>
            <w:vAlign w:val="bottom"/>
          </w:tcPr>
          <w:p>
            <w:pPr>
              <w:keepNext w:val="0"/>
              <w:keepLines w:val="0"/>
              <w:widowControl/>
              <w:suppressLineNumbers w:val="0"/>
              <w:jc w:val="right"/>
              <w:textAlignment w:val="bottom"/>
              <w:rPr>
                <w:rFonts w:hint="default" w:ascii="Arial" w:hAnsi="Arial" w:eastAsia="仿宋_GB2312" w:cs="Arial"/>
                <w:color w:val="000000" w:themeColor="text1"/>
                <w:sz w:val="24"/>
                <w:szCs w:val="24"/>
                <w:lang w:eastAsia="zh-CN"/>
                <w14:textFill>
                  <w14:solidFill>
                    <w14:schemeClr w14:val="tx1"/>
                  </w14:solidFill>
                </w14:textFill>
              </w:rPr>
            </w:pPr>
            <w:r>
              <w:rPr>
                <w:rFonts w:hint="default" w:ascii="Arial" w:hAnsi="Arial" w:eastAsia="宋体" w:cs="Arial"/>
                <w:i w:val="0"/>
                <w:color w:val="000000"/>
                <w:kern w:val="0"/>
                <w:sz w:val="24"/>
                <w:szCs w:val="24"/>
                <w:u w:val="none"/>
                <w:lang w:val="en-US" w:eastAsia="zh-CN" w:bidi="ar"/>
              </w:rPr>
              <w:t>-1188232</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339" w:hRule="atLeast"/>
        </w:trPr>
        <w:tc>
          <w:tcPr>
            <w:tcW w:w="559" w:type="dxa"/>
            <w:tcBorders>
              <w:top w:val="nil"/>
              <w:left w:val="single" w:color="000000" w:sz="4" w:space="0"/>
              <w:bottom w:val="single" w:color="auto" w:sz="4" w:space="0"/>
              <w:right w:val="single" w:color="auto" w:sz="4" w:space="0"/>
            </w:tcBorders>
            <w:vAlign w:val="center"/>
          </w:tcPr>
          <w:p>
            <w:pPr>
              <w:snapToGrid w:val="0"/>
              <w:spacing w:line="480" w:lineRule="exact"/>
              <w:jc w:val="center"/>
              <w:rPr>
                <w:rFonts w:ascii="仿宋_GB2312" w:hAnsi="宋体" w:eastAsia="仿宋_GB2312" w:cs="宋体"/>
                <w:color w:val="000000" w:themeColor="text1"/>
                <w:sz w:val="24"/>
                <w:szCs w:val="24"/>
                <w14:textFill>
                  <w14:solidFill>
                    <w14:schemeClr w14:val="tx1"/>
                  </w14:solidFill>
                </w14:textFill>
              </w:rPr>
            </w:pPr>
            <w:r>
              <w:rPr>
                <w:rFonts w:ascii="仿宋_GB2312" w:hAnsi="宋体" w:eastAsia="仿宋_GB2312" w:cs="宋体"/>
                <w:color w:val="000000" w:themeColor="text1"/>
                <w:kern w:val="2"/>
                <w:sz w:val="24"/>
                <w:szCs w:val="24"/>
                <w:lang w:eastAsia="zh-CN"/>
                <w14:textFill>
                  <w14:solidFill>
                    <w14:schemeClr w14:val="tx1"/>
                  </w14:solidFill>
                </w14:textFill>
              </w:rPr>
              <w:t>12</w:t>
            </w:r>
          </w:p>
        </w:tc>
        <w:tc>
          <w:tcPr>
            <w:tcW w:w="5985" w:type="dxa"/>
            <w:tcBorders>
              <w:top w:val="nil"/>
              <w:left w:val="nil"/>
              <w:bottom w:val="single" w:color="auto" w:sz="4" w:space="0"/>
              <w:right w:val="single" w:color="auto" w:sz="4" w:space="0"/>
            </w:tcBorders>
            <w:vAlign w:val="center"/>
          </w:tcPr>
          <w:p>
            <w:pPr>
              <w:snapToGrid w:val="0"/>
              <w:spacing w:line="480" w:lineRule="exact"/>
              <w:rPr>
                <w:rFonts w:ascii="仿宋_GB2312" w:hAnsi="宋体" w:eastAsia="仿宋_GB2312" w:cs="宋体"/>
                <w:color w:val="000000" w:themeColor="text1"/>
                <w:sz w:val="24"/>
                <w:szCs w:val="24"/>
                <w14:textFill>
                  <w14:solidFill>
                    <w14:schemeClr w14:val="tx1"/>
                  </w14:solidFill>
                </w14:textFill>
              </w:rPr>
            </w:pPr>
            <w:r>
              <w:rPr>
                <w:rFonts w:hint="eastAsia" w:ascii="仿宋_GB2312" w:eastAsia="仿宋_GB2312" w:cs="Segoe UI"/>
                <w:color w:val="000000" w:themeColor="text1"/>
                <w:kern w:val="2"/>
                <w:sz w:val="24"/>
                <w:szCs w:val="24"/>
                <w:lang w:eastAsia="zh-CN"/>
                <w14:textFill>
                  <w14:solidFill>
                    <w14:schemeClr w14:val="tx1"/>
                  </w14:solidFill>
                </w14:textFill>
              </w:rPr>
              <w:t>其他调整项</w:t>
            </w:r>
          </w:p>
        </w:tc>
        <w:tc>
          <w:tcPr>
            <w:tcW w:w="1932" w:type="dxa"/>
            <w:tcBorders>
              <w:top w:val="nil"/>
              <w:left w:val="nil"/>
              <w:bottom w:val="single" w:color="auto" w:sz="4" w:space="0"/>
              <w:right w:val="single" w:color="000000" w:sz="4" w:space="0"/>
            </w:tcBorders>
            <w:vAlign w:val="bottom"/>
          </w:tcPr>
          <w:p>
            <w:pPr>
              <w:rPr>
                <w:rFonts w:hint="default" w:ascii="Arial" w:hAnsi="Arial" w:eastAsia="仿宋_GB2312" w:cs="Arial"/>
                <w:color w:val="000000" w:themeColor="text1"/>
                <w:sz w:val="24"/>
                <w:szCs w:val="24"/>
                <w14:textFill>
                  <w14:solidFill>
                    <w14:schemeClr w14:val="tx1"/>
                  </w14:solidFill>
                </w14:textFill>
              </w:rPr>
            </w:pP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312" w:hRule="atLeast"/>
        </w:trPr>
        <w:tc>
          <w:tcPr>
            <w:tcW w:w="559" w:type="dxa"/>
            <w:tcBorders>
              <w:top w:val="nil"/>
              <w:left w:val="single" w:color="000000" w:sz="4" w:space="0"/>
              <w:bottom w:val="single" w:color="000000" w:sz="4" w:space="0"/>
              <w:right w:val="single" w:color="auto" w:sz="4" w:space="0"/>
            </w:tcBorders>
            <w:vAlign w:val="center"/>
          </w:tcPr>
          <w:p>
            <w:pPr>
              <w:snapToGrid w:val="0"/>
              <w:spacing w:line="480" w:lineRule="exact"/>
              <w:jc w:val="center"/>
              <w:rPr>
                <w:rFonts w:ascii="仿宋_GB2312" w:hAnsi="宋体" w:eastAsia="仿宋_GB2312" w:cs="宋体"/>
                <w:b/>
                <w:bCs/>
                <w:color w:val="000000" w:themeColor="text1"/>
                <w:sz w:val="24"/>
                <w:szCs w:val="24"/>
                <w14:textFill>
                  <w14:solidFill>
                    <w14:schemeClr w14:val="tx1"/>
                  </w14:solidFill>
                </w14:textFill>
              </w:rPr>
            </w:pPr>
            <w:r>
              <w:rPr>
                <w:rFonts w:ascii="仿宋_GB2312" w:hAnsi="宋体" w:eastAsia="仿宋_GB2312" w:cs="宋体"/>
                <w:b/>
                <w:bCs/>
                <w:color w:val="000000" w:themeColor="text1"/>
                <w:sz w:val="24"/>
                <w:szCs w:val="24"/>
                <w:lang w:eastAsia="zh-CN"/>
                <w14:textFill>
                  <w14:solidFill>
                    <w14:schemeClr w14:val="tx1"/>
                  </w14:solidFill>
                </w14:textFill>
              </w:rPr>
              <w:t>13</w:t>
            </w:r>
          </w:p>
        </w:tc>
        <w:tc>
          <w:tcPr>
            <w:tcW w:w="5985" w:type="dxa"/>
            <w:tcBorders>
              <w:top w:val="nil"/>
              <w:left w:val="nil"/>
              <w:bottom w:val="single" w:color="000000" w:sz="4" w:space="0"/>
              <w:right w:val="single" w:color="auto" w:sz="4" w:space="0"/>
            </w:tcBorders>
            <w:vAlign w:val="center"/>
          </w:tcPr>
          <w:p>
            <w:pPr>
              <w:snapToGrid w:val="0"/>
              <w:spacing w:line="480" w:lineRule="exact"/>
              <w:rPr>
                <w:rFonts w:ascii="仿宋_GB2312" w:eastAsia="仿宋_GB2312" w:cs="宋体"/>
                <w:b/>
                <w:bCs/>
                <w:color w:val="000000" w:themeColor="text1"/>
                <w:sz w:val="24"/>
                <w:szCs w:val="24"/>
                <w:lang w:eastAsia="zh-CN"/>
                <w14:textFill>
                  <w14:solidFill>
                    <w14:schemeClr w14:val="tx1"/>
                  </w14:solidFill>
                </w14:textFill>
              </w:rPr>
            </w:pPr>
            <w:r>
              <w:rPr>
                <w:rFonts w:hint="eastAsia" w:ascii="仿宋_GB2312" w:hAnsi="宋体" w:eastAsia="仿宋_GB2312" w:cs="宋体"/>
                <w:b/>
                <w:bCs/>
                <w:color w:val="000000" w:themeColor="text1"/>
                <w:sz w:val="24"/>
                <w:szCs w:val="24"/>
                <w:lang w:eastAsia="zh-CN"/>
                <w14:textFill>
                  <w14:solidFill>
                    <w14:schemeClr w14:val="tx1"/>
                  </w14:solidFill>
                </w14:textFill>
              </w:rPr>
              <w:t>调整后表内外资产余额</w:t>
            </w:r>
          </w:p>
        </w:tc>
        <w:tc>
          <w:tcPr>
            <w:tcW w:w="1932" w:type="dxa"/>
            <w:tcBorders>
              <w:top w:val="nil"/>
              <w:left w:val="nil"/>
              <w:bottom w:val="single" w:color="000000" w:sz="4" w:space="0"/>
              <w:right w:val="single" w:color="000000" w:sz="4" w:space="0"/>
            </w:tcBorders>
            <w:vAlign w:val="bottom"/>
          </w:tcPr>
          <w:p>
            <w:pPr>
              <w:keepNext w:val="0"/>
              <w:keepLines w:val="0"/>
              <w:widowControl/>
              <w:suppressLineNumbers w:val="0"/>
              <w:jc w:val="right"/>
              <w:textAlignment w:val="bottom"/>
              <w:rPr>
                <w:rFonts w:hint="default" w:ascii="Arial" w:hAnsi="Arial" w:eastAsia="仿宋_GB2312" w:cs="Arial"/>
                <w:b/>
                <w:bCs/>
                <w:color w:val="000000" w:themeColor="text1"/>
                <w:sz w:val="24"/>
                <w:szCs w:val="24"/>
                <w:lang w:eastAsia="zh-CN"/>
                <w14:textFill>
                  <w14:solidFill>
                    <w14:schemeClr w14:val="tx1"/>
                  </w14:solidFill>
                </w14:textFill>
              </w:rPr>
            </w:pPr>
            <w:r>
              <w:rPr>
                <w:rFonts w:hint="default" w:ascii="Arial" w:hAnsi="Arial" w:eastAsia="宋体" w:cs="Arial"/>
                <w:i w:val="0"/>
                <w:color w:val="000000"/>
                <w:kern w:val="0"/>
                <w:sz w:val="24"/>
                <w:szCs w:val="24"/>
                <w:u w:val="none"/>
                <w:lang w:val="en-US" w:eastAsia="zh-CN" w:bidi="ar"/>
              </w:rPr>
              <w:t>278541310</w:t>
            </w:r>
          </w:p>
        </w:tc>
      </w:tr>
    </w:tbl>
    <w:p>
      <w:pPr>
        <w:snapToGrid w:val="0"/>
        <w:spacing w:line="480" w:lineRule="exact"/>
        <w:outlineLvl w:val="1"/>
        <w:rPr>
          <w:rFonts w:hint="eastAsia" w:ascii="楷体" w:hAnsi="楷体" w:eastAsia="楷体" w:cs="楷体"/>
          <w:color w:val="000000" w:themeColor="text1"/>
          <w:sz w:val="30"/>
          <w:szCs w:val="30"/>
          <w:lang w:eastAsia="zh-CN"/>
          <w14:textFill>
            <w14:solidFill>
              <w14:schemeClr w14:val="tx1"/>
            </w14:solidFill>
          </w14:textFill>
        </w:rPr>
      </w:pPr>
    </w:p>
    <w:p>
      <w:pPr>
        <w:snapToGrid w:val="0"/>
        <w:spacing w:line="480" w:lineRule="exact"/>
        <w:outlineLvl w:val="1"/>
        <w:rPr>
          <w:rFonts w:hint="eastAsia" w:ascii="楷体" w:hAnsi="楷体" w:eastAsia="楷体" w:cs="楷体"/>
          <w:color w:val="000000" w:themeColor="text1"/>
          <w:sz w:val="30"/>
          <w:szCs w:val="30"/>
          <w:lang w:eastAsia="zh-CN"/>
          <w14:textFill>
            <w14:solidFill>
              <w14:schemeClr w14:val="tx1"/>
            </w14:solidFill>
          </w14:textFill>
        </w:rPr>
      </w:pPr>
      <w:r>
        <w:rPr>
          <w:rFonts w:hint="eastAsia" w:ascii="楷体" w:hAnsi="楷体" w:eastAsia="楷体" w:cs="楷体"/>
          <w:color w:val="000000" w:themeColor="text1"/>
          <w:sz w:val="30"/>
          <w:szCs w:val="30"/>
          <w:lang w:eastAsia="zh-CN"/>
          <w14:textFill>
            <w14:solidFill>
              <w14:schemeClr w14:val="tx1"/>
            </w14:solidFill>
          </w14:textFill>
        </w:rPr>
        <w:t>附表六：LR2杠杆率</w:t>
      </w:r>
    </w:p>
    <w:p>
      <w:pPr>
        <w:snapToGrid w:val="0"/>
        <w:spacing w:line="480" w:lineRule="exact"/>
        <w:jc w:val="right"/>
        <w:outlineLvl w:val="1"/>
        <w:rPr>
          <w:rFonts w:hint="eastAsia" w:ascii="楷体" w:hAnsi="楷体" w:eastAsia="楷体" w:cs="楷体"/>
          <w:color w:val="000000" w:themeColor="text1"/>
          <w:sz w:val="30"/>
          <w:szCs w:val="30"/>
          <w:lang w:eastAsia="zh-CN"/>
          <w14:textFill>
            <w14:solidFill>
              <w14:schemeClr w14:val="tx1"/>
            </w14:solidFill>
          </w14:textFill>
        </w:rPr>
      </w:pPr>
      <w:r>
        <w:rPr>
          <w:rFonts w:hint="eastAsia" w:ascii="楷体" w:hAnsi="楷体" w:eastAsia="楷体" w:cs="楷体"/>
          <w:color w:val="000000" w:themeColor="text1"/>
          <w:sz w:val="30"/>
          <w:szCs w:val="30"/>
          <w:lang w:eastAsia="zh-CN"/>
          <w14:textFill>
            <w14:solidFill>
              <w14:schemeClr w14:val="tx1"/>
            </w14:solidFill>
          </w14:textFill>
        </w:rPr>
        <w:t>单位：千元</w:t>
      </w:r>
    </w:p>
    <w:tbl>
      <w:tblPr>
        <w:tblStyle w:val="2"/>
        <w:tblW w:w="8522" w:type="dxa"/>
        <w:tblInd w:w="0" w:type="dxa"/>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
      <w:tblGrid>
        <w:gridCol w:w="719"/>
        <w:gridCol w:w="4786"/>
        <w:gridCol w:w="1508"/>
        <w:gridCol w:w="2"/>
        <w:gridCol w:w="1507"/>
      </w:tblGrid>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336" w:hRule="atLeast"/>
        </w:trPr>
        <w:tc>
          <w:tcPr>
            <w:tcW w:w="5505" w:type="dxa"/>
            <w:gridSpan w:val="2"/>
            <w:vMerge w:val="restart"/>
            <w:tcBorders>
              <w:top w:val="single" w:color="000000" w:sz="4" w:space="0"/>
              <w:left w:val="single" w:color="000000" w:sz="4" w:space="0"/>
              <w:bottom w:val="single" w:color="auto" w:sz="4" w:space="0"/>
              <w:right w:val="single" w:color="auto" w:sz="4" w:space="0"/>
            </w:tcBorders>
            <w:vAlign w:val="bottom"/>
          </w:tcPr>
          <w:p>
            <w:pPr>
              <w:snapToGrid w:val="0"/>
              <w:spacing w:line="480" w:lineRule="exact"/>
              <w:jc w:val="center"/>
              <w:rPr>
                <w:rFonts w:ascii="仿宋_GB2312" w:eastAsia="仿宋_GB2312" w:cs="宋体"/>
                <w:color w:val="000000" w:themeColor="text1"/>
                <w:sz w:val="24"/>
                <w:szCs w:val="24"/>
                <w:lang w:eastAsia="zh-CN"/>
                <w14:textFill>
                  <w14:solidFill>
                    <w14:schemeClr w14:val="tx1"/>
                  </w14:solidFill>
                </w14:textFill>
              </w:rPr>
            </w:pPr>
            <w:r>
              <w:rPr>
                <w:rFonts w:hint="eastAsia" w:ascii="仿宋_GB2312" w:hAnsi="宋体" w:eastAsia="仿宋_GB2312" w:cs="宋体"/>
                <w:color w:val="000000" w:themeColor="text1"/>
                <w:kern w:val="2"/>
                <w:sz w:val="24"/>
                <w:szCs w:val="24"/>
                <w:lang w:eastAsia="zh-CN"/>
                <w14:textFill>
                  <w14:solidFill>
                    <w14:schemeClr w14:val="tx1"/>
                  </w14:solidFill>
                </w14:textFill>
              </w:rPr>
              <w:t>　</w:t>
            </w:r>
          </w:p>
        </w:tc>
        <w:tc>
          <w:tcPr>
            <w:tcW w:w="1508" w:type="dxa"/>
            <w:tcBorders>
              <w:top w:val="single" w:color="000000" w:sz="4" w:space="0"/>
              <w:left w:val="nil"/>
              <w:bottom w:val="single" w:color="auto" w:sz="4" w:space="0"/>
              <w:right w:val="single" w:color="auto" w:sz="4" w:space="0"/>
            </w:tcBorders>
            <w:vAlign w:val="bottom"/>
          </w:tcPr>
          <w:p>
            <w:pPr>
              <w:snapToGrid w:val="0"/>
              <w:spacing w:line="480" w:lineRule="exact"/>
              <w:jc w:val="center"/>
              <w:rPr>
                <w:rFonts w:ascii="仿宋_GB2312" w:hAnsi="宋体" w:eastAsia="仿宋_GB2312" w:cs="宋体"/>
                <w:color w:val="000000" w:themeColor="text1"/>
                <w:sz w:val="24"/>
                <w:szCs w:val="24"/>
                <w:lang w:eastAsia="zh-CN"/>
                <w14:textFill>
                  <w14:solidFill>
                    <w14:schemeClr w14:val="tx1"/>
                  </w14:solidFill>
                </w14:textFill>
              </w:rPr>
            </w:pPr>
            <w:r>
              <w:rPr>
                <w:rFonts w:hint="eastAsia" w:ascii="仿宋_GB2312" w:hAnsi="宋体" w:eastAsia="仿宋_GB2312" w:cs="宋体"/>
                <w:color w:val="000000" w:themeColor="text1"/>
                <w:sz w:val="24"/>
                <w:szCs w:val="24"/>
                <w:lang w:eastAsia="zh-CN"/>
                <w14:textFill>
                  <w14:solidFill>
                    <w14:schemeClr w14:val="tx1"/>
                  </w14:solidFill>
                </w14:textFill>
              </w:rPr>
              <w:t>a</w:t>
            </w:r>
          </w:p>
        </w:tc>
        <w:tc>
          <w:tcPr>
            <w:tcW w:w="1509" w:type="dxa"/>
            <w:gridSpan w:val="2"/>
            <w:tcBorders>
              <w:top w:val="single" w:color="000000" w:sz="4" w:space="0"/>
              <w:left w:val="single" w:color="auto" w:sz="4" w:space="0"/>
              <w:bottom w:val="single" w:color="auto" w:sz="4" w:space="0"/>
              <w:right w:val="single" w:color="000000" w:sz="4" w:space="0"/>
            </w:tcBorders>
            <w:vAlign w:val="bottom"/>
          </w:tcPr>
          <w:p>
            <w:pPr>
              <w:snapToGrid w:val="0"/>
              <w:spacing w:line="480" w:lineRule="exact"/>
              <w:jc w:val="center"/>
              <w:rPr>
                <w:rFonts w:hint="default" w:ascii="仿宋_GB2312" w:hAnsi="宋体" w:eastAsia="仿宋_GB2312" w:cs="宋体"/>
                <w:color w:val="000000" w:themeColor="text1"/>
                <w:sz w:val="24"/>
                <w:szCs w:val="24"/>
                <w:lang w:val="en-US" w:eastAsia="zh-CN"/>
                <w14:textFill>
                  <w14:solidFill>
                    <w14:schemeClr w14:val="tx1"/>
                  </w14:solidFill>
                </w14:textFill>
              </w:rPr>
            </w:pPr>
            <w:r>
              <w:rPr>
                <w:rFonts w:hint="eastAsia" w:ascii="仿宋_GB2312" w:hAnsi="宋体" w:eastAsia="仿宋_GB2312" w:cs="宋体"/>
                <w:color w:val="000000" w:themeColor="text1"/>
                <w:sz w:val="24"/>
                <w:szCs w:val="24"/>
                <w:lang w:val="en-US" w:eastAsia="zh-CN"/>
                <w14:textFill>
                  <w14:solidFill>
                    <w14:schemeClr w14:val="tx1"/>
                  </w14:solidFill>
                </w14:textFill>
              </w:rPr>
              <w:t>b</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336" w:hRule="atLeast"/>
        </w:trPr>
        <w:tc>
          <w:tcPr>
            <w:tcW w:w="5505" w:type="dxa"/>
            <w:gridSpan w:val="2"/>
            <w:vMerge w:val="continue"/>
            <w:tcBorders>
              <w:top w:val="single" w:color="auto" w:sz="4" w:space="0"/>
              <w:left w:val="single" w:color="000000" w:sz="4" w:space="0"/>
              <w:bottom w:val="single" w:color="auto" w:sz="4" w:space="0"/>
              <w:right w:val="single" w:color="auto" w:sz="4" w:space="0"/>
            </w:tcBorders>
            <w:vAlign w:val="center"/>
          </w:tcPr>
          <w:p>
            <w:pPr>
              <w:spacing w:line="480" w:lineRule="exact"/>
              <w:rPr>
                <w:rFonts w:ascii="仿宋_GB2312" w:eastAsia="仿宋_GB2312" w:cs="宋体"/>
                <w:color w:val="000000" w:themeColor="text1"/>
                <w:sz w:val="24"/>
                <w:szCs w:val="24"/>
                <w:lang w:eastAsia="zh-CN"/>
                <w14:textFill>
                  <w14:solidFill>
                    <w14:schemeClr w14:val="tx1"/>
                  </w14:solidFill>
                </w14:textFill>
              </w:rPr>
            </w:pPr>
          </w:p>
        </w:tc>
        <w:tc>
          <w:tcPr>
            <w:tcW w:w="1508" w:type="dxa"/>
            <w:tcBorders>
              <w:top w:val="nil"/>
              <w:left w:val="nil"/>
              <w:bottom w:val="single" w:color="auto" w:sz="4" w:space="0"/>
              <w:right w:val="single" w:color="auto" w:sz="4" w:space="0"/>
            </w:tcBorders>
            <w:vAlign w:val="bottom"/>
          </w:tcPr>
          <w:p>
            <w:pPr>
              <w:snapToGrid w:val="0"/>
              <w:spacing w:line="480" w:lineRule="exact"/>
              <w:jc w:val="center"/>
              <w:rPr>
                <w:rFonts w:hint="default" w:ascii="仿宋_GB2312" w:hAnsi="宋体" w:eastAsia="仿宋_GB2312" w:cs="宋体"/>
                <w:color w:val="000000" w:themeColor="text1"/>
                <w:sz w:val="24"/>
                <w:szCs w:val="24"/>
                <w:lang w:val="en-US" w:eastAsia="zh-CN"/>
                <w14:textFill>
                  <w14:solidFill>
                    <w14:schemeClr w14:val="tx1"/>
                  </w14:solidFill>
                </w14:textFill>
              </w:rPr>
            </w:pPr>
            <w:r>
              <w:rPr>
                <w:rFonts w:hint="eastAsia" w:ascii="仿宋_GB2312" w:hAnsi="宋体" w:eastAsia="仿宋_GB2312" w:cs="宋体"/>
                <w:color w:val="000000" w:themeColor="text1"/>
                <w:kern w:val="2"/>
                <w:sz w:val="24"/>
                <w:szCs w:val="24"/>
                <w:lang w:val="en-US" w:eastAsia="zh-CN"/>
                <w14:textFill>
                  <w14:solidFill>
                    <w14:schemeClr w14:val="tx1"/>
                  </w14:solidFill>
                </w14:textFill>
              </w:rPr>
              <w:t>2026年6月30日</w:t>
            </w:r>
          </w:p>
        </w:tc>
        <w:tc>
          <w:tcPr>
            <w:tcW w:w="1509" w:type="dxa"/>
            <w:gridSpan w:val="2"/>
            <w:tcBorders>
              <w:top w:val="single" w:color="auto" w:sz="4" w:space="0"/>
              <w:left w:val="single" w:color="auto" w:sz="4" w:space="0"/>
              <w:bottom w:val="single" w:color="auto" w:sz="4" w:space="0"/>
              <w:right w:val="single" w:color="000000" w:sz="4" w:space="0"/>
            </w:tcBorders>
            <w:vAlign w:val="bottom"/>
          </w:tcPr>
          <w:p>
            <w:pPr>
              <w:snapToGrid w:val="0"/>
              <w:spacing w:line="480" w:lineRule="exact"/>
              <w:jc w:val="center"/>
              <w:rPr>
                <w:rFonts w:hint="default" w:ascii="仿宋_GB2312" w:hAnsi="宋体" w:eastAsia="仿宋_GB2312" w:cs="宋体"/>
                <w:color w:val="000000" w:themeColor="text1"/>
                <w:kern w:val="2"/>
                <w:sz w:val="24"/>
                <w:szCs w:val="24"/>
                <w:lang w:val="en-US" w:eastAsia="zh-CN"/>
                <w14:textFill>
                  <w14:solidFill>
                    <w14:schemeClr w14:val="tx1"/>
                  </w14:solidFill>
                </w14:textFill>
              </w:rPr>
            </w:pPr>
            <w:r>
              <w:rPr>
                <w:rFonts w:hint="eastAsia" w:ascii="仿宋_GB2312" w:hAnsi="宋体" w:eastAsia="仿宋_GB2312" w:cs="宋体"/>
                <w:color w:val="000000" w:themeColor="text1"/>
                <w:kern w:val="2"/>
                <w:sz w:val="24"/>
                <w:szCs w:val="24"/>
                <w:lang w:val="en-US" w:eastAsia="zh-CN"/>
                <w14:textFill>
                  <w14:solidFill>
                    <w14:schemeClr w14:val="tx1"/>
                  </w14:solidFill>
                </w14:textFill>
              </w:rPr>
              <w:t>2026年3月31日</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336" w:hRule="atLeast"/>
        </w:trPr>
        <w:tc>
          <w:tcPr>
            <w:tcW w:w="7015" w:type="dxa"/>
            <w:gridSpan w:val="4"/>
            <w:tcBorders>
              <w:top w:val="single" w:color="auto" w:sz="4" w:space="0"/>
              <w:left w:val="single" w:color="000000" w:sz="4" w:space="0"/>
              <w:bottom w:val="single" w:color="auto" w:sz="4" w:space="0"/>
              <w:right w:val="single" w:color="auto" w:sz="4" w:space="0"/>
            </w:tcBorders>
            <w:shd w:val="clear" w:color="auto" w:fill="A6A6A6"/>
            <w:vAlign w:val="bottom"/>
          </w:tcPr>
          <w:p>
            <w:pPr>
              <w:snapToGrid w:val="0"/>
              <w:spacing w:line="480" w:lineRule="exact"/>
              <w:rPr>
                <w:rFonts w:ascii="仿宋_GB2312" w:eastAsia="仿宋_GB2312" w:cs="宋体"/>
                <w:b/>
                <w:color w:val="000000" w:themeColor="text1"/>
                <w:sz w:val="24"/>
                <w:szCs w:val="24"/>
                <w14:textFill>
                  <w14:solidFill>
                    <w14:schemeClr w14:val="tx1"/>
                  </w14:solidFill>
                </w14:textFill>
              </w:rPr>
            </w:pPr>
            <w:r>
              <w:rPr>
                <w:rFonts w:hint="eastAsia" w:ascii="仿宋_GB2312" w:hAnsi="宋体" w:eastAsia="仿宋_GB2312" w:cs="宋体"/>
                <w:b/>
                <w:color w:val="000000" w:themeColor="text1"/>
                <w:kern w:val="2"/>
                <w:sz w:val="24"/>
                <w:szCs w:val="24"/>
                <w14:textFill>
                  <w14:solidFill>
                    <w14:schemeClr w14:val="tx1"/>
                  </w14:solidFill>
                </w14:textFill>
              </w:rPr>
              <w:t>表内资产余额</w:t>
            </w:r>
          </w:p>
        </w:tc>
        <w:tc>
          <w:tcPr>
            <w:tcW w:w="1507" w:type="dxa"/>
            <w:tcBorders>
              <w:top w:val="single" w:color="auto" w:sz="4" w:space="0"/>
              <w:left w:val="single" w:color="auto" w:sz="4" w:space="0"/>
              <w:bottom w:val="single" w:color="auto" w:sz="4" w:space="0"/>
              <w:right w:val="single" w:color="000000" w:sz="4" w:space="0"/>
            </w:tcBorders>
            <w:shd w:val="clear" w:color="auto" w:fill="A6A6A6"/>
            <w:vAlign w:val="bottom"/>
          </w:tcPr>
          <w:p>
            <w:pPr>
              <w:snapToGrid w:val="0"/>
              <w:spacing w:line="480" w:lineRule="exact"/>
              <w:rPr>
                <w:rFonts w:hint="eastAsia" w:ascii="仿宋_GB2312" w:hAnsi="宋体" w:eastAsia="仿宋_GB2312" w:cs="宋体"/>
                <w:b/>
                <w:color w:val="000000" w:themeColor="text1"/>
                <w:kern w:val="2"/>
                <w:sz w:val="24"/>
                <w:szCs w:val="24"/>
                <w14:textFill>
                  <w14:solidFill>
                    <w14:schemeClr w14:val="tx1"/>
                  </w14:solidFill>
                </w14:textFill>
              </w:rPr>
            </w:pP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383" w:hRule="atLeast"/>
        </w:trPr>
        <w:tc>
          <w:tcPr>
            <w:tcW w:w="719" w:type="dxa"/>
            <w:tcBorders>
              <w:top w:val="nil"/>
              <w:left w:val="single" w:color="000000" w:sz="4" w:space="0"/>
              <w:bottom w:val="single" w:color="auto" w:sz="4" w:space="0"/>
              <w:right w:val="single" w:color="auto" w:sz="4" w:space="0"/>
            </w:tcBorders>
            <w:vAlign w:val="center"/>
          </w:tcPr>
          <w:p>
            <w:pPr>
              <w:snapToGrid w:val="0"/>
              <w:spacing w:line="480" w:lineRule="exact"/>
              <w:jc w:val="center"/>
              <w:rPr>
                <w:rFonts w:ascii="仿宋_GB2312" w:hAnsi="宋体" w:eastAsia="仿宋_GB2312" w:cs="宋体"/>
                <w:color w:val="000000" w:themeColor="text1"/>
                <w:sz w:val="24"/>
                <w:szCs w:val="24"/>
                <w14:textFill>
                  <w14:solidFill>
                    <w14:schemeClr w14:val="tx1"/>
                  </w14:solidFill>
                </w14:textFill>
              </w:rPr>
            </w:pPr>
            <w:r>
              <w:rPr>
                <w:rFonts w:ascii="仿宋_GB2312" w:hAnsi="宋体" w:eastAsia="仿宋_GB2312" w:cs="宋体"/>
                <w:color w:val="000000" w:themeColor="text1"/>
                <w:kern w:val="2"/>
                <w:sz w:val="24"/>
                <w:szCs w:val="24"/>
                <w14:textFill>
                  <w14:solidFill>
                    <w14:schemeClr w14:val="tx1"/>
                  </w14:solidFill>
                </w14:textFill>
              </w:rPr>
              <w:t>1</w:t>
            </w:r>
          </w:p>
        </w:tc>
        <w:tc>
          <w:tcPr>
            <w:tcW w:w="4786" w:type="dxa"/>
            <w:tcBorders>
              <w:top w:val="nil"/>
              <w:left w:val="nil"/>
              <w:bottom w:val="single" w:color="auto" w:sz="4" w:space="0"/>
              <w:right w:val="single" w:color="auto" w:sz="4" w:space="0"/>
            </w:tcBorders>
            <w:vAlign w:val="center"/>
          </w:tcPr>
          <w:p>
            <w:pPr>
              <w:snapToGrid w:val="0"/>
              <w:spacing w:line="480" w:lineRule="exact"/>
              <w:jc w:val="both"/>
              <w:rPr>
                <w:rFonts w:ascii="仿宋_GB2312" w:eastAsia="仿宋_GB2312" w:cs="宋体"/>
                <w:color w:val="000000" w:themeColor="text1"/>
                <w:sz w:val="24"/>
                <w:szCs w:val="24"/>
                <w:lang w:eastAsia="zh-CN"/>
                <w14:textFill>
                  <w14:solidFill>
                    <w14:schemeClr w14:val="tx1"/>
                  </w14:solidFill>
                </w14:textFill>
              </w:rPr>
            </w:pPr>
            <w:r>
              <w:rPr>
                <w:rFonts w:hint="eastAsia" w:ascii="仿宋_GB2312" w:hAnsi="宋体" w:eastAsia="仿宋_GB2312" w:cs="宋体"/>
                <w:color w:val="000000" w:themeColor="text1"/>
                <w:kern w:val="2"/>
                <w:sz w:val="24"/>
                <w:szCs w:val="24"/>
                <w:lang w:eastAsia="zh-CN"/>
                <w14:textFill>
                  <w14:solidFill>
                    <w14:schemeClr w14:val="tx1"/>
                  </w14:solidFill>
                </w14:textFill>
              </w:rPr>
              <w:t>表内资产（除衍生工具和证券融资交易外）</w:t>
            </w:r>
          </w:p>
        </w:tc>
        <w:tc>
          <w:tcPr>
            <w:tcW w:w="1508" w:type="dxa"/>
            <w:tcBorders>
              <w:top w:val="single" w:color="auto" w:sz="4" w:space="0"/>
              <w:left w:val="nil"/>
              <w:bottom w:val="single" w:color="auto" w:sz="4" w:space="0"/>
              <w:right w:val="single" w:color="auto" w:sz="4" w:space="0"/>
            </w:tcBorders>
            <w:vAlign w:val="bottom"/>
          </w:tcPr>
          <w:p>
            <w:pPr>
              <w:keepNext w:val="0"/>
              <w:keepLines w:val="0"/>
              <w:widowControl/>
              <w:suppressLineNumbers w:val="0"/>
              <w:jc w:val="right"/>
              <w:textAlignment w:val="bottom"/>
              <w:rPr>
                <w:rFonts w:hint="default" w:ascii="Arial" w:hAnsi="Arial" w:eastAsia="仿宋_GB2312" w:cs="Arial"/>
                <w:color w:val="000000" w:themeColor="text1"/>
                <w:sz w:val="24"/>
                <w:szCs w:val="24"/>
                <w:lang w:eastAsia="zh-CN"/>
                <w14:textFill>
                  <w14:solidFill>
                    <w14:schemeClr w14:val="tx1"/>
                  </w14:solidFill>
                </w14:textFill>
              </w:rPr>
            </w:pPr>
            <w:r>
              <w:rPr>
                <w:rFonts w:hint="default" w:ascii="Arial" w:hAnsi="Arial" w:eastAsia="宋体" w:cs="Arial"/>
                <w:i w:val="0"/>
                <w:color w:val="000000"/>
                <w:kern w:val="0"/>
                <w:sz w:val="24"/>
                <w:szCs w:val="24"/>
                <w:u w:val="none"/>
                <w:lang w:val="en-US" w:eastAsia="zh-CN" w:bidi="ar"/>
              </w:rPr>
              <w:t>241269683</w:t>
            </w:r>
          </w:p>
        </w:tc>
        <w:tc>
          <w:tcPr>
            <w:tcW w:w="1509" w:type="dxa"/>
            <w:gridSpan w:val="2"/>
            <w:tcBorders>
              <w:top w:val="single" w:color="auto" w:sz="4" w:space="0"/>
              <w:left w:val="single" w:color="auto" w:sz="4" w:space="0"/>
              <w:bottom w:val="single" w:color="auto" w:sz="4" w:space="0"/>
              <w:right w:val="single" w:color="000000" w:sz="4" w:space="0"/>
            </w:tcBorders>
            <w:vAlign w:val="bottom"/>
          </w:tcPr>
          <w:p>
            <w:pPr>
              <w:keepNext w:val="0"/>
              <w:keepLines w:val="0"/>
              <w:widowControl/>
              <w:suppressLineNumbers w:val="0"/>
              <w:jc w:val="right"/>
              <w:textAlignment w:val="bottom"/>
              <w:rPr>
                <w:rFonts w:hint="default" w:ascii="Arial" w:hAnsi="Arial" w:eastAsia="宋体" w:cs="Arial"/>
                <w:i w:val="0"/>
                <w:color w:val="000000"/>
                <w:kern w:val="0"/>
                <w:sz w:val="24"/>
                <w:szCs w:val="24"/>
                <w:u w:val="none"/>
                <w:lang w:val="en-US" w:eastAsia="zh-CN" w:bidi="ar"/>
              </w:rPr>
            </w:pPr>
            <w:r>
              <w:rPr>
                <w:rFonts w:hint="default" w:ascii="Arial" w:hAnsi="Arial" w:eastAsia="宋体" w:cs="Arial"/>
                <w:i w:val="0"/>
                <w:color w:val="000000"/>
                <w:kern w:val="0"/>
                <w:sz w:val="24"/>
                <w:szCs w:val="24"/>
                <w:u w:val="none"/>
                <w:lang w:val="en-US" w:eastAsia="zh-CN" w:bidi="ar"/>
              </w:rPr>
              <w:t>243811444</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288" w:hRule="atLeast"/>
        </w:trPr>
        <w:tc>
          <w:tcPr>
            <w:tcW w:w="719" w:type="dxa"/>
            <w:tcBorders>
              <w:top w:val="nil"/>
              <w:left w:val="single" w:color="000000" w:sz="4" w:space="0"/>
              <w:bottom w:val="single" w:color="auto" w:sz="4" w:space="0"/>
              <w:right w:val="single" w:color="auto" w:sz="4" w:space="0"/>
            </w:tcBorders>
            <w:vAlign w:val="center"/>
          </w:tcPr>
          <w:p>
            <w:pPr>
              <w:snapToGrid w:val="0"/>
              <w:spacing w:line="480" w:lineRule="exact"/>
              <w:jc w:val="center"/>
              <w:rPr>
                <w:rFonts w:ascii="仿宋_GB2312" w:hAnsi="宋体" w:eastAsia="仿宋_GB2312" w:cs="宋体"/>
                <w:color w:val="000000" w:themeColor="text1"/>
                <w:sz w:val="24"/>
                <w:szCs w:val="24"/>
                <w14:textFill>
                  <w14:solidFill>
                    <w14:schemeClr w14:val="tx1"/>
                  </w14:solidFill>
                </w14:textFill>
              </w:rPr>
            </w:pPr>
            <w:r>
              <w:rPr>
                <w:rFonts w:ascii="仿宋_GB2312" w:hAnsi="宋体" w:eastAsia="仿宋_GB2312" w:cs="宋体"/>
                <w:color w:val="000000" w:themeColor="text1"/>
                <w:kern w:val="2"/>
                <w:sz w:val="24"/>
                <w:szCs w:val="24"/>
                <w:lang w:eastAsia="zh-CN"/>
                <w14:textFill>
                  <w14:solidFill>
                    <w14:schemeClr w14:val="tx1"/>
                  </w14:solidFill>
                </w14:textFill>
              </w:rPr>
              <w:t>2</w:t>
            </w:r>
          </w:p>
        </w:tc>
        <w:tc>
          <w:tcPr>
            <w:tcW w:w="4786" w:type="dxa"/>
            <w:tcBorders>
              <w:top w:val="nil"/>
              <w:left w:val="nil"/>
              <w:bottom w:val="single" w:color="auto" w:sz="4" w:space="0"/>
              <w:right w:val="single" w:color="auto" w:sz="4" w:space="0"/>
            </w:tcBorders>
            <w:vAlign w:val="center"/>
          </w:tcPr>
          <w:p>
            <w:pPr>
              <w:snapToGrid w:val="0"/>
              <w:spacing w:line="480" w:lineRule="exact"/>
              <w:rPr>
                <w:rFonts w:ascii="仿宋_GB2312" w:eastAsia="仿宋_GB2312" w:cs="宋体"/>
                <w:color w:val="000000" w:themeColor="text1"/>
                <w:sz w:val="24"/>
                <w:szCs w:val="24"/>
                <w14:textFill>
                  <w14:solidFill>
                    <w14:schemeClr w14:val="tx1"/>
                  </w14:solidFill>
                </w14:textFill>
              </w:rPr>
            </w:pPr>
            <w:r>
              <w:rPr>
                <w:rFonts w:hint="eastAsia" w:ascii="仿宋_GB2312" w:hAnsi="宋体" w:eastAsia="仿宋_GB2312" w:cs="宋体"/>
                <w:color w:val="000000" w:themeColor="text1"/>
                <w:kern w:val="2"/>
                <w:sz w:val="24"/>
                <w:szCs w:val="24"/>
                <w:lang w:eastAsia="zh-CN"/>
                <w14:textFill>
                  <w14:solidFill>
                    <w14:schemeClr w14:val="tx1"/>
                  </w14:solidFill>
                </w14:textFill>
              </w:rPr>
              <w:t>减：减值准备</w:t>
            </w:r>
          </w:p>
        </w:tc>
        <w:tc>
          <w:tcPr>
            <w:tcW w:w="1508" w:type="dxa"/>
            <w:tcBorders>
              <w:top w:val="single" w:color="auto" w:sz="4" w:space="0"/>
              <w:left w:val="nil"/>
              <w:bottom w:val="single" w:color="auto" w:sz="4" w:space="0"/>
              <w:right w:val="single" w:color="auto" w:sz="4" w:space="0"/>
            </w:tcBorders>
            <w:vAlign w:val="bottom"/>
          </w:tcPr>
          <w:p>
            <w:pPr>
              <w:keepNext w:val="0"/>
              <w:keepLines w:val="0"/>
              <w:widowControl/>
              <w:suppressLineNumbers w:val="0"/>
              <w:jc w:val="right"/>
              <w:textAlignment w:val="bottom"/>
              <w:rPr>
                <w:rFonts w:hint="default" w:ascii="Arial" w:hAnsi="Arial" w:eastAsia="仿宋_GB2312" w:cs="Arial"/>
                <w:color w:val="000000" w:themeColor="text1"/>
                <w:sz w:val="24"/>
                <w:szCs w:val="24"/>
                <w14:textFill>
                  <w14:solidFill>
                    <w14:schemeClr w14:val="tx1"/>
                  </w14:solidFill>
                </w14:textFill>
              </w:rPr>
            </w:pPr>
            <w:r>
              <w:rPr>
                <w:rFonts w:hint="default" w:ascii="Arial" w:hAnsi="Arial" w:eastAsia="宋体" w:cs="Arial"/>
                <w:i w:val="0"/>
                <w:color w:val="000000"/>
                <w:kern w:val="0"/>
                <w:sz w:val="24"/>
                <w:szCs w:val="24"/>
                <w:u w:val="none"/>
                <w:lang w:val="en-US" w:eastAsia="zh-CN" w:bidi="ar"/>
              </w:rPr>
              <w:t>-4335313</w:t>
            </w:r>
          </w:p>
        </w:tc>
        <w:tc>
          <w:tcPr>
            <w:tcW w:w="1509" w:type="dxa"/>
            <w:gridSpan w:val="2"/>
            <w:tcBorders>
              <w:top w:val="single" w:color="auto" w:sz="4" w:space="0"/>
              <w:left w:val="single" w:color="auto" w:sz="4" w:space="0"/>
              <w:bottom w:val="single" w:color="auto" w:sz="4" w:space="0"/>
              <w:right w:val="single" w:color="000000" w:sz="4" w:space="0"/>
            </w:tcBorders>
            <w:vAlign w:val="bottom"/>
          </w:tcPr>
          <w:p>
            <w:pPr>
              <w:keepNext w:val="0"/>
              <w:keepLines w:val="0"/>
              <w:widowControl/>
              <w:suppressLineNumbers w:val="0"/>
              <w:jc w:val="right"/>
              <w:textAlignment w:val="bottom"/>
              <w:rPr>
                <w:rFonts w:hint="default" w:ascii="Arial" w:hAnsi="Arial" w:eastAsia="宋体" w:cs="Arial"/>
                <w:i w:val="0"/>
                <w:color w:val="000000"/>
                <w:kern w:val="0"/>
                <w:sz w:val="24"/>
                <w:szCs w:val="24"/>
                <w:u w:val="none"/>
                <w:lang w:val="en-US" w:eastAsia="zh-CN" w:bidi="ar"/>
              </w:rPr>
            </w:pPr>
            <w:r>
              <w:rPr>
                <w:rFonts w:hint="default" w:ascii="Arial" w:hAnsi="Arial" w:eastAsia="宋体" w:cs="Arial"/>
                <w:i w:val="0"/>
                <w:color w:val="000000"/>
                <w:kern w:val="0"/>
                <w:sz w:val="24"/>
                <w:szCs w:val="24"/>
                <w:u w:val="none"/>
                <w:lang w:val="en-US" w:eastAsia="zh-CN" w:bidi="ar"/>
              </w:rPr>
              <w:t>-4697959</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346" w:hRule="atLeast"/>
        </w:trPr>
        <w:tc>
          <w:tcPr>
            <w:tcW w:w="719" w:type="dxa"/>
            <w:tcBorders>
              <w:top w:val="nil"/>
              <w:left w:val="single" w:color="000000" w:sz="4" w:space="0"/>
              <w:bottom w:val="single" w:color="auto" w:sz="4" w:space="0"/>
              <w:right w:val="single" w:color="auto" w:sz="4" w:space="0"/>
            </w:tcBorders>
            <w:vAlign w:val="center"/>
          </w:tcPr>
          <w:p>
            <w:pPr>
              <w:snapToGrid w:val="0"/>
              <w:spacing w:line="480" w:lineRule="exact"/>
              <w:jc w:val="center"/>
              <w:rPr>
                <w:rFonts w:ascii="仿宋_GB2312" w:hAnsi="宋体" w:eastAsia="仿宋_GB2312" w:cs="宋体"/>
                <w:color w:val="000000" w:themeColor="text1"/>
                <w:sz w:val="24"/>
                <w:szCs w:val="24"/>
                <w14:textFill>
                  <w14:solidFill>
                    <w14:schemeClr w14:val="tx1"/>
                  </w14:solidFill>
                </w14:textFill>
              </w:rPr>
            </w:pPr>
            <w:r>
              <w:rPr>
                <w:rFonts w:ascii="仿宋_GB2312" w:hAnsi="宋体" w:eastAsia="仿宋_GB2312" w:cs="宋体"/>
                <w:color w:val="000000" w:themeColor="text1"/>
                <w:kern w:val="2"/>
                <w:sz w:val="24"/>
                <w:szCs w:val="24"/>
                <w:lang w:eastAsia="zh-CN"/>
                <w14:textFill>
                  <w14:solidFill>
                    <w14:schemeClr w14:val="tx1"/>
                  </w14:solidFill>
                </w14:textFill>
              </w:rPr>
              <w:t>3</w:t>
            </w:r>
          </w:p>
        </w:tc>
        <w:tc>
          <w:tcPr>
            <w:tcW w:w="4786" w:type="dxa"/>
            <w:tcBorders>
              <w:top w:val="nil"/>
              <w:left w:val="nil"/>
              <w:bottom w:val="single" w:color="auto" w:sz="4" w:space="0"/>
              <w:right w:val="single" w:color="auto" w:sz="4" w:space="0"/>
            </w:tcBorders>
            <w:vAlign w:val="center"/>
          </w:tcPr>
          <w:p>
            <w:pPr>
              <w:snapToGrid w:val="0"/>
              <w:spacing w:line="480" w:lineRule="exact"/>
              <w:rPr>
                <w:rFonts w:ascii="仿宋_GB2312" w:hAnsi="宋体" w:eastAsia="仿宋_GB2312" w:cs="宋体"/>
                <w:color w:val="000000" w:themeColor="text1"/>
                <w:sz w:val="24"/>
                <w:szCs w:val="24"/>
                <w14:textFill>
                  <w14:solidFill>
                    <w14:schemeClr w14:val="tx1"/>
                  </w14:solidFill>
                </w14:textFill>
              </w:rPr>
            </w:pPr>
            <w:r>
              <w:rPr>
                <w:rFonts w:hint="eastAsia" w:ascii="仿宋_GB2312" w:hAnsi="宋体" w:eastAsia="仿宋_GB2312" w:cs="宋体"/>
                <w:color w:val="000000" w:themeColor="text1"/>
                <w:kern w:val="2"/>
                <w:sz w:val="24"/>
                <w:szCs w:val="24"/>
                <w:lang w:eastAsia="zh-CN"/>
                <w14:textFill>
                  <w14:solidFill>
                    <w14:schemeClr w14:val="tx1"/>
                  </w14:solidFill>
                </w14:textFill>
              </w:rPr>
              <w:t>减：一级资本扣除项</w:t>
            </w:r>
          </w:p>
        </w:tc>
        <w:tc>
          <w:tcPr>
            <w:tcW w:w="1508" w:type="dxa"/>
            <w:tcBorders>
              <w:top w:val="single" w:color="auto" w:sz="4" w:space="0"/>
              <w:left w:val="nil"/>
              <w:bottom w:val="single" w:color="auto" w:sz="4" w:space="0"/>
              <w:right w:val="single" w:color="auto" w:sz="4" w:space="0"/>
            </w:tcBorders>
            <w:vAlign w:val="bottom"/>
          </w:tcPr>
          <w:p>
            <w:pPr>
              <w:keepNext w:val="0"/>
              <w:keepLines w:val="0"/>
              <w:widowControl/>
              <w:suppressLineNumbers w:val="0"/>
              <w:jc w:val="right"/>
              <w:textAlignment w:val="bottom"/>
              <w:rPr>
                <w:rFonts w:hint="default" w:ascii="Arial" w:hAnsi="Arial" w:eastAsia="仿宋_GB2312" w:cs="Arial"/>
                <w:color w:val="000000" w:themeColor="text1"/>
                <w:sz w:val="24"/>
                <w:szCs w:val="24"/>
                <w14:textFill>
                  <w14:solidFill>
                    <w14:schemeClr w14:val="tx1"/>
                  </w14:solidFill>
                </w14:textFill>
              </w:rPr>
            </w:pPr>
            <w:r>
              <w:rPr>
                <w:rFonts w:hint="default" w:ascii="Arial" w:hAnsi="Arial" w:eastAsia="宋体" w:cs="Arial"/>
                <w:i w:val="0"/>
                <w:color w:val="000000"/>
                <w:kern w:val="0"/>
                <w:sz w:val="24"/>
                <w:szCs w:val="24"/>
                <w:u w:val="none"/>
                <w:lang w:val="en-US" w:eastAsia="zh-CN" w:bidi="ar"/>
              </w:rPr>
              <w:t>-921270</w:t>
            </w:r>
          </w:p>
        </w:tc>
        <w:tc>
          <w:tcPr>
            <w:tcW w:w="1509" w:type="dxa"/>
            <w:gridSpan w:val="2"/>
            <w:tcBorders>
              <w:top w:val="single" w:color="auto" w:sz="4" w:space="0"/>
              <w:left w:val="single" w:color="auto" w:sz="4" w:space="0"/>
              <w:bottom w:val="single" w:color="auto" w:sz="4" w:space="0"/>
              <w:right w:val="single" w:color="000000" w:sz="4" w:space="0"/>
            </w:tcBorders>
            <w:vAlign w:val="bottom"/>
          </w:tcPr>
          <w:p>
            <w:pPr>
              <w:keepNext w:val="0"/>
              <w:keepLines w:val="0"/>
              <w:widowControl/>
              <w:suppressLineNumbers w:val="0"/>
              <w:jc w:val="right"/>
              <w:textAlignment w:val="bottom"/>
              <w:rPr>
                <w:rFonts w:hint="default" w:ascii="Arial" w:hAnsi="Arial" w:eastAsia="宋体" w:cs="Arial"/>
                <w:i w:val="0"/>
                <w:color w:val="000000"/>
                <w:kern w:val="0"/>
                <w:sz w:val="24"/>
                <w:szCs w:val="24"/>
                <w:u w:val="none"/>
                <w:lang w:val="en-US" w:eastAsia="zh-CN" w:bidi="ar"/>
              </w:rPr>
            </w:pPr>
            <w:r>
              <w:rPr>
                <w:rFonts w:hint="default" w:ascii="Arial" w:hAnsi="Arial" w:eastAsia="宋体" w:cs="Arial"/>
                <w:i w:val="0"/>
                <w:color w:val="000000"/>
                <w:kern w:val="0"/>
                <w:sz w:val="24"/>
                <w:szCs w:val="24"/>
                <w:u w:val="none"/>
                <w:lang w:val="en-US" w:eastAsia="zh-CN" w:bidi="ar"/>
              </w:rPr>
              <w:t>-1058401</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90" w:hRule="atLeast"/>
        </w:trPr>
        <w:tc>
          <w:tcPr>
            <w:tcW w:w="719" w:type="dxa"/>
            <w:tcBorders>
              <w:top w:val="nil"/>
              <w:left w:val="single" w:color="000000" w:sz="4" w:space="0"/>
              <w:bottom w:val="single" w:color="auto" w:sz="4" w:space="0"/>
              <w:right w:val="single" w:color="auto" w:sz="4" w:space="0"/>
            </w:tcBorders>
            <w:vAlign w:val="center"/>
          </w:tcPr>
          <w:p>
            <w:pPr>
              <w:snapToGrid w:val="0"/>
              <w:spacing w:line="480" w:lineRule="exact"/>
              <w:jc w:val="center"/>
              <w:rPr>
                <w:rFonts w:ascii="仿宋_GB2312" w:hAnsi="宋体" w:eastAsia="仿宋_GB2312" w:cs="宋体"/>
                <w:color w:val="000000" w:themeColor="text1"/>
                <w:sz w:val="24"/>
                <w:szCs w:val="24"/>
                <w14:textFill>
                  <w14:solidFill>
                    <w14:schemeClr w14:val="tx1"/>
                  </w14:solidFill>
                </w14:textFill>
              </w:rPr>
            </w:pPr>
            <w:r>
              <w:rPr>
                <w:rFonts w:ascii="仿宋_GB2312" w:hAnsi="宋体" w:eastAsia="仿宋_GB2312" w:cs="宋体"/>
                <w:color w:val="000000" w:themeColor="text1"/>
                <w:kern w:val="2"/>
                <w:sz w:val="24"/>
                <w:szCs w:val="24"/>
                <w:lang w:eastAsia="zh-CN"/>
                <w14:textFill>
                  <w14:solidFill>
                    <w14:schemeClr w14:val="tx1"/>
                  </w14:solidFill>
                </w14:textFill>
              </w:rPr>
              <w:t>4</w:t>
            </w:r>
          </w:p>
        </w:tc>
        <w:tc>
          <w:tcPr>
            <w:tcW w:w="4786" w:type="dxa"/>
            <w:tcBorders>
              <w:top w:val="nil"/>
              <w:left w:val="nil"/>
              <w:bottom w:val="single" w:color="auto" w:sz="4" w:space="0"/>
              <w:right w:val="single" w:color="auto" w:sz="4" w:space="0"/>
            </w:tcBorders>
            <w:vAlign w:val="center"/>
          </w:tcPr>
          <w:p>
            <w:pPr>
              <w:snapToGrid w:val="0"/>
              <w:spacing w:line="480" w:lineRule="exact"/>
              <w:rPr>
                <w:rFonts w:ascii="仿宋_GB2312" w:eastAsia="仿宋_GB2312" w:cs="宋体"/>
                <w:color w:val="000000" w:themeColor="text1"/>
                <w:sz w:val="24"/>
                <w:szCs w:val="24"/>
                <w:lang w:eastAsia="zh-CN"/>
                <w14:textFill>
                  <w14:solidFill>
                    <w14:schemeClr w14:val="tx1"/>
                  </w14:solidFill>
                </w14:textFill>
              </w:rPr>
            </w:pPr>
            <w:r>
              <w:rPr>
                <w:rFonts w:hint="eastAsia" w:ascii="仿宋_GB2312" w:hAnsi="宋体" w:eastAsia="仿宋_GB2312" w:cs="宋体"/>
                <w:b/>
                <w:bCs/>
                <w:color w:val="000000" w:themeColor="text1"/>
                <w:kern w:val="2"/>
                <w:sz w:val="24"/>
                <w:szCs w:val="24"/>
                <w:lang w:eastAsia="zh-CN"/>
                <w14:textFill>
                  <w14:solidFill>
                    <w14:schemeClr w14:val="tx1"/>
                  </w14:solidFill>
                </w14:textFill>
              </w:rPr>
              <w:t>调整后的表内资产余额（衍生工具和证券融资交易除外）</w:t>
            </w:r>
          </w:p>
        </w:tc>
        <w:tc>
          <w:tcPr>
            <w:tcW w:w="1508" w:type="dxa"/>
            <w:tcBorders>
              <w:top w:val="single" w:color="auto" w:sz="4" w:space="0"/>
              <w:left w:val="nil"/>
              <w:bottom w:val="single" w:color="auto" w:sz="4" w:space="0"/>
              <w:right w:val="single" w:color="auto" w:sz="4" w:space="0"/>
            </w:tcBorders>
            <w:vAlign w:val="bottom"/>
          </w:tcPr>
          <w:p>
            <w:pPr>
              <w:keepNext w:val="0"/>
              <w:keepLines w:val="0"/>
              <w:widowControl/>
              <w:suppressLineNumbers w:val="0"/>
              <w:jc w:val="right"/>
              <w:textAlignment w:val="bottom"/>
              <w:rPr>
                <w:rFonts w:hint="default" w:ascii="Arial" w:hAnsi="Arial" w:eastAsia="仿宋_GB2312" w:cs="Arial"/>
                <w:color w:val="000000" w:themeColor="text1"/>
                <w:sz w:val="24"/>
                <w:szCs w:val="24"/>
                <w:lang w:eastAsia="zh-CN"/>
                <w14:textFill>
                  <w14:solidFill>
                    <w14:schemeClr w14:val="tx1"/>
                  </w14:solidFill>
                </w14:textFill>
              </w:rPr>
            </w:pPr>
            <w:r>
              <w:rPr>
                <w:rFonts w:hint="default" w:ascii="Arial" w:hAnsi="Arial" w:eastAsia="宋体" w:cs="Arial"/>
                <w:i w:val="0"/>
                <w:color w:val="000000"/>
                <w:kern w:val="0"/>
                <w:sz w:val="24"/>
                <w:szCs w:val="24"/>
                <w:u w:val="none"/>
                <w:lang w:val="en-US" w:eastAsia="zh-CN" w:bidi="ar"/>
              </w:rPr>
              <w:t>236013100</w:t>
            </w:r>
          </w:p>
        </w:tc>
        <w:tc>
          <w:tcPr>
            <w:tcW w:w="1509" w:type="dxa"/>
            <w:gridSpan w:val="2"/>
            <w:tcBorders>
              <w:top w:val="single" w:color="auto" w:sz="4" w:space="0"/>
              <w:left w:val="single" w:color="auto" w:sz="4" w:space="0"/>
              <w:bottom w:val="single" w:color="auto" w:sz="4" w:space="0"/>
              <w:right w:val="single" w:color="000000" w:sz="4" w:space="0"/>
            </w:tcBorders>
            <w:vAlign w:val="bottom"/>
          </w:tcPr>
          <w:p>
            <w:pPr>
              <w:keepNext w:val="0"/>
              <w:keepLines w:val="0"/>
              <w:widowControl/>
              <w:suppressLineNumbers w:val="0"/>
              <w:jc w:val="right"/>
              <w:textAlignment w:val="bottom"/>
              <w:rPr>
                <w:rFonts w:hint="default" w:ascii="Arial" w:hAnsi="Arial" w:eastAsia="宋体" w:cs="Arial"/>
                <w:i w:val="0"/>
                <w:color w:val="000000"/>
                <w:kern w:val="0"/>
                <w:sz w:val="24"/>
                <w:szCs w:val="24"/>
                <w:u w:val="none"/>
                <w:lang w:val="en-US" w:eastAsia="zh-CN" w:bidi="ar"/>
              </w:rPr>
            </w:pPr>
            <w:r>
              <w:rPr>
                <w:rFonts w:hint="default" w:ascii="Arial" w:hAnsi="Arial" w:eastAsia="宋体" w:cs="Arial"/>
                <w:i w:val="0"/>
                <w:color w:val="000000"/>
                <w:kern w:val="0"/>
                <w:sz w:val="24"/>
                <w:szCs w:val="24"/>
                <w:u w:val="none"/>
                <w:lang w:val="en-US" w:eastAsia="zh-CN" w:bidi="ar"/>
              </w:rPr>
              <w:t>238055084</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288" w:hRule="atLeast"/>
        </w:trPr>
        <w:tc>
          <w:tcPr>
            <w:tcW w:w="5505" w:type="dxa"/>
            <w:gridSpan w:val="2"/>
            <w:tcBorders>
              <w:top w:val="single" w:color="auto" w:sz="4" w:space="0"/>
              <w:left w:val="single" w:color="000000" w:sz="4" w:space="0"/>
              <w:bottom w:val="single" w:color="auto" w:sz="4" w:space="0"/>
              <w:right w:val="nil"/>
            </w:tcBorders>
            <w:shd w:val="clear" w:color="auto" w:fill="A6A6A6"/>
            <w:vAlign w:val="bottom"/>
          </w:tcPr>
          <w:p>
            <w:pPr>
              <w:rPr>
                <w:rFonts w:ascii="仿宋_GB2312" w:eastAsia="仿宋_GB2312" w:cs="宋体"/>
                <w:b/>
                <w:color w:val="000000" w:themeColor="text1"/>
                <w:sz w:val="24"/>
                <w:szCs w:val="24"/>
                <w14:textFill>
                  <w14:solidFill>
                    <w14:schemeClr w14:val="tx1"/>
                  </w14:solidFill>
                </w14:textFill>
              </w:rPr>
            </w:pPr>
          </w:p>
        </w:tc>
        <w:tc>
          <w:tcPr>
            <w:tcW w:w="1508" w:type="dxa"/>
            <w:tcBorders>
              <w:top w:val="single" w:color="auto" w:sz="4" w:space="0"/>
              <w:left w:val="nil"/>
              <w:bottom w:val="single" w:color="auto" w:sz="4" w:space="0"/>
              <w:right w:val="single" w:color="auto" w:sz="4" w:space="0"/>
            </w:tcBorders>
            <w:shd w:val="clear" w:color="auto" w:fill="A6A6A6"/>
            <w:vAlign w:val="bottom"/>
          </w:tcPr>
          <w:p>
            <w:pPr>
              <w:rPr>
                <w:rFonts w:hint="default" w:ascii="Arial" w:hAnsi="Arial" w:cs="Arial"/>
                <w:sz w:val="24"/>
                <w:szCs w:val="24"/>
              </w:rPr>
            </w:pPr>
          </w:p>
        </w:tc>
        <w:tc>
          <w:tcPr>
            <w:tcW w:w="1509" w:type="dxa"/>
            <w:gridSpan w:val="2"/>
            <w:tcBorders>
              <w:top w:val="single" w:color="auto" w:sz="4" w:space="0"/>
              <w:left w:val="single" w:color="auto" w:sz="4" w:space="0"/>
              <w:bottom w:val="single" w:color="auto" w:sz="4" w:space="0"/>
              <w:right w:val="single" w:color="000000" w:sz="4" w:space="0"/>
            </w:tcBorders>
            <w:shd w:val="clear" w:color="auto" w:fill="A6A6A6"/>
            <w:vAlign w:val="bottom"/>
          </w:tcPr>
          <w:p>
            <w:pPr>
              <w:rPr>
                <w:rFonts w:hint="default" w:ascii="Arial" w:hAnsi="Arial" w:cs="Arial"/>
                <w:sz w:val="24"/>
                <w:szCs w:val="24"/>
              </w:rPr>
            </w:pP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90" w:hRule="atLeast"/>
        </w:trPr>
        <w:tc>
          <w:tcPr>
            <w:tcW w:w="719" w:type="dxa"/>
            <w:tcBorders>
              <w:top w:val="nil"/>
              <w:left w:val="single" w:color="000000" w:sz="4" w:space="0"/>
              <w:bottom w:val="single" w:color="auto" w:sz="4" w:space="0"/>
              <w:right w:val="single" w:color="auto" w:sz="4" w:space="0"/>
            </w:tcBorders>
            <w:vAlign w:val="center"/>
          </w:tcPr>
          <w:p>
            <w:pPr>
              <w:snapToGrid w:val="0"/>
              <w:spacing w:line="480" w:lineRule="exact"/>
              <w:jc w:val="center"/>
              <w:rPr>
                <w:rFonts w:ascii="仿宋_GB2312" w:hAnsi="宋体" w:eastAsia="仿宋_GB2312" w:cs="宋体"/>
                <w:color w:val="000000" w:themeColor="text1"/>
                <w:sz w:val="24"/>
                <w:szCs w:val="24"/>
                <w14:textFill>
                  <w14:solidFill>
                    <w14:schemeClr w14:val="tx1"/>
                  </w14:solidFill>
                </w14:textFill>
              </w:rPr>
            </w:pPr>
            <w:r>
              <w:rPr>
                <w:rFonts w:ascii="仿宋_GB2312" w:hAnsi="宋体" w:eastAsia="仿宋_GB2312" w:cs="宋体"/>
                <w:color w:val="000000" w:themeColor="text1"/>
                <w:kern w:val="2"/>
                <w:sz w:val="24"/>
                <w:szCs w:val="24"/>
                <w:lang w:eastAsia="zh-CN"/>
                <w14:textFill>
                  <w14:solidFill>
                    <w14:schemeClr w14:val="tx1"/>
                  </w14:solidFill>
                </w14:textFill>
              </w:rPr>
              <w:t>5</w:t>
            </w:r>
          </w:p>
        </w:tc>
        <w:tc>
          <w:tcPr>
            <w:tcW w:w="4786" w:type="dxa"/>
            <w:tcBorders>
              <w:top w:val="nil"/>
              <w:left w:val="nil"/>
              <w:bottom w:val="single" w:color="auto" w:sz="4" w:space="0"/>
              <w:right w:val="single" w:color="auto" w:sz="4" w:space="0"/>
            </w:tcBorders>
            <w:vAlign w:val="center"/>
          </w:tcPr>
          <w:p>
            <w:pPr>
              <w:snapToGrid w:val="0"/>
              <w:spacing w:line="480" w:lineRule="exact"/>
              <w:jc w:val="both"/>
              <w:rPr>
                <w:rFonts w:ascii="仿宋_GB2312" w:hAnsi="宋体" w:eastAsia="仿宋_GB2312" w:cs="宋体"/>
                <w:color w:val="000000" w:themeColor="text1"/>
                <w:kern w:val="2"/>
                <w:sz w:val="24"/>
                <w:szCs w:val="24"/>
                <w:lang w:eastAsia="zh-CN"/>
                <w14:textFill>
                  <w14:solidFill>
                    <w14:schemeClr w14:val="tx1"/>
                  </w14:solidFill>
                </w14:textFill>
              </w:rPr>
            </w:pPr>
            <w:r>
              <w:rPr>
                <w:rFonts w:hint="eastAsia" w:ascii="仿宋_GB2312" w:hAnsi="宋体" w:eastAsia="仿宋_GB2312" w:cs="宋体"/>
                <w:color w:val="000000" w:themeColor="text1"/>
                <w:kern w:val="2"/>
                <w:sz w:val="24"/>
                <w:szCs w:val="24"/>
                <w:lang w:eastAsia="zh-CN"/>
                <w14:textFill>
                  <w14:solidFill>
                    <w14:schemeClr w14:val="tx1"/>
                  </w14:solidFill>
                </w14:textFill>
              </w:rPr>
              <w:t>各类衍生</w:t>
            </w:r>
            <w:r>
              <w:rPr>
                <w:rFonts w:hint="eastAsia" w:ascii="仿宋_GB2312" w:hAnsi="宋体" w:eastAsia="仿宋_GB2312" w:cs="宋体"/>
                <w:bCs/>
                <w:color w:val="000000" w:themeColor="text1"/>
                <w:kern w:val="2"/>
                <w:sz w:val="24"/>
                <w:szCs w:val="24"/>
                <w:lang w:eastAsia="zh-CN"/>
                <w14:textFill>
                  <w14:solidFill>
                    <w14:schemeClr w14:val="tx1"/>
                  </w14:solidFill>
                </w14:textFill>
              </w:rPr>
              <w:t>工具</w:t>
            </w:r>
            <w:r>
              <w:rPr>
                <w:rFonts w:hint="eastAsia" w:ascii="仿宋_GB2312" w:hAnsi="宋体" w:eastAsia="仿宋_GB2312" w:cs="宋体"/>
                <w:color w:val="000000" w:themeColor="text1"/>
                <w:kern w:val="2"/>
                <w:sz w:val="24"/>
                <w:szCs w:val="24"/>
                <w:lang w:eastAsia="zh-CN"/>
                <w14:textFill>
                  <w14:solidFill>
                    <w14:schemeClr w14:val="tx1"/>
                  </w14:solidFill>
                </w14:textFill>
              </w:rPr>
              <w:t>的重置成本（扣除合格保证金，考虑双边净额结算协议的影响）</w:t>
            </w:r>
          </w:p>
        </w:tc>
        <w:tc>
          <w:tcPr>
            <w:tcW w:w="1508" w:type="dxa"/>
            <w:tcBorders>
              <w:top w:val="single" w:color="auto" w:sz="4" w:space="0"/>
              <w:left w:val="nil"/>
              <w:bottom w:val="single" w:color="auto" w:sz="4" w:space="0"/>
              <w:right w:val="single" w:color="auto" w:sz="4" w:space="0"/>
            </w:tcBorders>
            <w:vAlign w:val="bottom"/>
          </w:tcPr>
          <w:p>
            <w:pPr>
              <w:keepNext w:val="0"/>
              <w:keepLines w:val="0"/>
              <w:widowControl/>
              <w:suppressLineNumbers w:val="0"/>
              <w:jc w:val="right"/>
              <w:textAlignment w:val="bottom"/>
              <w:rPr>
                <w:rFonts w:hint="default" w:ascii="Arial" w:hAnsi="Arial" w:eastAsia="仿宋_GB2312" w:cs="Arial"/>
                <w:color w:val="000000" w:themeColor="text1"/>
                <w:sz w:val="24"/>
                <w:szCs w:val="24"/>
                <w:lang w:eastAsia="zh-CN"/>
                <w14:textFill>
                  <w14:solidFill>
                    <w14:schemeClr w14:val="tx1"/>
                  </w14:solidFill>
                </w14:textFill>
              </w:rPr>
            </w:pPr>
            <w:r>
              <w:rPr>
                <w:rFonts w:hint="default" w:ascii="Arial" w:hAnsi="Arial" w:eastAsia="宋体" w:cs="Arial"/>
                <w:i w:val="0"/>
                <w:color w:val="000000"/>
                <w:kern w:val="0"/>
                <w:sz w:val="24"/>
                <w:szCs w:val="24"/>
                <w:u w:val="none"/>
                <w:lang w:val="en-US" w:eastAsia="zh-CN" w:bidi="ar"/>
              </w:rPr>
              <w:t>32309</w:t>
            </w:r>
          </w:p>
        </w:tc>
        <w:tc>
          <w:tcPr>
            <w:tcW w:w="1509" w:type="dxa"/>
            <w:gridSpan w:val="2"/>
            <w:tcBorders>
              <w:top w:val="single" w:color="auto" w:sz="4" w:space="0"/>
              <w:left w:val="single" w:color="auto" w:sz="4" w:space="0"/>
              <w:bottom w:val="single" w:color="auto" w:sz="4" w:space="0"/>
              <w:right w:val="single" w:color="000000" w:sz="4" w:space="0"/>
            </w:tcBorders>
            <w:vAlign w:val="bottom"/>
          </w:tcPr>
          <w:p>
            <w:pPr>
              <w:keepNext w:val="0"/>
              <w:keepLines w:val="0"/>
              <w:widowControl/>
              <w:suppressLineNumbers w:val="0"/>
              <w:jc w:val="right"/>
              <w:textAlignment w:val="bottom"/>
              <w:rPr>
                <w:rFonts w:hint="default" w:ascii="Arial" w:hAnsi="Arial" w:eastAsia="宋体" w:cs="Arial"/>
                <w:i w:val="0"/>
                <w:color w:val="000000"/>
                <w:kern w:val="0"/>
                <w:sz w:val="24"/>
                <w:szCs w:val="24"/>
                <w:u w:val="none"/>
                <w:lang w:val="en-US" w:eastAsia="zh-CN" w:bidi="ar"/>
              </w:rPr>
            </w:pPr>
            <w:r>
              <w:rPr>
                <w:rFonts w:hint="default" w:ascii="Arial" w:hAnsi="Arial" w:eastAsia="宋体" w:cs="Arial"/>
                <w:i w:val="0"/>
                <w:color w:val="000000"/>
                <w:kern w:val="0"/>
                <w:sz w:val="24"/>
                <w:szCs w:val="24"/>
                <w:u w:val="none"/>
                <w:lang w:val="en-US" w:eastAsia="zh-CN" w:bidi="ar"/>
              </w:rPr>
              <w:t>52968</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277" w:hRule="atLeast"/>
        </w:trPr>
        <w:tc>
          <w:tcPr>
            <w:tcW w:w="719" w:type="dxa"/>
            <w:tcBorders>
              <w:top w:val="nil"/>
              <w:left w:val="single" w:color="000000" w:sz="4" w:space="0"/>
              <w:bottom w:val="single" w:color="auto" w:sz="4" w:space="0"/>
              <w:right w:val="single" w:color="auto" w:sz="4" w:space="0"/>
            </w:tcBorders>
            <w:vAlign w:val="center"/>
          </w:tcPr>
          <w:p>
            <w:pPr>
              <w:snapToGrid w:val="0"/>
              <w:spacing w:line="480" w:lineRule="exact"/>
              <w:jc w:val="center"/>
              <w:rPr>
                <w:rFonts w:ascii="仿宋_GB2312" w:hAnsi="宋体" w:eastAsia="仿宋_GB2312" w:cs="宋体"/>
                <w:color w:val="000000" w:themeColor="text1"/>
                <w:sz w:val="24"/>
                <w:szCs w:val="24"/>
                <w14:textFill>
                  <w14:solidFill>
                    <w14:schemeClr w14:val="tx1"/>
                  </w14:solidFill>
                </w14:textFill>
              </w:rPr>
            </w:pPr>
            <w:r>
              <w:rPr>
                <w:rFonts w:ascii="仿宋_GB2312" w:hAnsi="宋体" w:eastAsia="仿宋_GB2312" w:cs="宋体"/>
                <w:color w:val="000000" w:themeColor="text1"/>
                <w:kern w:val="2"/>
                <w:sz w:val="24"/>
                <w:szCs w:val="24"/>
                <w:lang w:eastAsia="zh-CN"/>
                <w14:textFill>
                  <w14:solidFill>
                    <w14:schemeClr w14:val="tx1"/>
                  </w14:solidFill>
                </w14:textFill>
              </w:rPr>
              <w:t>6</w:t>
            </w:r>
          </w:p>
        </w:tc>
        <w:tc>
          <w:tcPr>
            <w:tcW w:w="4786" w:type="dxa"/>
            <w:tcBorders>
              <w:top w:val="nil"/>
              <w:left w:val="nil"/>
              <w:bottom w:val="single" w:color="auto" w:sz="4" w:space="0"/>
              <w:right w:val="single" w:color="auto" w:sz="4" w:space="0"/>
            </w:tcBorders>
            <w:vAlign w:val="center"/>
          </w:tcPr>
          <w:p>
            <w:pPr>
              <w:snapToGrid w:val="0"/>
              <w:spacing w:line="480" w:lineRule="exact"/>
              <w:jc w:val="both"/>
              <w:rPr>
                <w:rFonts w:ascii="仿宋_GB2312" w:hAnsi="宋体" w:eastAsia="仿宋_GB2312" w:cs="宋体"/>
                <w:color w:val="000000" w:themeColor="text1"/>
                <w:kern w:val="2"/>
                <w:sz w:val="24"/>
                <w:szCs w:val="24"/>
                <w:lang w:eastAsia="zh-CN"/>
                <w14:textFill>
                  <w14:solidFill>
                    <w14:schemeClr w14:val="tx1"/>
                  </w14:solidFill>
                </w14:textFill>
              </w:rPr>
            </w:pPr>
            <w:r>
              <w:rPr>
                <w:rFonts w:hint="eastAsia" w:ascii="仿宋_GB2312" w:hAnsi="宋体" w:eastAsia="仿宋_GB2312" w:cs="宋体"/>
                <w:color w:val="000000" w:themeColor="text1"/>
                <w:kern w:val="2"/>
                <w:sz w:val="24"/>
                <w:szCs w:val="24"/>
                <w:lang w:eastAsia="zh-CN"/>
                <w14:textFill>
                  <w14:solidFill>
                    <w14:schemeClr w14:val="tx1"/>
                  </w14:solidFill>
                </w14:textFill>
              </w:rPr>
              <w:t>各类衍生</w:t>
            </w:r>
            <w:r>
              <w:rPr>
                <w:rFonts w:hint="eastAsia" w:ascii="仿宋_GB2312" w:hAnsi="宋体" w:eastAsia="仿宋_GB2312" w:cs="宋体"/>
                <w:bCs/>
                <w:color w:val="000000" w:themeColor="text1"/>
                <w:kern w:val="2"/>
                <w:sz w:val="24"/>
                <w:szCs w:val="24"/>
                <w:lang w:eastAsia="zh-CN"/>
                <w14:textFill>
                  <w14:solidFill>
                    <w14:schemeClr w14:val="tx1"/>
                  </w14:solidFill>
                </w14:textFill>
              </w:rPr>
              <w:t>工具</w:t>
            </w:r>
            <w:r>
              <w:rPr>
                <w:rFonts w:hint="eastAsia" w:ascii="仿宋_GB2312" w:hAnsi="宋体" w:eastAsia="仿宋_GB2312" w:cs="宋体"/>
                <w:color w:val="000000" w:themeColor="text1"/>
                <w:kern w:val="2"/>
                <w:sz w:val="24"/>
                <w:szCs w:val="24"/>
                <w:lang w:eastAsia="zh-CN"/>
                <w14:textFill>
                  <w14:solidFill>
                    <w14:schemeClr w14:val="tx1"/>
                  </w14:solidFill>
                </w14:textFill>
              </w:rPr>
              <w:t>的潜在风险暴露</w:t>
            </w:r>
          </w:p>
        </w:tc>
        <w:tc>
          <w:tcPr>
            <w:tcW w:w="1508" w:type="dxa"/>
            <w:tcBorders>
              <w:top w:val="single" w:color="auto" w:sz="4" w:space="0"/>
              <w:left w:val="nil"/>
              <w:bottom w:val="single" w:color="auto" w:sz="4" w:space="0"/>
              <w:right w:val="single" w:color="auto" w:sz="4" w:space="0"/>
            </w:tcBorders>
            <w:vAlign w:val="bottom"/>
          </w:tcPr>
          <w:p>
            <w:pPr>
              <w:keepNext w:val="0"/>
              <w:keepLines w:val="0"/>
              <w:widowControl/>
              <w:suppressLineNumbers w:val="0"/>
              <w:jc w:val="right"/>
              <w:textAlignment w:val="bottom"/>
              <w:rPr>
                <w:rFonts w:hint="default" w:ascii="Arial" w:hAnsi="Arial" w:eastAsia="仿宋_GB2312" w:cs="Arial"/>
                <w:color w:val="000000" w:themeColor="text1"/>
                <w:sz w:val="24"/>
                <w:szCs w:val="24"/>
                <w:lang w:eastAsia="zh-CN"/>
                <w14:textFill>
                  <w14:solidFill>
                    <w14:schemeClr w14:val="tx1"/>
                  </w14:solidFill>
                </w14:textFill>
              </w:rPr>
            </w:pPr>
            <w:r>
              <w:rPr>
                <w:rFonts w:hint="default" w:ascii="Arial" w:hAnsi="Arial" w:eastAsia="宋体" w:cs="Arial"/>
                <w:i w:val="0"/>
                <w:color w:val="000000"/>
                <w:kern w:val="0"/>
                <w:sz w:val="24"/>
                <w:szCs w:val="24"/>
                <w:u w:val="none"/>
                <w:lang w:val="en-US" w:eastAsia="zh-CN" w:bidi="ar"/>
              </w:rPr>
              <w:t>259013</w:t>
            </w:r>
          </w:p>
        </w:tc>
        <w:tc>
          <w:tcPr>
            <w:tcW w:w="1509" w:type="dxa"/>
            <w:gridSpan w:val="2"/>
            <w:tcBorders>
              <w:top w:val="single" w:color="auto" w:sz="4" w:space="0"/>
              <w:left w:val="single" w:color="auto" w:sz="4" w:space="0"/>
              <w:bottom w:val="single" w:color="auto" w:sz="4" w:space="0"/>
              <w:right w:val="single" w:color="000000" w:sz="4" w:space="0"/>
            </w:tcBorders>
            <w:vAlign w:val="bottom"/>
          </w:tcPr>
          <w:p>
            <w:pPr>
              <w:keepNext w:val="0"/>
              <w:keepLines w:val="0"/>
              <w:widowControl/>
              <w:suppressLineNumbers w:val="0"/>
              <w:jc w:val="right"/>
              <w:textAlignment w:val="bottom"/>
              <w:rPr>
                <w:rFonts w:hint="default" w:ascii="Arial" w:hAnsi="Arial" w:eastAsia="宋体" w:cs="Arial"/>
                <w:i w:val="0"/>
                <w:color w:val="000000"/>
                <w:kern w:val="0"/>
                <w:sz w:val="24"/>
                <w:szCs w:val="24"/>
                <w:u w:val="none"/>
                <w:lang w:val="en-US" w:eastAsia="zh-CN" w:bidi="ar"/>
              </w:rPr>
            </w:pPr>
            <w:r>
              <w:rPr>
                <w:rFonts w:hint="default" w:ascii="Arial" w:hAnsi="Arial" w:eastAsia="宋体" w:cs="Arial"/>
                <w:i w:val="0"/>
                <w:color w:val="000000"/>
                <w:kern w:val="0"/>
                <w:sz w:val="24"/>
                <w:szCs w:val="24"/>
                <w:u w:val="none"/>
                <w:lang w:val="en-US" w:eastAsia="zh-CN" w:bidi="ar"/>
              </w:rPr>
              <w:t>215316</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483" w:hRule="atLeast"/>
        </w:trPr>
        <w:tc>
          <w:tcPr>
            <w:tcW w:w="719" w:type="dxa"/>
            <w:tcBorders>
              <w:top w:val="nil"/>
              <w:left w:val="single" w:color="000000" w:sz="4" w:space="0"/>
              <w:bottom w:val="single" w:color="auto" w:sz="4" w:space="0"/>
              <w:right w:val="single" w:color="auto" w:sz="4" w:space="0"/>
            </w:tcBorders>
            <w:vAlign w:val="center"/>
          </w:tcPr>
          <w:p>
            <w:pPr>
              <w:spacing w:line="480" w:lineRule="exact"/>
              <w:jc w:val="center"/>
              <w:rPr>
                <w:rFonts w:ascii="仿宋_GB2312" w:hAnsi="宋体" w:eastAsia="仿宋_GB2312" w:cs="宋体"/>
                <w:color w:val="000000" w:themeColor="text1"/>
                <w:sz w:val="24"/>
                <w:szCs w:val="24"/>
                <w14:textFill>
                  <w14:solidFill>
                    <w14:schemeClr w14:val="tx1"/>
                  </w14:solidFill>
                </w14:textFill>
              </w:rPr>
            </w:pPr>
            <w:r>
              <w:rPr>
                <w:rFonts w:ascii="仿宋_GB2312" w:hAnsi="宋体" w:eastAsia="仿宋_GB2312" w:cs="宋体"/>
                <w:color w:val="000000" w:themeColor="text1"/>
                <w:kern w:val="2"/>
                <w:sz w:val="24"/>
                <w:szCs w:val="24"/>
                <w:lang w:eastAsia="zh-CN"/>
                <w14:textFill>
                  <w14:solidFill>
                    <w14:schemeClr w14:val="tx1"/>
                  </w14:solidFill>
                </w14:textFill>
              </w:rPr>
              <w:t>7</w:t>
            </w:r>
          </w:p>
        </w:tc>
        <w:tc>
          <w:tcPr>
            <w:tcW w:w="4786" w:type="dxa"/>
            <w:tcBorders>
              <w:top w:val="nil"/>
              <w:left w:val="nil"/>
              <w:bottom w:val="single" w:color="auto" w:sz="4" w:space="0"/>
              <w:right w:val="single" w:color="auto" w:sz="4" w:space="0"/>
            </w:tcBorders>
            <w:vAlign w:val="center"/>
          </w:tcPr>
          <w:p>
            <w:pPr>
              <w:snapToGrid w:val="0"/>
              <w:spacing w:line="480" w:lineRule="exact"/>
              <w:jc w:val="both"/>
              <w:rPr>
                <w:rFonts w:ascii="仿宋_GB2312" w:hAnsi="宋体" w:eastAsia="仿宋_GB2312" w:cs="宋体"/>
                <w:color w:val="000000" w:themeColor="text1"/>
                <w:kern w:val="2"/>
                <w:sz w:val="24"/>
                <w:szCs w:val="24"/>
                <w:lang w:eastAsia="zh-CN"/>
                <w14:textFill>
                  <w14:solidFill>
                    <w14:schemeClr w14:val="tx1"/>
                  </w14:solidFill>
                </w14:textFill>
              </w:rPr>
            </w:pPr>
            <w:r>
              <w:rPr>
                <w:rFonts w:hint="eastAsia" w:ascii="仿宋_GB2312" w:hAnsi="宋体" w:eastAsia="仿宋_GB2312" w:cs="宋体"/>
                <w:color w:val="000000" w:themeColor="text1"/>
                <w:kern w:val="2"/>
                <w:sz w:val="24"/>
                <w:szCs w:val="24"/>
                <w:lang w:eastAsia="zh-CN"/>
                <w14:textFill>
                  <w14:solidFill>
                    <w14:schemeClr w14:val="tx1"/>
                  </w14:solidFill>
                </w14:textFill>
              </w:rPr>
              <w:t>已从资产负债表中扣除的抵质押品总和</w:t>
            </w:r>
          </w:p>
        </w:tc>
        <w:tc>
          <w:tcPr>
            <w:tcW w:w="1508" w:type="dxa"/>
            <w:tcBorders>
              <w:top w:val="single" w:color="auto" w:sz="4" w:space="0"/>
              <w:left w:val="nil"/>
              <w:bottom w:val="single" w:color="auto" w:sz="4" w:space="0"/>
              <w:right w:val="single" w:color="auto" w:sz="4" w:space="0"/>
            </w:tcBorders>
            <w:vAlign w:val="bottom"/>
          </w:tcPr>
          <w:p>
            <w:pPr>
              <w:keepNext w:val="0"/>
              <w:keepLines w:val="0"/>
              <w:widowControl/>
              <w:suppressLineNumbers w:val="0"/>
              <w:jc w:val="right"/>
              <w:textAlignment w:val="bottom"/>
              <w:rPr>
                <w:rFonts w:hint="default" w:ascii="Arial" w:hAnsi="Arial" w:eastAsia="仿宋_GB2312" w:cs="Arial"/>
                <w:color w:val="000000" w:themeColor="text1"/>
                <w:sz w:val="24"/>
                <w:szCs w:val="24"/>
                <w:lang w:eastAsia="zh-CN"/>
                <w14:textFill>
                  <w14:solidFill>
                    <w14:schemeClr w14:val="tx1"/>
                  </w14:solidFill>
                </w14:textFill>
              </w:rPr>
            </w:pPr>
            <w:r>
              <w:rPr>
                <w:rFonts w:hint="default" w:ascii="Arial" w:hAnsi="Arial" w:eastAsia="宋体" w:cs="Arial"/>
                <w:i w:val="0"/>
                <w:color w:val="000000"/>
                <w:kern w:val="0"/>
                <w:sz w:val="24"/>
                <w:szCs w:val="24"/>
                <w:u w:val="none"/>
                <w:lang w:val="en-US" w:eastAsia="zh-CN" w:bidi="ar"/>
              </w:rPr>
              <w:t>0</w:t>
            </w:r>
          </w:p>
        </w:tc>
        <w:tc>
          <w:tcPr>
            <w:tcW w:w="1509" w:type="dxa"/>
            <w:gridSpan w:val="2"/>
            <w:tcBorders>
              <w:top w:val="single" w:color="auto" w:sz="4" w:space="0"/>
              <w:left w:val="single" w:color="auto" w:sz="4" w:space="0"/>
              <w:bottom w:val="single" w:color="auto" w:sz="4" w:space="0"/>
              <w:right w:val="single" w:color="000000" w:sz="4" w:space="0"/>
            </w:tcBorders>
            <w:vAlign w:val="bottom"/>
          </w:tcPr>
          <w:p>
            <w:pPr>
              <w:keepNext w:val="0"/>
              <w:keepLines w:val="0"/>
              <w:widowControl/>
              <w:suppressLineNumbers w:val="0"/>
              <w:jc w:val="right"/>
              <w:textAlignment w:val="bottom"/>
              <w:rPr>
                <w:rFonts w:hint="default" w:ascii="Arial" w:hAnsi="Arial" w:eastAsia="宋体" w:cs="Arial"/>
                <w:i w:val="0"/>
                <w:color w:val="000000"/>
                <w:kern w:val="0"/>
                <w:sz w:val="24"/>
                <w:szCs w:val="24"/>
                <w:u w:val="none"/>
                <w:lang w:val="en-US" w:eastAsia="zh-CN" w:bidi="ar"/>
              </w:rPr>
            </w:pPr>
            <w:r>
              <w:rPr>
                <w:rFonts w:hint="default" w:ascii="Arial" w:hAnsi="Arial" w:eastAsia="宋体" w:cs="Arial"/>
                <w:i w:val="0"/>
                <w:color w:val="000000"/>
                <w:kern w:val="0"/>
                <w:sz w:val="24"/>
                <w:szCs w:val="24"/>
                <w:u w:val="none"/>
                <w:lang w:val="en-US" w:eastAsia="zh-CN" w:bidi="ar"/>
              </w:rPr>
              <w:t>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402" w:hRule="atLeast"/>
        </w:trPr>
        <w:tc>
          <w:tcPr>
            <w:tcW w:w="719" w:type="dxa"/>
            <w:tcBorders>
              <w:top w:val="nil"/>
              <w:left w:val="single" w:color="000000" w:sz="4" w:space="0"/>
              <w:bottom w:val="single" w:color="auto" w:sz="4" w:space="0"/>
              <w:right w:val="single" w:color="auto" w:sz="4" w:space="0"/>
            </w:tcBorders>
            <w:vAlign w:val="center"/>
          </w:tcPr>
          <w:p>
            <w:pPr>
              <w:snapToGrid w:val="0"/>
              <w:spacing w:line="480" w:lineRule="exact"/>
              <w:jc w:val="center"/>
              <w:rPr>
                <w:rFonts w:ascii="仿宋_GB2312" w:hAnsi="宋体" w:eastAsia="仿宋_GB2312" w:cs="宋体"/>
                <w:color w:val="000000" w:themeColor="text1"/>
                <w:sz w:val="24"/>
                <w:szCs w:val="24"/>
                <w14:textFill>
                  <w14:solidFill>
                    <w14:schemeClr w14:val="tx1"/>
                  </w14:solidFill>
                </w14:textFill>
              </w:rPr>
            </w:pPr>
            <w:r>
              <w:rPr>
                <w:rFonts w:ascii="仿宋_GB2312" w:hAnsi="宋体" w:eastAsia="仿宋_GB2312" w:cs="宋体"/>
                <w:color w:val="000000" w:themeColor="text1"/>
                <w:kern w:val="2"/>
                <w:sz w:val="24"/>
                <w:szCs w:val="24"/>
                <w:lang w:eastAsia="zh-CN"/>
                <w14:textFill>
                  <w14:solidFill>
                    <w14:schemeClr w14:val="tx1"/>
                  </w14:solidFill>
                </w14:textFill>
              </w:rPr>
              <w:t>8</w:t>
            </w:r>
          </w:p>
        </w:tc>
        <w:tc>
          <w:tcPr>
            <w:tcW w:w="4786" w:type="dxa"/>
            <w:tcBorders>
              <w:top w:val="nil"/>
              <w:left w:val="nil"/>
              <w:bottom w:val="single" w:color="auto" w:sz="4" w:space="0"/>
              <w:right w:val="single" w:color="auto" w:sz="4" w:space="0"/>
            </w:tcBorders>
            <w:vAlign w:val="center"/>
          </w:tcPr>
          <w:p>
            <w:pPr>
              <w:snapToGrid w:val="0"/>
              <w:spacing w:line="480" w:lineRule="exact"/>
              <w:jc w:val="both"/>
              <w:rPr>
                <w:rFonts w:ascii="仿宋_GB2312" w:hAnsi="宋体" w:eastAsia="仿宋_GB2312" w:cs="宋体"/>
                <w:color w:val="000000" w:themeColor="text1"/>
                <w:kern w:val="2"/>
                <w:sz w:val="24"/>
                <w:szCs w:val="24"/>
                <w:lang w:eastAsia="zh-CN"/>
                <w14:textFill>
                  <w14:solidFill>
                    <w14:schemeClr w14:val="tx1"/>
                  </w14:solidFill>
                </w14:textFill>
              </w:rPr>
            </w:pPr>
            <w:r>
              <w:rPr>
                <w:rFonts w:hint="eastAsia" w:ascii="仿宋_GB2312" w:hAnsi="宋体" w:eastAsia="仿宋_GB2312" w:cs="宋体"/>
                <w:color w:val="000000" w:themeColor="text1"/>
                <w:kern w:val="2"/>
                <w:sz w:val="24"/>
                <w:szCs w:val="24"/>
                <w:lang w:eastAsia="zh-CN"/>
                <w14:textFill>
                  <w14:solidFill>
                    <w14:schemeClr w14:val="tx1"/>
                  </w14:solidFill>
                </w14:textFill>
              </w:rPr>
              <w:t>减：因提供合格保证金形成的应收资产</w:t>
            </w:r>
          </w:p>
        </w:tc>
        <w:tc>
          <w:tcPr>
            <w:tcW w:w="1508" w:type="dxa"/>
            <w:tcBorders>
              <w:top w:val="single" w:color="auto" w:sz="4" w:space="0"/>
              <w:left w:val="nil"/>
              <w:bottom w:val="single" w:color="auto" w:sz="4" w:space="0"/>
              <w:right w:val="single" w:color="auto" w:sz="4" w:space="0"/>
            </w:tcBorders>
            <w:vAlign w:val="bottom"/>
          </w:tcPr>
          <w:p>
            <w:pPr>
              <w:keepNext w:val="0"/>
              <w:keepLines w:val="0"/>
              <w:widowControl/>
              <w:suppressLineNumbers w:val="0"/>
              <w:jc w:val="right"/>
              <w:textAlignment w:val="bottom"/>
              <w:rPr>
                <w:rFonts w:hint="default" w:ascii="Arial" w:hAnsi="Arial" w:eastAsia="仿宋_GB2312" w:cs="Arial"/>
                <w:color w:val="000000" w:themeColor="text1"/>
                <w:sz w:val="24"/>
                <w:szCs w:val="24"/>
                <w:lang w:eastAsia="zh-CN"/>
                <w14:textFill>
                  <w14:solidFill>
                    <w14:schemeClr w14:val="tx1"/>
                  </w14:solidFill>
                </w14:textFill>
              </w:rPr>
            </w:pPr>
            <w:r>
              <w:rPr>
                <w:rFonts w:hint="default" w:ascii="Arial" w:hAnsi="Arial" w:eastAsia="宋体" w:cs="Arial"/>
                <w:i w:val="0"/>
                <w:color w:val="000000"/>
                <w:kern w:val="0"/>
                <w:sz w:val="24"/>
                <w:szCs w:val="24"/>
                <w:u w:val="none"/>
                <w:lang w:val="en-US" w:eastAsia="zh-CN" w:bidi="ar"/>
              </w:rPr>
              <w:t>0</w:t>
            </w:r>
          </w:p>
        </w:tc>
        <w:tc>
          <w:tcPr>
            <w:tcW w:w="1509" w:type="dxa"/>
            <w:gridSpan w:val="2"/>
            <w:tcBorders>
              <w:top w:val="single" w:color="auto" w:sz="4" w:space="0"/>
              <w:left w:val="single" w:color="auto" w:sz="4" w:space="0"/>
              <w:bottom w:val="single" w:color="auto" w:sz="4" w:space="0"/>
              <w:right w:val="single" w:color="000000" w:sz="4" w:space="0"/>
            </w:tcBorders>
            <w:vAlign w:val="bottom"/>
          </w:tcPr>
          <w:p>
            <w:pPr>
              <w:keepNext w:val="0"/>
              <w:keepLines w:val="0"/>
              <w:widowControl/>
              <w:suppressLineNumbers w:val="0"/>
              <w:jc w:val="right"/>
              <w:textAlignment w:val="bottom"/>
              <w:rPr>
                <w:rFonts w:hint="default" w:ascii="Arial" w:hAnsi="Arial" w:eastAsia="宋体" w:cs="Arial"/>
                <w:i w:val="0"/>
                <w:color w:val="000000"/>
                <w:kern w:val="0"/>
                <w:sz w:val="24"/>
                <w:szCs w:val="24"/>
                <w:u w:val="none"/>
                <w:lang w:val="en-US" w:eastAsia="zh-CN" w:bidi="ar"/>
              </w:rPr>
            </w:pPr>
            <w:r>
              <w:rPr>
                <w:rFonts w:hint="default" w:ascii="Arial" w:hAnsi="Arial" w:eastAsia="宋体" w:cs="Arial"/>
                <w:i w:val="0"/>
                <w:color w:val="000000"/>
                <w:kern w:val="0"/>
                <w:sz w:val="24"/>
                <w:szCs w:val="24"/>
                <w:u w:val="none"/>
                <w:lang w:val="en-US" w:eastAsia="zh-CN" w:bidi="ar"/>
              </w:rPr>
              <w:t>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564" w:hRule="atLeast"/>
        </w:trPr>
        <w:tc>
          <w:tcPr>
            <w:tcW w:w="719" w:type="dxa"/>
            <w:tcBorders>
              <w:top w:val="nil"/>
              <w:left w:val="single" w:color="000000" w:sz="4" w:space="0"/>
              <w:bottom w:val="single" w:color="auto" w:sz="4" w:space="0"/>
              <w:right w:val="single" w:color="auto" w:sz="4" w:space="0"/>
            </w:tcBorders>
            <w:vAlign w:val="center"/>
          </w:tcPr>
          <w:p>
            <w:pPr>
              <w:snapToGrid w:val="0"/>
              <w:spacing w:line="480" w:lineRule="exact"/>
              <w:jc w:val="center"/>
              <w:rPr>
                <w:rFonts w:ascii="仿宋_GB2312" w:hAnsi="宋体" w:eastAsia="仿宋_GB2312" w:cs="宋体"/>
                <w:color w:val="000000" w:themeColor="text1"/>
                <w:sz w:val="24"/>
                <w:szCs w:val="24"/>
                <w14:textFill>
                  <w14:solidFill>
                    <w14:schemeClr w14:val="tx1"/>
                  </w14:solidFill>
                </w14:textFill>
              </w:rPr>
            </w:pPr>
            <w:r>
              <w:rPr>
                <w:rFonts w:ascii="仿宋_GB2312" w:hAnsi="宋体" w:eastAsia="仿宋_GB2312" w:cs="宋体"/>
                <w:color w:val="000000" w:themeColor="text1"/>
                <w:kern w:val="2"/>
                <w:sz w:val="24"/>
                <w:szCs w:val="24"/>
                <w:lang w:eastAsia="zh-CN"/>
                <w14:textFill>
                  <w14:solidFill>
                    <w14:schemeClr w14:val="tx1"/>
                  </w14:solidFill>
                </w14:textFill>
              </w:rPr>
              <w:t>9</w:t>
            </w:r>
          </w:p>
        </w:tc>
        <w:tc>
          <w:tcPr>
            <w:tcW w:w="4786" w:type="dxa"/>
            <w:tcBorders>
              <w:top w:val="nil"/>
              <w:left w:val="nil"/>
              <w:bottom w:val="single" w:color="auto" w:sz="4" w:space="0"/>
              <w:right w:val="single" w:color="auto" w:sz="4" w:space="0"/>
            </w:tcBorders>
            <w:vAlign w:val="center"/>
          </w:tcPr>
          <w:p>
            <w:pPr>
              <w:snapToGrid w:val="0"/>
              <w:spacing w:line="480" w:lineRule="exact"/>
              <w:jc w:val="both"/>
              <w:rPr>
                <w:rFonts w:ascii="仿宋_GB2312" w:hAnsi="宋体" w:eastAsia="仿宋_GB2312" w:cs="宋体"/>
                <w:color w:val="000000" w:themeColor="text1"/>
                <w:kern w:val="2"/>
                <w:sz w:val="24"/>
                <w:szCs w:val="24"/>
                <w:lang w:eastAsia="zh-CN"/>
                <w14:textFill>
                  <w14:solidFill>
                    <w14:schemeClr w14:val="tx1"/>
                  </w14:solidFill>
                </w14:textFill>
              </w:rPr>
            </w:pPr>
            <w:r>
              <w:rPr>
                <w:rFonts w:hint="eastAsia" w:ascii="仿宋_GB2312" w:hAnsi="宋体" w:eastAsia="仿宋_GB2312" w:cs="宋体"/>
                <w:color w:val="000000" w:themeColor="text1"/>
                <w:kern w:val="2"/>
                <w:sz w:val="24"/>
                <w:szCs w:val="24"/>
                <w:lang w:eastAsia="zh-CN"/>
                <w14:textFill>
                  <w14:solidFill>
                    <w14:schemeClr w14:val="tx1"/>
                  </w14:solidFill>
                </w14:textFill>
              </w:rPr>
              <w:t>减：为客户提供清算服务时与中央交易对手交易形成的衍生</w:t>
            </w:r>
            <w:r>
              <w:rPr>
                <w:rFonts w:hint="eastAsia" w:ascii="仿宋_GB2312" w:hAnsi="宋体" w:eastAsia="仿宋_GB2312" w:cs="宋体"/>
                <w:bCs/>
                <w:color w:val="000000" w:themeColor="text1"/>
                <w:kern w:val="2"/>
                <w:sz w:val="24"/>
                <w:szCs w:val="24"/>
                <w:lang w:eastAsia="zh-CN"/>
                <w14:textFill>
                  <w14:solidFill>
                    <w14:schemeClr w14:val="tx1"/>
                  </w14:solidFill>
                </w14:textFill>
              </w:rPr>
              <w:t>工具</w:t>
            </w:r>
            <w:r>
              <w:rPr>
                <w:rFonts w:hint="eastAsia" w:ascii="仿宋_GB2312" w:hAnsi="宋体" w:eastAsia="仿宋_GB2312" w:cs="宋体"/>
                <w:color w:val="000000" w:themeColor="text1"/>
                <w:kern w:val="2"/>
                <w:sz w:val="24"/>
                <w:szCs w:val="24"/>
                <w:lang w:eastAsia="zh-CN"/>
                <w14:textFill>
                  <w14:solidFill>
                    <w14:schemeClr w14:val="tx1"/>
                  </w14:solidFill>
                </w14:textFill>
              </w:rPr>
              <w:t>资产余额</w:t>
            </w:r>
          </w:p>
        </w:tc>
        <w:tc>
          <w:tcPr>
            <w:tcW w:w="1508" w:type="dxa"/>
            <w:tcBorders>
              <w:top w:val="single" w:color="auto" w:sz="4" w:space="0"/>
              <w:left w:val="nil"/>
              <w:bottom w:val="single" w:color="auto" w:sz="4" w:space="0"/>
              <w:right w:val="single" w:color="auto" w:sz="4" w:space="0"/>
            </w:tcBorders>
            <w:vAlign w:val="bottom"/>
          </w:tcPr>
          <w:p>
            <w:pPr>
              <w:keepNext w:val="0"/>
              <w:keepLines w:val="0"/>
              <w:widowControl/>
              <w:suppressLineNumbers w:val="0"/>
              <w:jc w:val="right"/>
              <w:textAlignment w:val="bottom"/>
              <w:rPr>
                <w:rFonts w:hint="default" w:ascii="Arial" w:hAnsi="Arial" w:eastAsia="仿宋_GB2312" w:cs="Arial"/>
                <w:color w:val="000000" w:themeColor="text1"/>
                <w:sz w:val="24"/>
                <w:szCs w:val="24"/>
                <w:lang w:eastAsia="zh-CN"/>
                <w14:textFill>
                  <w14:solidFill>
                    <w14:schemeClr w14:val="tx1"/>
                  </w14:solidFill>
                </w14:textFill>
              </w:rPr>
            </w:pPr>
            <w:r>
              <w:rPr>
                <w:rFonts w:hint="default" w:ascii="Arial" w:hAnsi="Arial" w:eastAsia="宋体" w:cs="Arial"/>
                <w:i w:val="0"/>
                <w:color w:val="000000"/>
                <w:kern w:val="0"/>
                <w:sz w:val="24"/>
                <w:szCs w:val="24"/>
                <w:u w:val="none"/>
                <w:lang w:val="en-US" w:eastAsia="zh-CN" w:bidi="ar"/>
              </w:rPr>
              <w:t>0</w:t>
            </w:r>
          </w:p>
        </w:tc>
        <w:tc>
          <w:tcPr>
            <w:tcW w:w="1509" w:type="dxa"/>
            <w:gridSpan w:val="2"/>
            <w:tcBorders>
              <w:top w:val="single" w:color="auto" w:sz="4" w:space="0"/>
              <w:left w:val="single" w:color="auto" w:sz="4" w:space="0"/>
              <w:bottom w:val="single" w:color="auto" w:sz="4" w:space="0"/>
              <w:right w:val="single" w:color="000000" w:sz="4" w:space="0"/>
            </w:tcBorders>
            <w:vAlign w:val="bottom"/>
          </w:tcPr>
          <w:p>
            <w:pPr>
              <w:keepNext w:val="0"/>
              <w:keepLines w:val="0"/>
              <w:widowControl/>
              <w:suppressLineNumbers w:val="0"/>
              <w:jc w:val="right"/>
              <w:textAlignment w:val="bottom"/>
              <w:rPr>
                <w:rFonts w:hint="default" w:ascii="Arial" w:hAnsi="Arial" w:eastAsia="宋体" w:cs="Arial"/>
                <w:i w:val="0"/>
                <w:color w:val="000000"/>
                <w:kern w:val="0"/>
                <w:sz w:val="24"/>
                <w:szCs w:val="24"/>
                <w:u w:val="none"/>
                <w:lang w:val="en-US" w:eastAsia="zh-CN" w:bidi="ar"/>
              </w:rPr>
            </w:pPr>
            <w:r>
              <w:rPr>
                <w:rFonts w:hint="default" w:ascii="Arial" w:hAnsi="Arial" w:eastAsia="宋体" w:cs="Arial"/>
                <w:i w:val="0"/>
                <w:color w:val="000000"/>
                <w:kern w:val="0"/>
                <w:sz w:val="24"/>
                <w:szCs w:val="24"/>
                <w:u w:val="none"/>
                <w:lang w:val="en-US" w:eastAsia="zh-CN" w:bidi="ar"/>
              </w:rPr>
              <w:t>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288" w:hRule="atLeast"/>
        </w:trPr>
        <w:tc>
          <w:tcPr>
            <w:tcW w:w="719" w:type="dxa"/>
            <w:tcBorders>
              <w:top w:val="nil"/>
              <w:left w:val="single" w:color="000000" w:sz="4" w:space="0"/>
              <w:bottom w:val="single" w:color="auto" w:sz="4" w:space="0"/>
              <w:right w:val="single" w:color="auto" w:sz="4" w:space="0"/>
            </w:tcBorders>
            <w:vAlign w:val="center"/>
          </w:tcPr>
          <w:p>
            <w:pPr>
              <w:spacing w:line="480" w:lineRule="exact"/>
              <w:jc w:val="center"/>
              <w:rPr>
                <w:rFonts w:ascii="仿宋_GB2312" w:hAnsi="宋体" w:eastAsia="仿宋_GB2312" w:cs="宋体"/>
                <w:color w:val="000000" w:themeColor="text1"/>
                <w:sz w:val="24"/>
                <w:szCs w:val="24"/>
                <w14:textFill>
                  <w14:solidFill>
                    <w14:schemeClr w14:val="tx1"/>
                  </w14:solidFill>
                </w14:textFill>
              </w:rPr>
            </w:pPr>
            <w:r>
              <w:rPr>
                <w:rFonts w:ascii="仿宋_GB2312" w:hAnsi="宋体" w:eastAsia="仿宋_GB2312" w:cs="宋体"/>
                <w:color w:val="000000" w:themeColor="text1"/>
                <w:kern w:val="2"/>
                <w:sz w:val="24"/>
                <w:szCs w:val="24"/>
                <w:lang w:eastAsia="zh-CN"/>
                <w14:textFill>
                  <w14:solidFill>
                    <w14:schemeClr w14:val="tx1"/>
                  </w14:solidFill>
                </w14:textFill>
              </w:rPr>
              <w:t>10</w:t>
            </w:r>
          </w:p>
        </w:tc>
        <w:tc>
          <w:tcPr>
            <w:tcW w:w="4786" w:type="dxa"/>
            <w:tcBorders>
              <w:top w:val="nil"/>
              <w:left w:val="nil"/>
              <w:bottom w:val="single" w:color="auto" w:sz="4" w:space="0"/>
              <w:right w:val="single" w:color="auto" w:sz="4" w:space="0"/>
            </w:tcBorders>
            <w:vAlign w:val="center"/>
          </w:tcPr>
          <w:p>
            <w:pPr>
              <w:spacing w:line="480" w:lineRule="exact"/>
              <w:rPr>
                <w:rFonts w:ascii="仿宋_GB2312" w:hAnsi="宋体" w:eastAsia="仿宋_GB2312" w:cs="宋体"/>
                <w:color w:val="000000" w:themeColor="text1"/>
                <w:sz w:val="24"/>
                <w:szCs w:val="24"/>
                <w:lang w:eastAsia="zh-CN"/>
                <w14:textFill>
                  <w14:solidFill>
                    <w14:schemeClr w14:val="tx1"/>
                  </w14:solidFill>
                </w14:textFill>
              </w:rPr>
            </w:pPr>
            <w:r>
              <w:rPr>
                <w:rFonts w:hint="eastAsia" w:ascii="仿宋_GB2312" w:hAnsi="宋体" w:eastAsia="仿宋_GB2312" w:cs="宋体"/>
                <w:color w:val="000000" w:themeColor="text1"/>
                <w:kern w:val="2"/>
                <w:sz w:val="24"/>
                <w:szCs w:val="24"/>
                <w:lang w:eastAsia="zh-CN"/>
                <w14:textFill>
                  <w14:solidFill>
                    <w14:schemeClr w14:val="tx1"/>
                  </w14:solidFill>
                </w14:textFill>
              </w:rPr>
              <w:t>卖出信用衍生</w:t>
            </w:r>
            <w:r>
              <w:rPr>
                <w:rFonts w:hint="eastAsia" w:ascii="仿宋_GB2312" w:hAnsi="宋体" w:eastAsia="仿宋_GB2312" w:cs="宋体"/>
                <w:bCs/>
                <w:color w:val="000000" w:themeColor="text1"/>
                <w:kern w:val="2"/>
                <w:sz w:val="24"/>
                <w:szCs w:val="24"/>
                <w:lang w:eastAsia="zh-CN"/>
                <w14:textFill>
                  <w14:solidFill>
                    <w14:schemeClr w14:val="tx1"/>
                  </w14:solidFill>
                </w14:textFill>
              </w:rPr>
              <w:t>工具</w:t>
            </w:r>
            <w:r>
              <w:rPr>
                <w:rFonts w:hint="eastAsia" w:ascii="仿宋_GB2312" w:hAnsi="宋体" w:eastAsia="仿宋_GB2312" w:cs="宋体"/>
                <w:color w:val="000000" w:themeColor="text1"/>
                <w:kern w:val="2"/>
                <w:sz w:val="24"/>
                <w:szCs w:val="24"/>
                <w:lang w:eastAsia="zh-CN"/>
                <w14:textFill>
                  <w14:solidFill>
                    <w14:schemeClr w14:val="tx1"/>
                  </w14:solidFill>
                </w14:textFill>
              </w:rPr>
              <w:t>的名义本金</w:t>
            </w:r>
          </w:p>
        </w:tc>
        <w:tc>
          <w:tcPr>
            <w:tcW w:w="1508" w:type="dxa"/>
            <w:tcBorders>
              <w:top w:val="single" w:color="auto" w:sz="4" w:space="0"/>
              <w:left w:val="nil"/>
              <w:bottom w:val="single" w:color="auto" w:sz="4" w:space="0"/>
              <w:right w:val="single" w:color="auto" w:sz="4" w:space="0"/>
            </w:tcBorders>
            <w:vAlign w:val="bottom"/>
          </w:tcPr>
          <w:p>
            <w:pPr>
              <w:keepNext w:val="0"/>
              <w:keepLines w:val="0"/>
              <w:widowControl/>
              <w:suppressLineNumbers w:val="0"/>
              <w:jc w:val="right"/>
              <w:textAlignment w:val="bottom"/>
              <w:rPr>
                <w:rFonts w:hint="default" w:ascii="Arial" w:hAnsi="Arial" w:eastAsia="仿宋_GB2312" w:cs="Arial"/>
                <w:color w:val="000000" w:themeColor="text1"/>
                <w:sz w:val="24"/>
                <w:szCs w:val="24"/>
                <w:lang w:eastAsia="zh-CN"/>
                <w14:textFill>
                  <w14:solidFill>
                    <w14:schemeClr w14:val="tx1"/>
                  </w14:solidFill>
                </w14:textFill>
              </w:rPr>
            </w:pPr>
            <w:r>
              <w:rPr>
                <w:rFonts w:hint="default" w:ascii="Arial" w:hAnsi="Arial" w:eastAsia="宋体" w:cs="Arial"/>
                <w:i w:val="0"/>
                <w:color w:val="000000"/>
                <w:kern w:val="0"/>
                <w:sz w:val="24"/>
                <w:szCs w:val="24"/>
                <w:u w:val="none"/>
                <w:lang w:val="en-US" w:eastAsia="zh-CN" w:bidi="ar"/>
              </w:rPr>
              <w:t>0</w:t>
            </w:r>
          </w:p>
        </w:tc>
        <w:tc>
          <w:tcPr>
            <w:tcW w:w="1509" w:type="dxa"/>
            <w:gridSpan w:val="2"/>
            <w:tcBorders>
              <w:top w:val="single" w:color="auto" w:sz="4" w:space="0"/>
              <w:left w:val="single" w:color="auto" w:sz="4" w:space="0"/>
              <w:bottom w:val="single" w:color="auto" w:sz="4" w:space="0"/>
              <w:right w:val="single" w:color="000000" w:sz="4" w:space="0"/>
            </w:tcBorders>
            <w:vAlign w:val="bottom"/>
          </w:tcPr>
          <w:p>
            <w:pPr>
              <w:keepNext w:val="0"/>
              <w:keepLines w:val="0"/>
              <w:widowControl/>
              <w:suppressLineNumbers w:val="0"/>
              <w:jc w:val="right"/>
              <w:textAlignment w:val="bottom"/>
              <w:rPr>
                <w:rFonts w:hint="default" w:ascii="Arial" w:hAnsi="Arial" w:eastAsia="宋体" w:cs="Arial"/>
                <w:i w:val="0"/>
                <w:color w:val="000000"/>
                <w:kern w:val="0"/>
                <w:sz w:val="24"/>
                <w:szCs w:val="24"/>
                <w:u w:val="none"/>
                <w:lang w:val="en-US" w:eastAsia="zh-CN" w:bidi="ar"/>
              </w:rPr>
            </w:pPr>
            <w:r>
              <w:rPr>
                <w:rFonts w:hint="default" w:ascii="Arial" w:hAnsi="Arial" w:eastAsia="宋体" w:cs="Arial"/>
                <w:i w:val="0"/>
                <w:color w:val="000000"/>
                <w:kern w:val="0"/>
                <w:sz w:val="24"/>
                <w:szCs w:val="24"/>
                <w:u w:val="none"/>
                <w:lang w:val="en-US" w:eastAsia="zh-CN" w:bidi="ar"/>
              </w:rPr>
              <w:t>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299" w:hRule="atLeast"/>
        </w:trPr>
        <w:tc>
          <w:tcPr>
            <w:tcW w:w="719" w:type="dxa"/>
            <w:tcBorders>
              <w:top w:val="nil"/>
              <w:left w:val="single" w:color="000000" w:sz="4" w:space="0"/>
              <w:bottom w:val="single" w:color="auto" w:sz="4" w:space="0"/>
              <w:right w:val="single" w:color="auto" w:sz="4" w:space="0"/>
            </w:tcBorders>
            <w:vAlign w:val="center"/>
          </w:tcPr>
          <w:p>
            <w:pPr>
              <w:spacing w:line="480" w:lineRule="exact"/>
              <w:jc w:val="center"/>
              <w:rPr>
                <w:rFonts w:ascii="仿宋_GB2312" w:hAnsi="宋体" w:eastAsia="仿宋_GB2312" w:cs="宋体"/>
                <w:color w:val="000000" w:themeColor="text1"/>
                <w:sz w:val="24"/>
                <w:szCs w:val="24"/>
                <w14:textFill>
                  <w14:solidFill>
                    <w14:schemeClr w14:val="tx1"/>
                  </w14:solidFill>
                </w14:textFill>
              </w:rPr>
            </w:pPr>
            <w:r>
              <w:rPr>
                <w:rFonts w:ascii="仿宋_GB2312" w:hAnsi="宋体" w:eastAsia="仿宋_GB2312" w:cs="宋体"/>
                <w:color w:val="000000" w:themeColor="text1"/>
                <w:kern w:val="2"/>
                <w:sz w:val="24"/>
                <w:szCs w:val="24"/>
                <w:lang w:eastAsia="zh-CN"/>
                <w14:textFill>
                  <w14:solidFill>
                    <w14:schemeClr w14:val="tx1"/>
                  </w14:solidFill>
                </w14:textFill>
              </w:rPr>
              <w:t>11</w:t>
            </w:r>
          </w:p>
        </w:tc>
        <w:tc>
          <w:tcPr>
            <w:tcW w:w="4786" w:type="dxa"/>
            <w:tcBorders>
              <w:top w:val="nil"/>
              <w:left w:val="nil"/>
              <w:bottom w:val="single" w:color="auto" w:sz="4" w:space="0"/>
              <w:right w:val="single" w:color="auto" w:sz="4" w:space="0"/>
            </w:tcBorders>
            <w:vAlign w:val="center"/>
          </w:tcPr>
          <w:p>
            <w:pPr>
              <w:spacing w:line="480" w:lineRule="exact"/>
              <w:rPr>
                <w:rFonts w:ascii="仿宋_GB2312" w:hAnsi="宋体" w:eastAsia="仿宋_GB2312" w:cs="宋体"/>
                <w:color w:val="000000" w:themeColor="text1"/>
                <w:sz w:val="24"/>
                <w:szCs w:val="24"/>
                <w:lang w:eastAsia="zh-CN"/>
                <w14:textFill>
                  <w14:solidFill>
                    <w14:schemeClr w14:val="tx1"/>
                  </w14:solidFill>
                </w14:textFill>
              </w:rPr>
            </w:pPr>
            <w:r>
              <w:rPr>
                <w:rFonts w:hint="eastAsia" w:ascii="仿宋_GB2312" w:hAnsi="宋体" w:eastAsia="仿宋_GB2312" w:cs="宋体"/>
                <w:color w:val="000000" w:themeColor="text1"/>
                <w:kern w:val="2"/>
                <w:sz w:val="24"/>
                <w:szCs w:val="24"/>
                <w:lang w:eastAsia="zh-CN"/>
                <w14:textFill>
                  <w14:solidFill>
                    <w14:schemeClr w14:val="tx1"/>
                  </w14:solidFill>
                </w14:textFill>
              </w:rPr>
              <w:t>减：可扣除的卖出信用衍生</w:t>
            </w:r>
            <w:r>
              <w:rPr>
                <w:rFonts w:hint="eastAsia" w:ascii="仿宋_GB2312" w:hAnsi="宋体" w:eastAsia="仿宋_GB2312" w:cs="宋体"/>
                <w:bCs/>
                <w:color w:val="000000" w:themeColor="text1"/>
                <w:kern w:val="2"/>
                <w:sz w:val="24"/>
                <w:szCs w:val="24"/>
                <w:lang w:eastAsia="zh-CN"/>
                <w14:textFill>
                  <w14:solidFill>
                    <w14:schemeClr w14:val="tx1"/>
                  </w14:solidFill>
                </w14:textFill>
              </w:rPr>
              <w:t>工具</w:t>
            </w:r>
            <w:r>
              <w:rPr>
                <w:rFonts w:hint="eastAsia" w:ascii="仿宋_GB2312" w:hAnsi="宋体" w:eastAsia="仿宋_GB2312" w:cs="宋体"/>
                <w:color w:val="000000" w:themeColor="text1"/>
                <w:kern w:val="2"/>
                <w:sz w:val="24"/>
                <w:szCs w:val="24"/>
                <w:lang w:eastAsia="zh-CN"/>
                <w14:textFill>
                  <w14:solidFill>
                    <w14:schemeClr w14:val="tx1"/>
                  </w14:solidFill>
                </w14:textFill>
              </w:rPr>
              <w:t>资产余额</w:t>
            </w:r>
          </w:p>
        </w:tc>
        <w:tc>
          <w:tcPr>
            <w:tcW w:w="1508" w:type="dxa"/>
            <w:tcBorders>
              <w:top w:val="single" w:color="auto" w:sz="4" w:space="0"/>
              <w:left w:val="nil"/>
              <w:bottom w:val="single" w:color="auto" w:sz="4" w:space="0"/>
              <w:right w:val="single" w:color="auto" w:sz="4" w:space="0"/>
            </w:tcBorders>
            <w:vAlign w:val="bottom"/>
          </w:tcPr>
          <w:p>
            <w:pPr>
              <w:keepNext w:val="0"/>
              <w:keepLines w:val="0"/>
              <w:widowControl/>
              <w:suppressLineNumbers w:val="0"/>
              <w:jc w:val="right"/>
              <w:textAlignment w:val="bottom"/>
              <w:rPr>
                <w:rFonts w:hint="default" w:ascii="Arial" w:hAnsi="Arial" w:eastAsia="仿宋_GB2312" w:cs="Arial"/>
                <w:color w:val="000000" w:themeColor="text1"/>
                <w:sz w:val="24"/>
                <w:szCs w:val="24"/>
                <w:lang w:eastAsia="zh-CN"/>
                <w14:textFill>
                  <w14:solidFill>
                    <w14:schemeClr w14:val="tx1"/>
                  </w14:solidFill>
                </w14:textFill>
              </w:rPr>
            </w:pPr>
            <w:r>
              <w:rPr>
                <w:rFonts w:hint="default" w:ascii="Arial" w:hAnsi="Arial" w:eastAsia="宋体" w:cs="Arial"/>
                <w:i w:val="0"/>
                <w:color w:val="000000"/>
                <w:kern w:val="0"/>
                <w:sz w:val="24"/>
                <w:szCs w:val="24"/>
                <w:u w:val="none"/>
                <w:lang w:val="en-US" w:eastAsia="zh-CN" w:bidi="ar"/>
              </w:rPr>
              <w:t>0</w:t>
            </w:r>
          </w:p>
        </w:tc>
        <w:tc>
          <w:tcPr>
            <w:tcW w:w="1509" w:type="dxa"/>
            <w:gridSpan w:val="2"/>
            <w:tcBorders>
              <w:top w:val="single" w:color="auto" w:sz="4" w:space="0"/>
              <w:left w:val="single" w:color="auto" w:sz="4" w:space="0"/>
              <w:bottom w:val="single" w:color="auto" w:sz="4" w:space="0"/>
              <w:right w:val="single" w:color="000000" w:sz="4" w:space="0"/>
            </w:tcBorders>
            <w:vAlign w:val="bottom"/>
          </w:tcPr>
          <w:p>
            <w:pPr>
              <w:keepNext w:val="0"/>
              <w:keepLines w:val="0"/>
              <w:widowControl/>
              <w:suppressLineNumbers w:val="0"/>
              <w:jc w:val="right"/>
              <w:textAlignment w:val="bottom"/>
              <w:rPr>
                <w:rFonts w:hint="default" w:ascii="Arial" w:hAnsi="Arial" w:eastAsia="宋体" w:cs="Arial"/>
                <w:i w:val="0"/>
                <w:color w:val="000000"/>
                <w:kern w:val="0"/>
                <w:sz w:val="24"/>
                <w:szCs w:val="24"/>
                <w:u w:val="none"/>
                <w:lang w:val="en-US" w:eastAsia="zh-CN" w:bidi="ar"/>
              </w:rPr>
            </w:pPr>
            <w:r>
              <w:rPr>
                <w:rFonts w:hint="default" w:ascii="Arial" w:hAnsi="Arial" w:eastAsia="宋体" w:cs="Arial"/>
                <w:i w:val="0"/>
                <w:color w:val="000000"/>
                <w:kern w:val="0"/>
                <w:sz w:val="24"/>
                <w:szCs w:val="24"/>
                <w:u w:val="none"/>
                <w:lang w:val="en-US" w:eastAsia="zh-CN" w:bidi="ar"/>
              </w:rPr>
              <w:t>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288" w:hRule="atLeast"/>
        </w:trPr>
        <w:tc>
          <w:tcPr>
            <w:tcW w:w="719" w:type="dxa"/>
            <w:tcBorders>
              <w:top w:val="nil"/>
              <w:left w:val="single" w:color="000000" w:sz="4" w:space="0"/>
              <w:bottom w:val="single" w:color="auto" w:sz="4" w:space="0"/>
              <w:right w:val="single" w:color="auto" w:sz="4" w:space="0"/>
            </w:tcBorders>
            <w:vAlign w:val="center"/>
          </w:tcPr>
          <w:p>
            <w:pPr>
              <w:snapToGrid w:val="0"/>
              <w:spacing w:line="480" w:lineRule="exact"/>
              <w:jc w:val="center"/>
              <w:rPr>
                <w:rFonts w:ascii="仿宋_GB2312" w:hAnsi="宋体" w:eastAsia="仿宋_GB2312" w:cs="宋体"/>
                <w:color w:val="000000" w:themeColor="text1"/>
                <w:sz w:val="24"/>
                <w:szCs w:val="24"/>
                <w14:textFill>
                  <w14:solidFill>
                    <w14:schemeClr w14:val="tx1"/>
                  </w14:solidFill>
                </w14:textFill>
              </w:rPr>
            </w:pPr>
            <w:r>
              <w:rPr>
                <w:rFonts w:ascii="仿宋_GB2312" w:hAnsi="宋体" w:eastAsia="仿宋_GB2312" w:cs="宋体"/>
                <w:color w:val="000000" w:themeColor="text1"/>
                <w:kern w:val="2"/>
                <w:sz w:val="24"/>
                <w:szCs w:val="24"/>
                <w14:textFill>
                  <w14:solidFill>
                    <w14:schemeClr w14:val="tx1"/>
                  </w14:solidFill>
                </w14:textFill>
              </w:rPr>
              <w:t>1</w:t>
            </w:r>
            <w:r>
              <w:rPr>
                <w:rFonts w:ascii="仿宋_GB2312" w:hAnsi="宋体" w:eastAsia="仿宋_GB2312" w:cs="宋体"/>
                <w:color w:val="000000" w:themeColor="text1"/>
                <w:kern w:val="2"/>
                <w:sz w:val="24"/>
                <w:szCs w:val="24"/>
                <w:lang w:eastAsia="zh-CN"/>
                <w14:textFill>
                  <w14:solidFill>
                    <w14:schemeClr w14:val="tx1"/>
                  </w14:solidFill>
                </w14:textFill>
              </w:rPr>
              <w:t>2</w:t>
            </w:r>
          </w:p>
        </w:tc>
        <w:tc>
          <w:tcPr>
            <w:tcW w:w="4786" w:type="dxa"/>
            <w:tcBorders>
              <w:top w:val="nil"/>
              <w:left w:val="nil"/>
              <w:bottom w:val="single" w:color="auto" w:sz="4" w:space="0"/>
              <w:right w:val="single" w:color="auto" w:sz="4" w:space="0"/>
            </w:tcBorders>
            <w:vAlign w:val="center"/>
          </w:tcPr>
          <w:p>
            <w:pPr>
              <w:snapToGrid w:val="0"/>
              <w:spacing w:line="480" w:lineRule="exact"/>
              <w:rPr>
                <w:rFonts w:ascii="仿宋_GB2312" w:eastAsia="仿宋_GB2312" w:cs="宋体"/>
                <w:color w:val="000000" w:themeColor="text1"/>
                <w:sz w:val="24"/>
                <w:szCs w:val="24"/>
                <w14:textFill>
                  <w14:solidFill>
                    <w14:schemeClr w14:val="tx1"/>
                  </w14:solidFill>
                </w14:textFill>
              </w:rPr>
            </w:pPr>
            <w:r>
              <w:rPr>
                <w:rFonts w:hint="eastAsia" w:ascii="仿宋_GB2312" w:hAnsi="宋体" w:eastAsia="仿宋_GB2312" w:cs="宋体"/>
                <w:b/>
                <w:bCs/>
                <w:color w:val="000000" w:themeColor="text1"/>
                <w:kern w:val="2"/>
                <w:sz w:val="24"/>
                <w:szCs w:val="24"/>
                <w:lang w:eastAsia="zh-CN"/>
                <w14:textFill>
                  <w14:solidFill>
                    <w14:schemeClr w14:val="tx1"/>
                  </w14:solidFill>
                </w14:textFill>
              </w:rPr>
              <w:t>衍生</w:t>
            </w:r>
            <w:r>
              <w:rPr>
                <w:rFonts w:hint="eastAsia" w:ascii="仿宋_GB2312" w:hAnsi="宋体" w:eastAsia="仿宋_GB2312" w:cs="宋体"/>
                <w:b/>
                <w:color w:val="000000" w:themeColor="text1"/>
                <w:kern w:val="2"/>
                <w:sz w:val="24"/>
                <w:szCs w:val="24"/>
                <w:lang w:eastAsia="zh-CN"/>
                <w14:textFill>
                  <w14:solidFill>
                    <w14:schemeClr w14:val="tx1"/>
                  </w14:solidFill>
                </w14:textFill>
              </w:rPr>
              <w:t>工具</w:t>
            </w:r>
            <w:r>
              <w:rPr>
                <w:rFonts w:hint="eastAsia" w:ascii="仿宋_GB2312" w:hAnsi="宋体" w:eastAsia="仿宋_GB2312" w:cs="宋体"/>
                <w:b/>
                <w:bCs/>
                <w:color w:val="000000" w:themeColor="text1"/>
                <w:kern w:val="2"/>
                <w:sz w:val="24"/>
                <w:szCs w:val="24"/>
                <w:lang w:eastAsia="zh-CN"/>
                <w14:textFill>
                  <w14:solidFill>
                    <w14:schemeClr w14:val="tx1"/>
                  </w14:solidFill>
                </w14:textFill>
              </w:rPr>
              <w:t>资产余额</w:t>
            </w:r>
          </w:p>
        </w:tc>
        <w:tc>
          <w:tcPr>
            <w:tcW w:w="1508" w:type="dxa"/>
            <w:tcBorders>
              <w:top w:val="single" w:color="auto" w:sz="4" w:space="0"/>
              <w:left w:val="nil"/>
              <w:bottom w:val="single" w:color="auto" w:sz="4" w:space="0"/>
              <w:right w:val="single" w:color="auto" w:sz="4" w:space="0"/>
            </w:tcBorders>
            <w:vAlign w:val="bottom"/>
          </w:tcPr>
          <w:p>
            <w:pPr>
              <w:keepNext w:val="0"/>
              <w:keepLines w:val="0"/>
              <w:widowControl/>
              <w:suppressLineNumbers w:val="0"/>
              <w:jc w:val="right"/>
              <w:textAlignment w:val="bottom"/>
              <w:rPr>
                <w:rFonts w:hint="default" w:ascii="Arial" w:hAnsi="Arial" w:eastAsia="仿宋_GB2312" w:cs="Arial"/>
                <w:color w:val="000000" w:themeColor="text1"/>
                <w:sz w:val="24"/>
                <w:szCs w:val="24"/>
                <w14:textFill>
                  <w14:solidFill>
                    <w14:schemeClr w14:val="tx1"/>
                  </w14:solidFill>
                </w14:textFill>
              </w:rPr>
            </w:pPr>
            <w:r>
              <w:rPr>
                <w:rFonts w:hint="default" w:ascii="Arial" w:hAnsi="Arial" w:eastAsia="宋体" w:cs="Arial"/>
                <w:i w:val="0"/>
                <w:color w:val="000000"/>
                <w:kern w:val="0"/>
                <w:sz w:val="24"/>
                <w:szCs w:val="24"/>
                <w:u w:val="none"/>
                <w:lang w:val="en-US" w:eastAsia="zh-CN" w:bidi="ar"/>
              </w:rPr>
              <w:t>291322</w:t>
            </w:r>
          </w:p>
        </w:tc>
        <w:tc>
          <w:tcPr>
            <w:tcW w:w="1509" w:type="dxa"/>
            <w:gridSpan w:val="2"/>
            <w:tcBorders>
              <w:top w:val="single" w:color="auto" w:sz="4" w:space="0"/>
              <w:left w:val="single" w:color="auto" w:sz="4" w:space="0"/>
              <w:bottom w:val="single" w:color="auto" w:sz="4" w:space="0"/>
              <w:right w:val="single" w:color="000000" w:sz="4" w:space="0"/>
            </w:tcBorders>
            <w:vAlign w:val="bottom"/>
          </w:tcPr>
          <w:p>
            <w:pPr>
              <w:keepNext w:val="0"/>
              <w:keepLines w:val="0"/>
              <w:widowControl/>
              <w:suppressLineNumbers w:val="0"/>
              <w:jc w:val="right"/>
              <w:textAlignment w:val="bottom"/>
              <w:rPr>
                <w:rFonts w:hint="default" w:ascii="Arial" w:hAnsi="Arial" w:eastAsia="宋体" w:cs="Arial"/>
                <w:i w:val="0"/>
                <w:color w:val="000000"/>
                <w:kern w:val="0"/>
                <w:sz w:val="24"/>
                <w:szCs w:val="24"/>
                <w:u w:val="none"/>
                <w:lang w:val="en-US" w:eastAsia="zh-CN" w:bidi="ar"/>
              </w:rPr>
            </w:pPr>
            <w:r>
              <w:rPr>
                <w:rFonts w:hint="default" w:ascii="Arial" w:hAnsi="Arial" w:eastAsia="宋体" w:cs="Arial"/>
                <w:i w:val="0"/>
                <w:color w:val="000000"/>
                <w:kern w:val="0"/>
                <w:sz w:val="24"/>
                <w:szCs w:val="24"/>
                <w:u w:val="none"/>
                <w:lang w:val="en-US" w:eastAsia="zh-CN" w:bidi="ar"/>
              </w:rPr>
              <w:t>268283</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288" w:hRule="atLeast"/>
        </w:trPr>
        <w:tc>
          <w:tcPr>
            <w:tcW w:w="5505" w:type="dxa"/>
            <w:gridSpan w:val="2"/>
            <w:tcBorders>
              <w:top w:val="single" w:color="auto" w:sz="4" w:space="0"/>
              <w:left w:val="single" w:color="000000" w:sz="4" w:space="0"/>
              <w:bottom w:val="single" w:color="auto" w:sz="4" w:space="0"/>
              <w:right w:val="nil"/>
            </w:tcBorders>
            <w:shd w:val="clear" w:color="auto" w:fill="A6A6A6"/>
            <w:vAlign w:val="bottom"/>
          </w:tcPr>
          <w:p>
            <w:pPr>
              <w:rPr>
                <w:rFonts w:ascii="仿宋_GB2312" w:eastAsia="仿宋_GB2312" w:cs="宋体"/>
                <w:b/>
                <w:color w:val="000000" w:themeColor="text1"/>
                <w:sz w:val="24"/>
                <w:szCs w:val="24"/>
                <w:lang w:eastAsia="zh-CN"/>
                <w14:textFill>
                  <w14:solidFill>
                    <w14:schemeClr w14:val="tx1"/>
                  </w14:solidFill>
                </w14:textFill>
              </w:rPr>
            </w:pPr>
          </w:p>
        </w:tc>
        <w:tc>
          <w:tcPr>
            <w:tcW w:w="1508" w:type="dxa"/>
            <w:tcBorders>
              <w:top w:val="single" w:color="auto" w:sz="4" w:space="0"/>
              <w:left w:val="nil"/>
              <w:bottom w:val="single" w:color="auto" w:sz="4" w:space="0"/>
              <w:right w:val="single" w:color="auto" w:sz="4" w:space="0"/>
            </w:tcBorders>
            <w:shd w:val="clear" w:color="auto" w:fill="A6A6A6"/>
            <w:vAlign w:val="bottom"/>
          </w:tcPr>
          <w:p>
            <w:pPr>
              <w:rPr>
                <w:rFonts w:hint="default" w:ascii="Arial" w:hAnsi="Arial" w:cs="Arial"/>
                <w:sz w:val="24"/>
                <w:szCs w:val="24"/>
              </w:rPr>
            </w:pPr>
          </w:p>
        </w:tc>
        <w:tc>
          <w:tcPr>
            <w:tcW w:w="1509" w:type="dxa"/>
            <w:gridSpan w:val="2"/>
            <w:tcBorders>
              <w:top w:val="single" w:color="auto" w:sz="4" w:space="0"/>
              <w:left w:val="single" w:color="auto" w:sz="4" w:space="0"/>
              <w:bottom w:val="single" w:color="auto" w:sz="4" w:space="0"/>
              <w:right w:val="single" w:color="000000" w:sz="4" w:space="0"/>
            </w:tcBorders>
            <w:shd w:val="clear" w:color="auto" w:fill="A6A6A6"/>
            <w:vAlign w:val="bottom"/>
          </w:tcPr>
          <w:p>
            <w:pPr>
              <w:rPr>
                <w:rFonts w:hint="default" w:ascii="Arial" w:hAnsi="Arial" w:cs="Arial"/>
                <w:sz w:val="24"/>
                <w:szCs w:val="24"/>
              </w:rPr>
            </w:pP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90" w:hRule="atLeast"/>
        </w:trPr>
        <w:tc>
          <w:tcPr>
            <w:tcW w:w="719" w:type="dxa"/>
            <w:tcBorders>
              <w:top w:val="nil"/>
              <w:left w:val="single" w:color="000000" w:sz="4" w:space="0"/>
              <w:bottom w:val="single" w:color="auto" w:sz="4" w:space="0"/>
              <w:right w:val="single" w:color="auto" w:sz="4" w:space="0"/>
            </w:tcBorders>
            <w:vAlign w:val="center"/>
          </w:tcPr>
          <w:p>
            <w:pPr>
              <w:snapToGrid w:val="0"/>
              <w:spacing w:line="480" w:lineRule="exact"/>
              <w:jc w:val="center"/>
              <w:rPr>
                <w:rFonts w:ascii="仿宋_GB2312" w:hAnsi="宋体" w:eastAsia="仿宋_GB2312" w:cs="宋体"/>
                <w:color w:val="000000" w:themeColor="text1"/>
                <w:sz w:val="24"/>
                <w:szCs w:val="24"/>
                <w14:textFill>
                  <w14:solidFill>
                    <w14:schemeClr w14:val="tx1"/>
                  </w14:solidFill>
                </w14:textFill>
              </w:rPr>
            </w:pPr>
            <w:r>
              <w:rPr>
                <w:rFonts w:ascii="仿宋_GB2312" w:hAnsi="宋体" w:eastAsia="仿宋_GB2312" w:cs="宋体"/>
                <w:color w:val="000000" w:themeColor="text1"/>
                <w:kern w:val="2"/>
                <w:sz w:val="24"/>
                <w:szCs w:val="24"/>
                <w14:textFill>
                  <w14:solidFill>
                    <w14:schemeClr w14:val="tx1"/>
                  </w14:solidFill>
                </w14:textFill>
              </w:rPr>
              <w:t>1</w:t>
            </w:r>
            <w:r>
              <w:rPr>
                <w:rFonts w:ascii="仿宋_GB2312" w:hAnsi="宋体" w:eastAsia="仿宋_GB2312" w:cs="宋体"/>
                <w:color w:val="000000" w:themeColor="text1"/>
                <w:kern w:val="2"/>
                <w:sz w:val="24"/>
                <w:szCs w:val="24"/>
                <w:lang w:eastAsia="zh-CN"/>
                <w14:textFill>
                  <w14:solidFill>
                    <w14:schemeClr w14:val="tx1"/>
                  </w14:solidFill>
                </w14:textFill>
              </w:rPr>
              <w:t>3</w:t>
            </w:r>
          </w:p>
        </w:tc>
        <w:tc>
          <w:tcPr>
            <w:tcW w:w="4786" w:type="dxa"/>
            <w:tcBorders>
              <w:top w:val="nil"/>
              <w:left w:val="nil"/>
              <w:bottom w:val="single" w:color="auto" w:sz="4" w:space="0"/>
              <w:right w:val="single" w:color="auto" w:sz="4" w:space="0"/>
            </w:tcBorders>
            <w:vAlign w:val="center"/>
          </w:tcPr>
          <w:p>
            <w:pPr>
              <w:snapToGrid w:val="0"/>
              <w:spacing w:line="480" w:lineRule="exact"/>
              <w:rPr>
                <w:rFonts w:ascii="仿宋_GB2312" w:eastAsia="仿宋_GB2312" w:cs="宋体"/>
                <w:color w:val="000000" w:themeColor="text1"/>
                <w:sz w:val="24"/>
                <w:szCs w:val="24"/>
                <w:lang w:eastAsia="zh-CN"/>
                <w14:textFill>
                  <w14:solidFill>
                    <w14:schemeClr w14:val="tx1"/>
                  </w14:solidFill>
                </w14:textFill>
              </w:rPr>
            </w:pPr>
            <w:r>
              <w:rPr>
                <w:rFonts w:hint="eastAsia" w:ascii="仿宋_GB2312" w:hAnsi="宋体" w:eastAsia="仿宋_GB2312" w:cs="宋体"/>
                <w:color w:val="000000" w:themeColor="text1"/>
                <w:kern w:val="2"/>
                <w:sz w:val="24"/>
                <w:szCs w:val="24"/>
                <w:lang w:eastAsia="zh-CN"/>
                <w14:textFill>
                  <w14:solidFill>
                    <w14:schemeClr w14:val="tx1"/>
                  </w14:solidFill>
                </w14:textFill>
              </w:rPr>
              <w:t>证券融资交易的会计资产余额</w:t>
            </w:r>
          </w:p>
        </w:tc>
        <w:tc>
          <w:tcPr>
            <w:tcW w:w="1508" w:type="dxa"/>
            <w:tcBorders>
              <w:top w:val="single" w:color="auto" w:sz="4" w:space="0"/>
              <w:left w:val="nil"/>
              <w:bottom w:val="single" w:color="auto" w:sz="4" w:space="0"/>
              <w:right w:val="single" w:color="auto" w:sz="4" w:space="0"/>
            </w:tcBorders>
            <w:vAlign w:val="bottom"/>
          </w:tcPr>
          <w:p>
            <w:pPr>
              <w:keepNext w:val="0"/>
              <w:keepLines w:val="0"/>
              <w:widowControl/>
              <w:suppressLineNumbers w:val="0"/>
              <w:jc w:val="right"/>
              <w:textAlignment w:val="bottom"/>
              <w:rPr>
                <w:rFonts w:hint="default" w:ascii="Arial" w:hAnsi="Arial" w:eastAsia="仿宋_GB2312" w:cs="Arial"/>
                <w:color w:val="000000" w:themeColor="text1"/>
                <w:sz w:val="24"/>
                <w:szCs w:val="24"/>
                <w:lang w:eastAsia="zh-CN"/>
                <w14:textFill>
                  <w14:solidFill>
                    <w14:schemeClr w14:val="tx1"/>
                  </w14:solidFill>
                </w14:textFill>
              </w:rPr>
            </w:pPr>
            <w:r>
              <w:rPr>
                <w:rFonts w:hint="default" w:ascii="Arial" w:hAnsi="Arial" w:eastAsia="宋体" w:cs="Arial"/>
                <w:i w:val="0"/>
                <w:color w:val="000000"/>
                <w:kern w:val="0"/>
                <w:sz w:val="24"/>
                <w:szCs w:val="24"/>
                <w:u w:val="none"/>
                <w:lang w:val="en-US" w:eastAsia="zh-CN" w:bidi="ar"/>
              </w:rPr>
              <w:t>3175000</w:t>
            </w:r>
          </w:p>
        </w:tc>
        <w:tc>
          <w:tcPr>
            <w:tcW w:w="1509" w:type="dxa"/>
            <w:gridSpan w:val="2"/>
            <w:tcBorders>
              <w:top w:val="single" w:color="auto" w:sz="4" w:space="0"/>
              <w:left w:val="single" w:color="auto" w:sz="4" w:space="0"/>
              <w:bottom w:val="single" w:color="auto" w:sz="4" w:space="0"/>
              <w:right w:val="single" w:color="000000" w:sz="4" w:space="0"/>
            </w:tcBorders>
            <w:vAlign w:val="bottom"/>
          </w:tcPr>
          <w:p>
            <w:pPr>
              <w:keepNext w:val="0"/>
              <w:keepLines w:val="0"/>
              <w:widowControl/>
              <w:suppressLineNumbers w:val="0"/>
              <w:jc w:val="right"/>
              <w:textAlignment w:val="bottom"/>
              <w:rPr>
                <w:rFonts w:hint="default" w:ascii="Arial" w:hAnsi="Arial" w:eastAsia="宋体" w:cs="Arial"/>
                <w:i w:val="0"/>
                <w:color w:val="000000"/>
                <w:kern w:val="0"/>
                <w:sz w:val="24"/>
                <w:szCs w:val="24"/>
                <w:u w:val="none"/>
                <w:lang w:val="en-US" w:eastAsia="zh-CN" w:bidi="ar"/>
              </w:rPr>
            </w:pPr>
            <w:r>
              <w:rPr>
                <w:rFonts w:hint="default" w:ascii="Arial" w:hAnsi="Arial" w:eastAsia="宋体" w:cs="Arial"/>
                <w:i w:val="0"/>
                <w:color w:val="000000"/>
                <w:kern w:val="0"/>
                <w:sz w:val="24"/>
                <w:szCs w:val="24"/>
                <w:u w:val="none"/>
                <w:lang w:val="en-US" w:eastAsia="zh-CN" w:bidi="ar"/>
              </w:rPr>
              <w:t>95000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288" w:hRule="atLeast"/>
        </w:trPr>
        <w:tc>
          <w:tcPr>
            <w:tcW w:w="719" w:type="dxa"/>
            <w:tcBorders>
              <w:top w:val="nil"/>
              <w:left w:val="single" w:color="000000" w:sz="4" w:space="0"/>
              <w:bottom w:val="single" w:color="auto" w:sz="4" w:space="0"/>
              <w:right w:val="single" w:color="auto" w:sz="4" w:space="0"/>
            </w:tcBorders>
            <w:vAlign w:val="center"/>
          </w:tcPr>
          <w:p>
            <w:pPr>
              <w:snapToGrid w:val="0"/>
              <w:spacing w:line="480" w:lineRule="exact"/>
              <w:jc w:val="center"/>
              <w:rPr>
                <w:rFonts w:ascii="仿宋_GB2312" w:hAnsi="宋体" w:eastAsia="仿宋_GB2312" w:cs="宋体"/>
                <w:color w:val="000000" w:themeColor="text1"/>
                <w:sz w:val="24"/>
                <w:szCs w:val="24"/>
                <w14:textFill>
                  <w14:solidFill>
                    <w14:schemeClr w14:val="tx1"/>
                  </w14:solidFill>
                </w14:textFill>
              </w:rPr>
            </w:pPr>
            <w:r>
              <w:rPr>
                <w:rFonts w:ascii="仿宋_GB2312" w:hAnsi="宋体" w:eastAsia="仿宋_GB2312" w:cs="宋体"/>
                <w:color w:val="000000" w:themeColor="text1"/>
                <w:kern w:val="2"/>
                <w:sz w:val="24"/>
                <w:szCs w:val="24"/>
                <w14:textFill>
                  <w14:solidFill>
                    <w14:schemeClr w14:val="tx1"/>
                  </w14:solidFill>
                </w14:textFill>
              </w:rPr>
              <w:t>1</w:t>
            </w:r>
            <w:r>
              <w:rPr>
                <w:rFonts w:ascii="仿宋_GB2312" w:hAnsi="宋体" w:eastAsia="仿宋_GB2312" w:cs="宋体"/>
                <w:color w:val="000000" w:themeColor="text1"/>
                <w:kern w:val="2"/>
                <w:sz w:val="24"/>
                <w:szCs w:val="24"/>
                <w:lang w:eastAsia="zh-CN"/>
                <w14:textFill>
                  <w14:solidFill>
                    <w14:schemeClr w14:val="tx1"/>
                  </w14:solidFill>
                </w14:textFill>
              </w:rPr>
              <w:t>4</w:t>
            </w:r>
          </w:p>
        </w:tc>
        <w:tc>
          <w:tcPr>
            <w:tcW w:w="4786" w:type="dxa"/>
            <w:tcBorders>
              <w:top w:val="nil"/>
              <w:left w:val="nil"/>
              <w:bottom w:val="single" w:color="auto" w:sz="4" w:space="0"/>
              <w:right w:val="single" w:color="auto" w:sz="4" w:space="0"/>
            </w:tcBorders>
            <w:vAlign w:val="center"/>
          </w:tcPr>
          <w:p>
            <w:pPr>
              <w:snapToGrid w:val="0"/>
              <w:spacing w:line="480" w:lineRule="exact"/>
              <w:rPr>
                <w:rFonts w:ascii="仿宋_GB2312" w:hAnsi="宋体" w:eastAsia="仿宋_GB2312" w:cs="宋体"/>
                <w:color w:val="000000" w:themeColor="text1"/>
                <w:sz w:val="24"/>
                <w:szCs w:val="24"/>
                <w:lang w:eastAsia="zh-CN"/>
                <w14:textFill>
                  <w14:solidFill>
                    <w14:schemeClr w14:val="tx1"/>
                  </w14:solidFill>
                </w14:textFill>
              </w:rPr>
            </w:pPr>
            <w:r>
              <w:rPr>
                <w:rFonts w:hint="eastAsia" w:ascii="仿宋_GB2312" w:hAnsi="宋体" w:eastAsia="仿宋_GB2312" w:cs="宋体"/>
                <w:color w:val="000000" w:themeColor="text1"/>
                <w:kern w:val="2"/>
                <w:sz w:val="24"/>
                <w:szCs w:val="24"/>
                <w:lang w:eastAsia="zh-CN"/>
                <w14:textFill>
                  <w14:solidFill>
                    <w14:schemeClr w14:val="tx1"/>
                  </w14:solidFill>
                </w14:textFill>
              </w:rPr>
              <w:t>减：可以扣除的证券融资交易资产余额</w:t>
            </w:r>
          </w:p>
        </w:tc>
        <w:tc>
          <w:tcPr>
            <w:tcW w:w="1508" w:type="dxa"/>
            <w:tcBorders>
              <w:top w:val="single" w:color="auto" w:sz="4" w:space="0"/>
              <w:left w:val="nil"/>
              <w:bottom w:val="single" w:color="auto" w:sz="4" w:space="0"/>
              <w:right w:val="single" w:color="auto" w:sz="4" w:space="0"/>
            </w:tcBorders>
            <w:vAlign w:val="bottom"/>
          </w:tcPr>
          <w:p>
            <w:pPr>
              <w:keepNext w:val="0"/>
              <w:keepLines w:val="0"/>
              <w:widowControl/>
              <w:suppressLineNumbers w:val="0"/>
              <w:jc w:val="right"/>
              <w:textAlignment w:val="bottom"/>
              <w:rPr>
                <w:rFonts w:hint="default" w:ascii="Arial" w:hAnsi="Arial" w:eastAsia="仿宋_GB2312" w:cs="Arial"/>
                <w:color w:val="000000" w:themeColor="text1"/>
                <w:sz w:val="24"/>
                <w:szCs w:val="24"/>
                <w:lang w:eastAsia="zh-CN"/>
                <w14:textFill>
                  <w14:solidFill>
                    <w14:schemeClr w14:val="tx1"/>
                  </w14:solidFill>
                </w14:textFill>
              </w:rPr>
            </w:pPr>
            <w:r>
              <w:rPr>
                <w:rFonts w:hint="default" w:ascii="Arial" w:hAnsi="Arial" w:eastAsia="宋体" w:cs="Arial"/>
                <w:i w:val="0"/>
                <w:color w:val="000000"/>
                <w:kern w:val="0"/>
                <w:sz w:val="24"/>
                <w:szCs w:val="24"/>
                <w:u w:val="none"/>
                <w:lang w:val="en-US" w:eastAsia="zh-CN" w:bidi="ar"/>
              </w:rPr>
              <w:t>0</w:t>
            </w:r>
          </w:p>
        </w:tc>
        <w:tc>
          <w:tcPr>
            <w:tcW w:w="1509" w:type="dxa"/>
            <w:gridSpan w:val="2"/>
            <w:tcBorders>
              <w:top w:val="single" w:color="auto" w:sz="4" w:space="0"/>
              <w:left w:val="single" w:color="auto" w:sz="4" w:space="0"/>
              <w:bottom w:val="single" w:color="auto" w:sz="4" w:space="0"/>
              <w:right w:val="single" w:color="000000" w:sz="4" w:space="0"/>
            </w:tcBorders>
            <w:vAlign w:val="bottom"/>
          </w:tcPr>
          <w:p>
            <w:pPr>
              <w:keepNext w:val="0"/>
              <w:keepLines w:val="0"/>
              <w:widowControl/>
              <w:suppressLineNumbers w:val="0"/>
              <w:jc w:val="right"/>
              <w:textAlignment w:val="bottom"/>
              <w:rPr>
                <w:rFonts w:hint="default" w:ascii="Arial" w:hAnsi="Arial" w:eastAsia="宋体" w:cs="Arial"/>
                <w:i w:val="0"/>
                <w:color w:val="000000"/>
                <w:kern w:val="0"/>
                <w:sz w:val="24"/>
                <w:szCs w:val="24"/>
                <w:u w:val="none"/>
                <w:lang w:val="en-US" w:eastAsia="zh-CN" w:bidi="ar"/>
              </w:rPr>
            </w:pPr>
            <w:r>
              <w:rPr>
                <w:rFonts w:hint="default" w:ascii="Arial" w:hAnsi="Arial" w:eastAsia="宋体" w:cs="Arial"/>
                <w:i w:val="0"/>
                <w:color w:val="000000"/>
                <w:kern w:val="0"/>
                <w:sz w:val="24"/>
                <w:szCs w:val="24"/>
                <w:u w:val="none"/>
                <w:lang w:val="en-US" w:eastAsia="zh-CN" w:bidi="ar"/>
              </w:rPr>
              <w:t>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288" w:hRule="atLeast"/>
        </w:trPr>
        <w:tc>
          <w:tcPr>
            <w:tcW w:w="719" w:type="dxa"/>
            <w:tcBorders>
              <w:top w:val="nil"/>
              <w:left w:val="single" w:color="000000" w:sz="4" w:space="0"/>
              <w:bottom w:val="single" w:color="auto" w:sz="4" w:space="0"/>
              <w:right w:val="single" w:color="auto" w:sz="4" w:space="0"/>
            </w:tcBorders>
            <w:vAlign w:val="center"/>
          </w:tcPr>
          <w:p>
            <w:pPr>
              <w:snapToGrid w:val="0"/>
              <w:spacing w:line="480" w:lineRule="exact"/>
              <w:jc w:val="center"/>
              <w:rPr>
                <w:rFonts w:ascii="仿宋_GB2312" w:hAnsi="宋体" w:eastAsia="仿宋_GB2312" w:cs="宋体"/>
                <w:color w:val="000000" w:themeColor="text1"/>
                <w:sz w:val="24"/>
                <w:szCs w:val="24"/>
                <w14:textFill>
                  <w14:solidFill>
                    <w14:schemeClr w14:val="tx1"/>
                  </w14:solidFill>
                </w14:textFill>
              </w:rPr>
            </w:pPr>
            <w:r>
              <w:rPr>
                <w:rFonts w:ascii="仿宋_GB2312" w:hAnsi="宋体" w:eastAsia="仿宋_GB2312" w:cs="宋体"/>
                <w:color w:val="000000" w:themeColor="text1"/>
                <w:kern w:val="2"/>
                <w:sz w:val="24"/>
                <w:szCs w:val="24"/>
                <w14:textFill>
                  <w14:solidFill>
                    <w14:schemeClr w14:val="tx1"/>
                  </w14:solidFill>
                </w14:textFill>
              </w:rPr>
              <w:t>1</w:t>
            </w:r>
            <w:r>
              <w:rPr>
                <w:rFonts w:ascii="仿宋_GB2312" w:hAnsi="宋体" w:eastAsia="仿宋_GB2312" w:cs="宋体"/>
                <w:color w:val="000000" w:themeColor="text1"/>
                <w:kern w:val="2"/>
                <w:sz w:val="24"/>
                <w:szCs w:val="24"/>
                <w:lang w:eastAsia="zh-CN"/>
                <w14:textFill>
                  <w14:solidFill>
                    <w14:schemeClr w14:val="tx1"/>
                  </w14:solidFill>
                </w14:textFill>
              </w:rPr>
              <w:t>5</w:t>
            </w:r>
          </w:p>
        </w:tc>
        <w:tc>
          <w:tcPr>
            <w:tcW w:w="4786" w:type="dxa"/>
            <w:tcBorders>
              <w:top w:val="nil"/>
              <w:left w:val="nil"/>
              <w:bottom w:val="single" w:color="auto" w:sz="4" w:space="0"/>
              <w:right w:val="single" w:color="auto" w:sz="4" w:space="0"/>
            </w:tcBorders>
            <w:vAlign w:val="center"/>
          </w:tcPr>
          <w:p>
            <w:pPr>
              <w:snapToGrid w:val="0"/>
              <w:spacing w:line="480" w:lineRule="exact"/>
              <w:rPr>
                <w:rFonts w:ascii="仿宋_GB2312" w:hAnsi="宋体" w:eastAsia="仿宋_GB2312" w:cs="宋体"/>
                <w:color w:val="000000" w:themeColor="text1"/>
                <w:kern w:val="2"/>
                <w:sz w:val="24"/>
                <w:szCs w:val="24"/>
                <w:lang w:eastAsia="zh-CN"/>
                <w14:textFill>
                  <w14:solidFill>
                    <w14:schemeClr w14:val="tx1"/>
                  </w14:solidFill>
                </w14:textFill>
              </w:rPr>
            </w:pPr>
            <w:r>
              <w:rPr>
                <w:rFonts w:hint="eastAsia" w:ascii="仿宋_GB2312" w:hAnsi="宋体" w:eastAsia="仿宋_GB2312" w:cs="宋体"/>
                <w:color w:val="000000" w:themeColor="text1"/>
                <w:kern w:val="2"/>
                <w:sz w:val="24"/>
                <w:szCs w:val="24"/>
                <w:lang w:eastAsia="zh-CN"/>
                <w14:textFill>
                  <w14:solidFill>
                    <w14:schemeClr w14:val="tx1"/>
                  </w14:solidFill>
                </w14:textFill>
              </w:rPr>
              <w:t>证券融资交易的交易对手信用风险暴露</w:t>
            </w:r>
          </w:p>
        </w:tc>
        <w:tc>
          <w:tcPr>
            <w:tcW w:w="1508" w:type="dxa"/>
            <w:tcBorders>
              <w:top w:val="single" w:color="auto" w:sz="4" w:space="0"/>
              <w:left w:val="nil"/>
              <w:bottom w:val="single" w:color="auto" w:sz="4" w:space="0"/>
              <w:right w:val="single" w:color="auto" w:sz="4" w:space="0"/>
            </w:tcBorders>
            <w:vAlign w:val="bottom"/>
          </w:tcPr>
          <w:p>
            <w:pPr>
              <w:keepNext w:val="0"/>
              <w:keepLines w:val="0"/>
              <w:widowControl/>
              <w:suppressLineNumbers w:val="0"/>
              <w:jc w:val="right"/>
              <w:textAlignment w:val="bottom"/>
              <w:rPr>
                <w:rFonts w:hint="default" w:ascii="Arial" w:hAnsi="Arial" w:eastAsia="仿宋_GB2312" w:cs="Arial"/>
                <w:color w:val="000000" w:themeColor="text1"/>
                <w:sz w:val="24"/>
                <w:szCs w:val="24"/>
                <w:lang w:eastAsia="zh-CN"/>
                <w14:textFill>
                  <w14:solidFill>
                    <w14:schemeClr w14:val="tx1"/>
                  </w14:solidFill>
                </w14:textFill>
              </w:rPr>
            </w:pPr>
            <w:r>
              <w:rPr>
                <w:rFonts w:hint="default" w:ascii="Arial" w:hAnsi="Arial" w:eastAsia="宋体" w:cs="Arial"/>
                <w:i w:val="0"/>
                <w:color w:val="000000"/>
                <w:kern w:val="0"/>
                <w:sz w:val="24"/>
                <w:szCs w:val="24"/>
                <w:u w:val="none"/>
                <w:lang w:val="en-US" w:eastAsia="zh-CN" w:bidi="ar"/>
              </w:rPr>
              <w:t>337285</w:t>
            </w:r>
          </w:p>
        </w:tc>
        <w:tc>
          <w:tcPr>
            <w:tcW w:w="1509" w:type="dxa"/>
            <w:gridSpan w:val="2"/>
            <w:tcBorders>
              <w:top w:val="single" w:color="auto" w:sz="4" w:space="0"/>
              <w:left w:val="single" w:color="auto" w:sz="4" w:space="0"/>
              <w:bottom w:val="single" w:color="auto" w:sz="4" w:space="0"/>
              <w:right w:val="single" w:color="000000" w:sz="4" w:space="0"/>
            </w:tcBorders>
            <w:vAlign w:val="bottom"/>
          </w:tcPr>
          <w:p>
            <w:pPr>
              <w:keepNext w:val="0"/>
              <w:keepLines w:val="0"/>
              <w:widowControl/>
              <w:suppressLineNumbers w:val="0"/>
              <w:jc w:val="right"/>
              <w:textAlignment w:val="bottom"/>
              <w:rPr>
                <w:rFonts w:hint="default" w:ascii="Arial" w:hAnsi="Arial" w:eastAsia="宋体" w:cs="Arial"/>
                <w:i w:val="0"/>
                <w:color w:val="000000"/>
                <w:kern w:val="0"/>
                <w:sz w:val="24"/>
                <w:szCs w:val="24"/>
                <w:u w:val="none"/>
                <w:lang w:val="en-US" w:eastAsia="zh-CN" w:bidi="ar"/>
              </w:rPr>
            </w:pPr>
            <w:r>
              <w:rPr>
                <w:rFonts w:hint="default" w:ascii="Arial" w:hAnsi="Arial" w:eastAsia="宋体" w:cs="Arial"/>
                <w:i w:val="0"/>
                <w:color w:val="000000"/>
                <w:kern w:val="0"/>
                <w:sz w:val="24"/>
                <w:szCs w:val="24"/>
                <w:u w:val="none"/>
                <w:lang w:val="en-US" w:eastAsia="zh-CN" w:bidi="ar"/>
              </w:rPr>
              <w:t>169768</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288" w:hRule="atLeast"/>
        </w:trPr>
        <w:tc>
          <w:tcPr>
            <w:tcW w:w="719" w:type="dxa"/>
            <w:tcBorders>
              <w:top w:val="nil"/>
              <w:left w:val="single" w:color="000000" w:sz="4" w:space="0"/>
              <w:bottom w:val="single" w:color="auto" w:sz="4" w:space="0"/>
              <w:right w:val="single" w:color="auto" w:sz="4" w:space="0"/>
            </w:tcBorders>
            <w:vAlign w:val="center"/>
          </w:tcPr>
          <w:p>
            <w:pPr>
              <w:snapToGrid w:val="0"/>
              <w:spacing w:line="480" w:lineRule="exact"/>
              <w:jc w:val="center"/>
              <w:rPr>
                <w:rFonts w:ascii="仿宋_GB2312" w:hAnsi="宋体" w:eastAsia="仿宋_GB2312" w:cs="宋体"/>
                <w:color w:val="000000" w:themeColor="text1"/>
                <w:sz w:val="24"/>
                <w:szCs w:val="24"/>
                <w14:textFill>
                  <w14:solidFill>
                    <w14:schemeClr w14:val="tx1"/>
                  </w14:solidFill>
                </w14:textFill>
              </w:rPr>
            </w:pPr>
            <w:r>
              <w:rPr>
                <w:rFonts w:ascii="仿宋_GB2312" w:hAnsi="宋体" w:eastAsia="仿宋_GB2312" w:cs="宋体"/>
                <w:color w:val="000000" w:themeColor="text1"/>
                <w:kern w:val="2"/>
                <w:sz w:val="24"/>
                <w:szCs w:val="24"/>
                <w14:textFill>
                  <w14:solidFill>
                    <w14:schemeClr w14:val="tx1"/>
                  </w14:solidFill>
                </w14:textFill>
              </w:rPr>
              <w:t>1</w:t>
            </w:r>
            <w:r>
              <w:rPr>
                <w:rFonts w:ascii="仿宋_GB2312" w:hAnsi="宋体" w:eastAsia="仿宋_GB2312" w:cs="宋体"/>
                <w:color w:val="000000" w:themeColor="text1"/>
                <w:kern w:val="2"/>
                <w:sz w:val="24"/>
                <w:szCs w:val="24"/>
                <w:lang w:eastAsia="zh-CN"/>
                <w14:textFill>
                  <w14:solidFill>
                    <w14:schemeClr w14:val="tx1"/>
                  </w14:solidFill>
                </w14:textFill>
              </w:rPr>
              <w:t>6</w:t>
            </w:r>
          </w:p>
        </w:tc>
        <w:tc>
          <w:tcPr>
            <w:tcW w:w="4786" w:type="dxa"/>
            <w:tcBorders>
              <w:top w:val="nil"/>
              <w:left w:val="nil"/>
              <w:bottom w:val="single" w:color="auto" w:sz="4" w:space="0"/>
              <w:right w:val="single" w:color="auto" w:sz="4" w:space="0"/>
            </w:tcBorders>
            <w:vAlign w:val="center"/>
          </w:tcPr>
          <w:p>
            <w:pPr>
              <w:snapToGrid w:val="0"/>
              <w:spacing w:line="480" w:lineRule="exact"/>
              <w:rPr>
                <w:rFonts w:ascii="仿宋_GB2312" w:hAnsi="宋体" w:eastAsia="仿宋_GB2312" w:cs="宋体"/>
                <w:color w:val="000000" w:themeColor="text1"/>
                <w:kern w:val="2"/>
                <w:sz w:val="24"/>
                <w:szCs w:val="24"/>
                <w:lang w:eastAsia="zh-CN"/>
                <w14:textFill>
                  <w14:solidFill>
                    <w14:schemeClr w14:val="tx1"/>
                  </w14:solidFill>
                </w14:textFill>
              </w:rPr>
            </w:pPr>
            <w:r>
              <w:rPr>
                <w:rFonts w:hint="eastAsia" w:ascii="仿宋_GB2312" w:hAnsi="宋体" w:eastAsia="仿宋_GB2312" w:cs="宋体"/>
                <w:color w:val="000000" w:themeColor="text1"/>
                <w:kern w:val="2"/>
                <w:sz w:val="24"/>
                <w:szCs w:val="24"/>
                <w:lang w:eastAsia="zh-CN"/>
                <w14:textFill>
                  <w14:solidFill>
                    <w14:schemeClr w14:val="tx1"/>
                  </w14:solidFill>
                </w14:textFill>
              </w:rPr>
              <w:t>代理证券融资交易形成的证券融资交易资产余额</w:t>
            </w:r>
          </w:p>
        </w:tc>
        <w:tc>
          <w:tcPr>
            <w:tcW w:w="1508" w:type="dxa"/>
            <w:tcBorders>
              <w:top w:val="single" w:color="auto" w:sz="4" w:space="0"/>
              <w:left w:val="nil"/>
              <w:bottom w:val="single" w:color="auto" w:sz="4" w:space="0"/>
              <w:right w:val="single" w:color="auto" w:sz="4" w:space="0"/>
            </w:tcBorders>
            <w:vAlign w:val="bottom"/>
          </w:tcPr>
          <w:p>
            <w:pPr>
              <w:keepNext w:val="0"/>
              <w:keepLines w:val="0"/>
              <w:widowControl/>
              <w:suppressLineNumbers w:val="0"/>
              <w:jc w:val="right"/>
              <w:textAlignment w:val="bottom"/>
              <w:rPr>
                <w:rFonts w:hint="default" w:ascii="Arial" w:hAnsi="Arial" w:eastAsia="仿宋_GB2312" w:cs="Arial"/>
                <w:color w:val="000000" w:themeColor="text1"/>
                <w:sz w:val="24"/>
                <w:szCs w:val="24"/>
                <w:lang w:eastAsia="zh-CN"/>
                <w14:textFill>
                  <w14:solidFill>
                    <w14:schemeClr w14:val="tx1"/>
                  </w14:solidFill>
                </w14:textFill>
              </w:rPr>
            </w:pPr>
            <w:r>
              <w:rPr>
                <w:rFonts w:hint="default" w:ascii="Arial" w:hAnsi="Arial" w:eastAsia="宋体" w:cs="Arial"/>
                <w:i w:val="0"/>
                <w:color w:val="000000"/>
                <w:kern w:val="0"/>
                <w:sz w:val="24"/>
                <w:szCs w:val="24"/>
                <w:u w:val="none"/>
                <w:lang w:val="en-US" w:eastAsia="zh-CN" w:bidi="ar"/>
              </w:rPr>
              <w:t>0</w:t>
            </w:r>
          </w:p>
        </w:tc>
        <w:tc>
          <w:tcPr>
            <w:tcW w:w="1509" w:type="dxa"/>
            <w:gridSpan w:val="2"/>
            <w:tcBorders>
              <w:top w:val="single" w:color="auto" w:sz="4" w:space="0"/>
              <w:left w:val="single" w:color="auto" w:sz="4" w:space="0"/>
              <w:bottom w:val="single" w:color="auto" w:sz="4" w:space="0"/>
              <w:right w:val="single" w:color="000000" w:sz="4" w:space="0"/>
            </w:tcBorders>
            <w:vAlign w:val="bottom"/>
          </w:tcPr>
          <w:p>
            <w:pPr>
              <w:keepNext w:val="0"/>
              <w:keepLines w:val="0"/>
              <w:widowControl/>
              <w:suppressLineNumbers w:val="0"/>
              <w:jc w:val="right"/>
              <w:textAlignment w:val="bottom"/>
              <w:rPr>
                <w:rFonts w:hint="default" w:ascii="Arial" w:hAnsi="Arial" w:eastAsia="宋体" w:cs="Arial"/>
                <w:i w:val="0"/>
                <w:color w:val="000000"/>
                <w:kern w:val="0"/>
                <w:sz w:val="24"/>
                <w:szCs w:val="24"/>
                <w:u w:val="none"/>
                <w:lang w:val="en-US" w:eastAsia="zh-CN" w:bidi="ar"/>
              </w:rPr>
            </w:pPr>
            <w:r>
              <w:rPr>
                <w:rFonts w:hint="default" w:ascii="Arial" w:hAnsi="Arial" w:eastAsia="宋体" w:cs="Arial"/>
                <w:i w:val="0"/>
                <w:color w:val="000000"/>
                <w:kern w:val="0"/>
                <w:sz w:val="24"/>
                <w:szCs w:val="24"/>
                <w:u w:val="none"/>
                <w:lang w:val="en-US" w:eastAsia="zh-CN" w:bidi="ar"/>
              </w:rPr>
              <w:t>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288" w:hRule="atLeast"/>
        </w:trPr>
        <w:tc>
          <w:tcPr>
            <w:tcW w:w="719" w:type="dxa"/>
            <w:tcBorders>
              <w:top w:val="nil"/>
              <w:left w:val="single" w:color="000000" w:sz="4" w:space="0"/>
              <w:bottom w:val="single" w:color="auto" w:sz="4" w:space="0"/>
              <w:right w:val="single" w:color="auto" w:sz="4" w:space="0"/>
            </w:tcBorders>
            <w:vAlign w:val="center"/>
          </w:tcPr>
          <w:p>
            <w:pPr>
              <w:snapToGrid w:val="0"/>
              <w:spacing w:line="480" w:lineRule="exact"/>
              <w:jc w:val="center"/>
              <w:rPr>
                <w:rFonts w:ascii="仿宋_GB2312" w:hAnsi="宋体" w:eastAsia="仿宋_GB2312" w:cs="宋体"/>
                <w:color w:val="000000" w:themeColor="text1"/>
                <w:sz w:val="24"/>
                <w:szCs w:val="24"/>
                <w14:textFill>
                  <w14:solidFill>
                    <w14:schemeClr w14:val="tx1"/>
                  </w14:solidFill>
                </w14:textFill>
              </w:rPr>
            </w:pPr>
            <w:r>
              <w:rPr>
                <w:rFonts w:ascii="仿宋_GB2312" w:hAnsi="宋体" w:eastAsia="仿宋_GB2312" w:cs="宋体"/>
                <w:color w:val="000000" w:themeColor="text1"/>
                <w:kern w:val="2"/>
                <w:sz w:val="24"/>
                <w:szCs w:val="24"/>
                <w14:textFill>
                  <w14:solidFill>
                    <w14:schemeClr w14:val="tx1"/>
                  </w14:solidFill>
                </w14:textFill>
              </w:rPr>
              <w:t>1</w:t>
            </w:r>
            <w:r>
              <w:rPr>
                <w:rFonts w:ascii="仿宋_GB2312" w:hAnsi="宋体" w:eastAsia="仿宋_GB2312" w:cs="宋体"/>
                <w:color w:val="000000" w:themeColor="text1"/>
                <w:kern w:val="2"/>
                <w:sz w:val="24"/>
                <w:szCs w:val="24"/>
                <w:lang w:eastAsia="zh-CN"/>
                <w14:textFill>
                  <w14:solidFill>
                    <w14:schemeClr w14:val="tx1"/>
                  </w14:solidFill>
                </w14:textFill>
              </w:rPr>
              <w:t>7</w:t>
            </w:r>
          </w:p>
        </w:tc>
        <w:tc>
          <w:tcPr>
            <w:tcW w:w="4786" w:type="dxa"/>
            <w:tcBorders>
              <w:top w:val="nil"/>
              <w:left w:val="nil"/>
              <w:bottom w:val="single" w:color="auto" w:sz="4" w:space="0"/>
              <w:right w:val="single" w:color="auto" w:sz="4" w:space="0"/>
            </w:tcBorders>
            <w:vAlign w:val="center"/>
          </w:tcPr>
          <w:p>
            <w:pPr>
              <w:snapToGrid w:val="0"/>
              <w:spacing w:line="480" w:lineRule="exact"/>
              <w:rPr>
                <w:rFonts w:ascii="仿宋_GB2312" w:hAnsi="宋体" w:eastAsia="仿宋_GB2312" w:cs="宋体"/>
                <w:color w:val="000000" w:themeColor="text1"/>
                <w:sz w:val="24"/>
                <w:szCs w:val="24"/>
                <w:lang w:eastAsia="zh-CN"/>
                <w14:textFill>
                  <w14:solidFill>
                    <w14:schemeClr w14:val="tx1"/>
                  </w14:solidFill>
                </w14:textFill>
              </w:rPr>
            </w:pPr>
            <w:r>
              <w:rPr>
                <w:rFonts w:hint="eastAsia" w:ascii="仿宋_GB2312" w:hAnsi="宋体" w:eastAsia="仿宋_GB2312" w:cs="宋体"/>
                <w:b/>
                <w:bCs/>
                <w:color w:val="000000" w:themeColor="text1"/>
                <w:kern w:val="2"/>
                <w:sz w:val="24"/>
                <w:szCs w:val="24"/>
                <w:lang w:eastAsia="zh-CN"/>
                <w14:textFill>
                  <w14:solidFill>
                    <w14:schemeClr w14:val="tx1"/>
                  </w14:solidFill>
                </w14:textFill>
              </w:rPr>
              <w:t>证券融资交易资产余额</w:t>
            </w:r>
          </w:p>
        </w:tc>
        <w:tc>
          <w:tcPr>
            <w:tcW w:w="1508" w:type="dxa"/>
            <w:tcBorders>
              <w:top w:val="single" w:color="auto" w:sz="4" w:space="0"/>
              <w:left w:val="nil"/>
              <w:bottom w:val="single" w:color="auto" w:sz="4" w:space="0"/>
              <w:right w:val="single" w:color="auto" w:sz="4" w:space="0"/>
            </w:tcBorders>
            <w:vAlign w:val="bottom"/>
          </w:tcPr>
          <w:p>
            <w:pPr>
              <w:keepNext w:val="0"/>
              <w:keepLines w:val="0"/>
              <w:widowControl/>
              <w:suppressLineNumbers w:val="0"/>
              <w:jc w:val="right"/>
              <w:textAlignment w:val="bottom"/>
              <w:rPr>
                <w:rFonts w:hint="default" w:ascii="Arial" w:hAnsi="Arial" w:eastAsia="仿宋_GB2312" w:cs="Arial"/>
                <w:color w:val="000000" w:themeColor="text1"/>
                <w:sz w:val="24"/>
                <w:szCs w:val="24"/>
                <w:lang w:eastAsia="zh-CN"/>
                <w14:textFill>
                  <w14:solidFill>
                    <w14:schemeClr w14:val="tx1"/>
                  </w14:solidFill>
                </w14:textFill>
              </w:rPr>
            </w:pPr>
            <w:r>
              <w:rPr>
                <w:rFonts w:hint="default" w:ascii="Arial" w:hAnsi="Arial" w:eastAsia="宋体" w:cs="Arial"/>
                <w:i w:val="0"/>
                <w:color w:val="000000"/>
                <w:kern w:val="0"/>
                <w:sz w:val="24"/>
                <w:szCs w:val="24"/>
                <w:u w:val="none"/>
                <w:lang w:val="en-US" w:eastAsia="zh-CN" w:bidi="ar"/>
              </w:rPr>
              <w:t>3512285</w:t>
            </w:r>
          </w:p>
        </w:tc>
        <w:tc>
          <w:tcPr>
            <w:tcW w:w="1509" w:type="dxa"/>
            <w:gridSpan w:val="2"/>
            <w:tcBorders>
              <w:top w:val="single" w:color="auto" w:sz="4" w:space="0"/>
              <w:left w:val="single" w:color="auto" w:sz="4" w:space="0"/>
              <w:bottom w:val="single" w:color="auto" w:sz="4" w:space="0"/>
              <w:right w:val="single" w:color="000000" w:sz="4" w:space="0"/>
            </w:tcBorders>
            <w:vAlign w:val="bottom"/>
          </w:tcPr>
          <w:p>
            <w:pPr>
              <w:keepNext w:val="0"/>
              <w:keepLines w:val="0"/>
              <w:widowControl/>
              <w:suppressLineNumbers w:val="0"/>
              <w:jc w:val="right"/>
              <w:textAlignment w:val="bottom"/>
              <w:rPr>
                <w:rFonts w:hint="default" w:ascii="Arial" w:hAnsi="Arial" w:eastAsia="宋体" w:cs="Arial"/>
                <w:i w:val="0"/>
                <w:color w:val="000000"/>
                <w:kern w:val="0"/>
                <w:sz w:val="24"/>
                <w:szCs w:val="24"/>
                <w:u w:val="none"/>
                <w:lang w:val="en-US" w:eastAsia="zh-CN" w:bidi="ar"/>
              </w:rPr>
            </w:pPr>
            <w:r>
              <w:rPr>
                <w:rFonts w:hint="default" w:ascii="Arial" w:hAnsi="Arial" w:eastAsia="宋体" w:cs="Arial"/>
                <w:i w:val="0"/>
                <w:color w:val="000000"/>
                <w:kern w:val="0"/>
                <w:sz w:val="24"/>
                <w:szCs w:val="24"/>
                <w:u w:val="none"/>
                <w:lang w:val="en-US" w:eastAsia="zh-CN" w:bidi="ar"/>
              </w:rPr>
              <w:t>264768</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288" w:hRule="atLeast"/>
        </w:trPr>
        <w:tc>
          <w:tcPr>
            <w:tcW w:w="5505" w:type="dxa"/>
            <w:gridSpan w:val="2"/>
            <w:tcBorders>
              <w:top w:val="single" w:color="auto" w:sz="4" w:space="0"/>
              <w:left w:val="single" w:color="000000" w:sz="4" w:space="0"/>
              <w:bottom w:val="single" w:color="auto" w:sz="4" w:space="0"/>
              <w:right w:val="nil"/>
            </w:tcBorders>
            <w:shd w:val="clear" w:color="auto" w:fill="A6A6A6"/>
            <w:vAlign w:val="bottom"/>
          </w:tcPr>
          <w:p>
            <w:pPr>
              <w:rPr>
                <w:rFonts w:ascii="仿宋_GB2312" w:eastAsia="仿宋_GB2312" w:cs="宋体"/>
                <w:b/>
                <w:color w:val="000000" w:themeColor="text1"/>
                <w:sz w:val="24"/>
                <w:szCs w:val="24"/>
                <w:lang w:eastAsia="zh-CN"/>
                <w14:textFill>
                  <w14:solidFill>
                    <w14:schemeClr w14:val="tx1"/>
                  </w14:solidFill>
                </w14:textFill>
              </w:rPr>
            </w:pPr>
          </w:p>
        </w:tc>
        <w:tc>
          <w:tcPr>
            <w:tcW w:w="1508" w:type="dxa"/>
            <w:tcBorders>
              <w:top w:val="single" w:color="auto" w:sz="4" w:space="0"/>
              <w:left w:val="nil"/>
              <w:bottom w:val="single" w:color="auto" w:sz="4" w:space="0"/>
              <w:right w:val="single" w:color="auto" w:sz="4" w:space="0"/>
            </w:tcBorders>
            <w:shd w:val="clear" w:color="auto" w:fill="A6A6A6"/>
            <w:vAlign w:val="bottom"/>
          </w:tcPr>
          <w:p>
            <w:pPr>
              <w:rPr>
                <w:rFonts w:hint="default" w:ascii="Arial" w:hAnsi="Arial" w:cs="Arial"/>
                <w:sz w:val="24"/>
                <w:szCs w:val="24"/>
              </w:rPr>
            </w:pPr>
          </w:p>
        </w:tc>
        <w:tc>
          <w:tcPr>
            <w:tcW w:w="1509" w:type="dxa"/>
            <w:gridSpan w:val="2"/>
            <w:tcBorders>
              <w:top w:val="single" w:color="auto" w:sz="4" w:space="0"/>
              <w:left w:val="single" w:color="auto" w:sz="4" w:space="0"/>
              <w:bottom w:val="single" w:color="auto" w:sz="4" w:space="0"/>
              <w:right w:val="single" w:color="000000" w:sz="4" w:space="0"/>
            </w:tcBorders>
            <w:shd w:val="clear" w:color="auto" w:fill="A6A6A6"/>
            <w:vAlign w:val="bottom"/>
          </w:tcPr>
          <w:p>
            <w:pPr>
              <w:rPr>
                <w:rFonts w:hint="default" w:ascii="Arial" w:hAnsi="Arial" w:cs="Arial"/>
                <w:sz w:val="24"/>
                <w:szCs w:val="24"/>
              </w:rPr>
            </w:pP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288" w:hRule="atLeast"/>
        </w:trPr>
        <w:tc>
          <w:tcPr>
            <w:tcW w:w="719" w:type="dxa"/>
            <w:tcBorders>
              <w:top w:val="nil"/>
              <w:left w:val="single" w:color="000000" w:sz="4" w:space="0"/>
              <w:bottom w:val="single" w:color="auto" w:sz="4" w:space="0"/>
              <w:right w:val="single" w:color="auto" w:sz="4" w:space="0"/>
            </w:tcBorders>
            <w:vAlign w:val="center"/>
          </w:tcPr>
          <w:p>
            <w:pPr>
              <w:snapToGrid w:val="0"/>
              <w:spacing w:line="480" w:lineRule="exact"/>
              <w:jc w:val="center"/>
              <w:rPr>
                <w:rFonts w:ascii="仿宋_GB2312" w:hAnsi="宋体" w:eastAsia="仿宋_GB2312" w:cs="宋体"/>
                <w:color w:val="000000" w:themeColor="text1"/>
                <w:sz w:val="24"/>
                <w:szCs w:val="24"/>
                <w14:textFill>
                  <w14:solidFill>
                    <w14:schemeClr w14:val="tx1"/>
                  </w14:solidFill>
                </w14:textFill>
              </w:rPr>
            </w:pPr>
            <w:r>
              <w:rPr>
                <w:rFonts w:ascii="仿宋_GB2312" w:hAnsi="宋体" w:eastAsia="仿宋_GB2312" w:cs="宋体"/>
                <w:color w:val="000000" w:themeColor="text1"/>
                <w:kern w:val="2"/>
                <w:sz w:val="24"/>
                <w:szCs w:val="24"/>
                <w14:textFill>
                  <w14:solidFill>
                    <w14:schemeClr w14:val="tx1"/>
                  </w14:solidFill>
                </w14:textFill>
              </w:rPr>
              <w:t>1</w:t>
            </w:r>
            <w:r>
              <w:rPr>
                <w:rFonts w:ascii="仿宋_GB2312" w:hAnsi="宋体" w:eastAsia="仿宋_GB2312" w:cs="宋体"/>
                <w:color w:val="000000" w:themeColor="text1"/>
                <w:kern w:val="2"/>
                <w:sz w:val="24"/>
                <w:szCs w:val="24"/>
                <w:lang w:eastAsia="zh-CN"/>
                <w14:textFill>
                  <w14:solidFill>
                    <w14:schemeClr w14:val="tx1"/>
                  </w14:solidFill>
                </w14:textFill>
              </w:rPr>
              <w:t>8</w:t>
            </w:r>
          </w:p>
        </w:tc>
        <w:tc>
          <w:tcPr>
            <w:tcW w:w="4786" w:type="dxa"/>
            <w:tcBorders>
              <w:top w:val="nil"/>
              <w:left w:val="nil"/>
              <w:bottom w:val="single" w:color="auto" w:sz="4" w:space="0"/>
              <w:right w:val="single" w:color="auto" w:sz="4" w:space="0"/>
            </w:tcBorders>
            <w:vAlign w:val="center"/>
          </w:tcPr>
          <w:p>
            <w:pPr>
              <w:snapToGrid w:val="0"/>
              <w:spacing w:line="480" w:lineRule="exact"/>
              <w:rPr>
                <w:rFonts w:ascii="仿宋_GB2312" w:eastAsia="仿宋_GB2312" w:cs="宋体"/>
                <w:color w:val="000000" w:themeColor="text1"/>
                <w:sz w:val="24"/>
                <w:szCs w:val="24"/>
                <w14:textFill>
                  <w14:solidFill>
                    <w14:schemeClr w14:val="tx1"/>
                  </w14:solidFill>
                </w14:textFill>
              </w:rPr>
            </w:pPr>
            <w:r>
              <w:rPr>
                <w:rFonts w:hint="eastAsia" w:ascii="仿宋_GB2312" w:hAnsi="宋体" w:eastAsia="仿宋_GB2312" w:cs="宋体"/>
                <w:color w:val="000000" w:themeColor="text1"/>
                <w:kern w:val="2"/>
                <w:sz w:val="24"/>
                <w:szCs w:val="24"/>
                <w14:textFill>
                  <w14:solidFill>
                    <w14:schemeClr w14:val="tx1"/>
                  </w14:solidFill>
                </w14:textFill>
              </w:rPr>
              <w:t>表外项目余额</w:t>
            </w:r>
          </w:p>
        </w:tc>
        <w:tc>
          <w:tcPr>
            <w:tcW w:w="1508" w:type="dxa"/>
            <w:tcBorders>
              <w:top w:val="single" w:color="auto" w:sz="4" w:space="0"/>
              <w:left w:val="nil"/>
              <w:bottom w:val="single" w:color="auto" w:sz="4" w:space="0"/>
              <w:right w:val="single" w:color="auto" w:sz="4" w:space="0"/>
            </w:tcBorders>
            <w:vAlign w:val="bottom"/>
          </w:tcPr>
          <w:p>
            <w:pPr>
              <w:keepNext w:val="0"/>
              <w:keepLines w:val="0"/>
              <w:widowControl/>
              <w:suppressLineNumbers w:val="0"/>
              <w:jc w:val="right"/>
              <w:textAlignment w:val="bottom"/>
              <w:rPr>
                <w:rFonts w:hint="default" w:ascii="Arial" w:hAnsi="Arial" w:eastAsia="仿宋_GB2312" w:cs="Arial"/>
                <w:color w:val="000000" w:themeColor="text1"/>
                <w:sz w:val="24"/>
                <w:szCs w:val="24"/>
                <w14:textFill>
                  <w14:solidFill>
                    <w14:schemeClr w14:val="tx1"/>
                  </w14:solidFill>
                </w14:textFill>
              </w:rPr>
            </w:pPr>
            <w:r>
              <w:rPr>
                <w:rFonts w:hint="default" w:ascii="Arial" w:hAnsi="Arial" w:eastAsia="宋体" w:cs="Arial"/>
                <w:i w:val="0"/>
                <w:color w:val="000000"/>
                <w:kern w:val="0"/>
                <w:sz w:val="24"/>
                <w:szCs w:val="24"/>
                <w:u w:val="none"/>
                <w:lang w:val="en-US" w:eastAsia="zh-CN" w:bidi="ar"/>
              </w:rPr>
              <w:t>111998695</w:t>
            </w:r>
          </w:p>
        </w:tc>
        <w:tc>
          <w:tcPr>
            <w:tcW w:w="1509" w:type="dxa"/>
            <w:gridSpan w:val="2"/>
            <w:tcBorders>
              <w:top w:val="single" w:color="auto" w:sz="4" w:space="0"/>
              <w:left w:val="single" w:color="auto" w:sz="4" w:space="0"/>
              <w:bottom w:val="single" w:color="auto" w:sz="4" w:space="0"/>
              <w:right w:val="single" w:color="000000" w:sz="4" w:space="0"/>
            </w:tcBorders>
            <w:vAlign w:val="bottom"/>
          </w:tcPr>
          <w:p>
            <w:pPr>
              <w:keepNext w:val="0"/>
              <w:keepLines w:val="0"/>
              <w:widowControl/>
              <w:suppressLineNumbers w:val="0"/>
              <w:jc w:val="right"/>
              <w:textAlignment w:val="bottom"/>
              <w:rPr>
                <w:rFonts w:hint="default" w:ascii="Arial" w:hAnsi="Arial" w:eastAsia="宋体" w:cs="Arial"/>
                <w:i w:val="0"/>
                <w:color w:val="000000"/>
                <w:kern w:val="0"/>
                <w:sz w:val="24"/>
                <w:szCs w:val="24"/>
                <w:u w:val="none"/>
                <w:lang w:val="en-US" w:eastAsia="zh-CN" w:bidi="ar"/>
              </w:rPr>
            </w:pPr>
            <w:r>
              <w:rPr>
                <w:rFonts w:hint="default" w:ascii="Arial" w:hAnsi="Arial" w:eastAsia="宋体" w:cs="Arial"/>
                <w:i w:val="0"/>
                <w:color w:val="000000"/>
                <w:kern w:val="0"/>
                <w:sz w:val="24"/>
                <w:szCs w:val="24"/>
                <w:u w:val="none"/>
                <w:lang w:val="en-US" w:eastAsia="zh-CN" w:bidi="ar"/>
              </w:rPr>
              <w:t>94350393</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90" w:hRule="atLeast"/>
        </w:trPr>
        <w:tc>
          <w:tcPr>
            <w:tcW w:w="719" w:type="dxa"/>
            <w:tcBorders>
              <w:top w:val="nil"/>
              <w:left w:val="single" w:color="000000" w:sz="4" w:space="0"/>
              <w:bottom w:val="single" w:color="auto" w:sz="4" w:space="0"/>
              <w:right w:val="single" w:color="auto" w:sz="4" w:space="0"/>
            </w:tcBorders>
            <w:vAlign w:val="center"/>
          </w:tcPr>
          <w:p>
            <w:pPr>
              <w:snapToGrid w:val="0"/>
              <w:spacing w:line="480" w:lineRule="exact"/>
              <w:jc w:val="center"/>
              <w:rPr>
                <w:rFonts w:ascii="仿宋_GB2312" w:hAnsi="宋体" w:eastAsia="仿宋_GB2312" w:cs="宋体"/>
                <w:color w:val="000000" w:themeColor="text1"/>
                <w:sz w:val="24"/>
                <w:szCs w:val="24"/>
                <w14:textFill>
                  <w14:solidFill>
                    <w14:schemeClr w14:val="tx1"/>
                  </w14:solidFill>
                </w14:textFill>
              </w:rPr>
            </w:pPr>
            <w:r>
              <w:rPr>
                <w:rFonts w:ascii="仿宋_GB2312" w:hAnsi="宋体" w:eastAsia="仿宋_GB2312" w:cs="宋体"/>
                <w:color w:val="000000" w:themeColor="text1"/>
                <w:kern w:val="2"/>
                <w:sz w:val="24"/>
                <w:szCs w:val="24"/>
                <w:lang w:eastAsia="zh-CN"/>
                <w14:textFill>
                  <w14:solidFill>
                    <w14:schemeClr w14:val="tx1"/>
                  </w14:solidFill>
                </w14:textFill>
              </w:rPr>
              <w:t>19</w:t>
            </w:r>
          </w:p>
        </w:tc>
        <w:tc>
          <w:tcPr>
            <w:tcW w:w="4786" w:type="dxa"/>
            <w:tcBorders>
              <w:top w:val="nil"/>
              <w:left w:val="nil"/>
              <w:bottom w:val="single" w:color="auto" w:sz="4" w:space="0"/>
              <w:right w:val="single" w:color="auto" w:sz="4" w:space="0"/>
            </w:tcBorders>
            <w:vAlign w:val="center"/>
          </w:tcPr>
          <w:p>
            <w:pPr>
              <w:snapToGrid w:val="0"/>
              <w:spacing w:line="480" w:lineRule="exact"/>
              <w:rPr>
                <w:rFonts w:ascii="仿宋_GB2312" w:eastAsia="仿宋_GB2312" w:cs="宋体"/>
                <w:color w:val="000000" w:themeColor="text1"/>
                <w:sz w:val="24"/>
                <w:szCs w:val="24"/>
                <w:lang w:eastAsia="zh-CN"/>
                <w14:textFill>
                  <w14:solidFill>
                    <w14:schemeClr w14:val="tx1"/>
                  </w14:solidFill>
                </w14:textFill>
              </w:rPr>
            </w:pPr>
            <w:r>
              <w:rPr>
                <w:rFonts w:hint="eastAsia" w:ascii="仿宋_GB2312" w:hAnsi="宋体" w:eastAsia="仿宋_GB2312" w:cs="宋体"/>
                <w:color w:val="000000" w:themeColor="text1"/>
                <w:kern w:val="2"/>
                <w:sz w:val="24"/>
                <w:szCs w:val="24"/>
                <w:lang w:eastAsia="zh-CN"/>
                <w14:textFill>
                  <w14:solidFill>
                    <w14:schemeClr w14:val="tx1"/>
                  </w14:solidFill>
                </w14:textFill>
              </w:rPr>
              <w:t>减：因信用转换调整的表外项目余额</w:t>
            </w:r>
          </w:p>
        </w:tc>
        <w:tc>
          <w:tcPr>
            <w:tcW w:w="1508" w:type="dxa"/>
            <w:tcBorders>
              <w:top w:val="single" w:color="auto" w:sz="4" w:space="0"/>
              <w:left w:val="nil"/>
              <w:bottom w:val="single" w:color="auto" w:sz="4" w:space="0"/>
              <w:right w:val="single" w:color="auto" w:sz="4" w:space="0"/>
            </w:tcBorders>
            <w:vAlign w:val="bottom"/>
          </w:tcPr>
          <w:p>
            <w:pPr>
              <w:keepNext w:val="0"/>
              <w:keepLines w:val="0"/>
              <w:widowControl/>
              <w:suppressLineNumbers w:val="0"/>
              <w:jc w:val="right"/>
              <w:textAlignment w:val="bottom"/>
              <w:rPr>
                <w:rFonts w:hint="default" w:ascii="Arial" w:hAnsi="Arial" w:eastAsia="仿宋_GB2312" w:cs="Arial"/>
                <w:color w:val="000000" w:themeColor="text1"/>
                <w:sz w:val="24"/>
                <w:szCs w:val="24"/>
                <w:lang w:eastAsia="zh-CN"/>
                <w14:textFill>
                  <w14:solidFill>
                    <w14:schemeClr w14:val="tx1"/>
                  </w14:solidFill>
                </w14:textFill>
              </w:rPr>
            </w:pPr>
            <w:r>
              <w:rPr>
                <w:rFonts w:hint="default" w:ascii="Arial" w:hAnsi="Arial" w:eastAsia="宋体" w:cs="Arial"/>
                <w:i w:val="0"/>
                <w:color w:val="000000"/>
                <w:kern w:val="0"/>
                <w:sz w:val="24"/>
                <w:szCs w:val="24"/>
                <w:u w:val="none"/>
                <w:lang w:val="en-US" w:eastAsia="zh-CN" w:bidi="ar"/>
              </w:rPr>
              <w:t>-73007130</w:t>
            </w:r>
          </w:p>
        </w:tc>
        <w:tc>
          <w:tcPr>
            <w:tcW w:w="1509" w:type="dxa"/>
            <w:gridSpan w:val="2"/>
            <w:tcBorders>
              <w:top w:val="single" w:color="auto" w:sz="4" w:space="0"/>
              <w:left w:val="single" w:color="auto" w:sz="4" w:space="0"/>
              <w:bottom w:val="single" w:color="auto" w:sz="4" w:space="0"/>
              <w:right w:val="single" w:color="000000" w:sz="4" w:space="0"/>
            </w:tcBorders>
            <w:vAlign w:val="bottom"/>
          </w:tcPr>
          <w:p>
            <w:pPr>
              <w:keepNext w:val="0"/>
              <w:keepLines w:val="0"/>
              <w:widowControl/>
              <w:suppressLineNumbers w:val="0"/>
              <w:jc w:val="right"/>
              <w:textAlignment w:val="bottom"/>
              <w:rPr>
                <w:rFonts w:hint="default" w:ascii="Arial" w:hAnsi="Arial" w:eastAsia="宋体" w:cs="Arial"/>
                <w:i w:val="0"/>
                <w:color w:val="000000"/>
                <w:kern w:val="0"/>
                <w:sz w:val="24"/>
                <w:szCs w:val="24"/>
                <w:u w:val="none"/>
                <w:lang w:val="en-US" w:eastAsia="zh-CN" w:bidi="ar"/>
              </w:rPr>
            </w:pPr>
            <w:r>
              <w:rPr>
                <w:rFonts w:hint="default" w:ascii="Arial" w:hAnsi="Arial" w:eastAsia="宋体" w:cs="Arial"/>
                <w:i w:val="0"/>
                <w:color w:val="000000"/>
                <w:kern w:val="0"/>
                <w:sz w:val="24"/>
                <w:szCs w:val="24"/>
                <w:u w:val="none"/>
                <w:lang w:val="en-US" w:eastAsia="zh-CN" w:bidi="ar"/>
              </w:rPr>
              <w:t>-61748190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288" w:hRule="atLeast"/>
        </w:trPr>
        <w:tc>
          <w:tcPr>
            <w:tcW w:w="719" w:type="dxa"/>
            <w:tcBorders>
              <w:top w:val="nil"/>
              <w:left w:val="single" w:color="000000" w:sz="4" w:space="0"/>
              <w:bottom w:val="single" w:color="auto" w:sz="4" w:space="0"/>
              <w:right w:val="single" w:color="auto" w:sz="4" w:space="0"/>
            </w:tcBorders>
            <w:vAlign w:val="center"/>
          </w:tcPr>
          <w:p>
            <w:pPr>
              <w:snapToGrid w:val="0"/>
              <w:spacing w:line="480" w:lineRule="exact"/>
              <w:jc w:val="center"/>
              <w:rPr>
                <w:rFonts w:ascii="仿宋_GB2312" w:hAnsi="宋体" w:eastAsia="仿宋_GB2312" w:cs="宋体"/>
                <w:color w:val="000000" w:themeColor="text1"/>
                <w:sz w:val="24"/>
                <w:szCs w:val="24"/>
                <w14:textFill>
                  <w14:solidFill>
                    <w14:schemeClr w14:val="tx1"/>
                  </w14:solidFill>
                </w14:textFill>
              </w:rPr>
            </w:pPr>
            <w:r>
              <w:rPr>
                <w:rFonts w:ascii="仿宋_GB2312" w:hAnsi="宋体" w:eastAsia="仿宋_GB2312" w:cs="宋体"/>
                <w:color w:val="000000" w:themeColor="text1"/>
                <w:kern w:val="2"/>
                <w:sz w:val="24"/>
                <w:szCs w:val="24"/>
                <w:lang w:eastAsia="zh-CN"/>
                <w14:textFill>
                  <w14:solidFill>
                    <w14:schemeClr w14:val="tx1"/>
                  </w14:solidFill>
                </w14:textFill>
              </w:rPr>
              <w:t>20</w:t>
            </w:r>
          </w:p>
        </w:tc>
        <w:tc>
          <w:tcPr>
            <w:tcW w:w="4786" w:type="dxa"/>
            <w:tcBorders>
              <w:top w:val="nil"/>
              <w:left w:val="nil"/>
              <w:bottom w:val="single" w:color="auto" w:sz="4" w:space="0"/>
              <w:right w:val="single" w:color="auto" w:sz="4" w:space="0"/>
            </w:tcBorders>
            <w:vAlign w:val="center"/>
          </w:tcPr>
          <w:p>
            <w:pPr>
              <w:snapToGrid w:val="0"/>
              <w:spacing w:line="480" w:lineRule="exact"/>
              <w:rPr>
                <w:rFonts w:ascii="仿宋_GB2312" w:hAnsi="宋体" w:eastAsia="仿宋_GB2312" w:cs="宋体"/>
                <w:color w:val="000000" w:themeColor="text1"/>
                <w:sz w:val="24"/>
                <w:szCs w:val="24"/>
                <w14:textFill>
                  <w14:solidFill>
                    <w14:schemeClr w14:val="tx1"/>
                  </w14:solidFill>
                </w14:textFill>
              </w:rPr>
            </w:pPr>
            <w:r>
              <w:rPr>
                <w:rFonts w:hint="eastAsia" w:ascii="仿宋_GB2312" w:hAnsi="宋体" w:eastAsia="仿宋_GB2312" w:cs="宋体"/>
                <w:color w:val="000000" w:themeColor="text1"/>
                <w:kern w:val="2"/>
                <w:sz w:val="24"/>
                <w:szCs w:val="24"/>
                <w:lang w:eastAsia="zh-CN"/>
                <w14:textFill>
                  <w14:solidFill>
                    <w14:schemeClr w14:val="tx1"/>
                  </w14:solidFill>
                </w14:textFill>
              </w:rPr>
              <w:t>减：减值准备</w:t>
            </w:r>
          </w:p>
        </w:tc>
        <w:tc>
          <w:tcPr>
            <w:tcW w:w="1508" w:type="dxa"/>
            <w:tcBorders>
              <w:top w:val="single" w:color="auto" w:sz="4" w:space="0"/>
              <w:left w:val="nil"/>
              <w:bottom w:val="single" w:color="auto" w:sz="4" w:space="0"/>
              <w:right w:val="single" w:color="auto" w:sz="4" w:space="0"/>
            </w:tcBorders>
            <w:vAlign w:val="bottom"/>
          </w:tcPr>
          <w:p>
            <w:pPr>
              <w:keepNext w:val="0"/>
              <w:keepLines w:val="0"/>
              <w:widowControl/>
              <w:suppressLineNumbers w:val="0"/>
              <w:jc w:val="right"/>
              <w:textAlignment w:val="bottom"/>
              <w:rPr>
                <w:rFonts w:hint="default" w:ascii="Arial" w:hAnsi="Arial" w:eastAsia="仿宋_GB2312" w:cs="Arial"/>
                <w:color w:val="000000" w:themeColor="text1"/>
                <w:sz w:val="24"/>
                <w:szCs w:val="24"/>
                <w14:textFill>
                  <w14:solidFill>
                    <w14:schemeClr w14:val="tx1"/>
                  </w14:solidFill>
                </w14:textFill>
              </w:rPr>
            </w:pPr>
            <w:r>
              <w:rPr>
                <w:rFonts w:hint="default" w:ascii="Arial" w:hAnsi="Arial" w:eastAsia="宋体" w:cs="Arial"/>
                <w:i w:val="0"/>
                <w:color w:val="000000"/>
                <w:kern w:val="0"/>
                <w:sz w:val="24"/>
                <w:szCs w:val="24"/>
                <w:u w:val="none"/>
                <w:lang w:val="en-US" w:eastAsia="zh-CN" w:bidi="ar"/>
              </w:rPr>
              <w:t>-266962</w:t>
            </w:r>
          </w:p>
        </w:tc>
        <w:tc>
          <w:tcPr>
            <w:tcW w:w="1509" w:type="dxa"/>
            <w:gridSpan w:val="2"/>
            <w:tcBorders>
              <w:top w:val="single" w:color="auto" w:sz="4" w:space="0"/>
              <w:left w:val="single" w:color="auto" w:sz="4" w:space="0"/>
              <w:bottom w:val="single" w:color="auto" w:sz="4" w:space="0"/>
              <w:right w:val="single" w:color="000000" w:sz="4" w:space="0"/>
            </w:tcBorders>
            <w:vAlign w:val="bottom"/>
          </w:tcPr>
          <w:p>
            <w:pPr>
              <w:keepNext w:val="0"/>
              <w:keepLines w:val="0"/>
              <w:widowControl/>
              <w:suppressLineNumbers w:val="0"/>
              <w:jc w:val="right"/>
              <w:textAlignment w:val="bottom"/>
              <w:rPr>
                <w:rFonts w:hint="default" w:ascii="Arial" w:hAnsi="Arial" w:eastAsia="宋体" w:cs="Arial"/>
                <w:i w:val="0"/>
                <w:color w:val="000000"/>
                <w:kern w:val="0"/>
                <w:sz w:val="24"/>
                <w:szCs w:val="24"/>
                <w:u w:val="none"/>
                <w:lang w:val="en-US" w:eastAsia="zh-CN" w:bidi="ar"/>
              </w:rPr>
            </w:pPr>
            <w:r>
              <w:rPr>
                <w:rFonts w:hint="default" w:ascii="Arial" w:hAnsi="Arial" w:eastAsia="宋体" w:cs="Arial"/>
                <w:i w:val="0"/>
                <w:color w:val="000000"/>
                <w:kern w:val="0"/>
                <w:sz w:val="24"/>
                <w:szCs w:val="24"/>
                <w:u w:val="none"/>
                <w:lang w:val="en-US" w:eastAsia="zh-CN" w:bidi="ar"/>
              </w:rPr>
              <w:t>-252047</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288" w:hRule="atLeast"/>
        </w:trPr>
        <w:tc>
          <w:tcPr>
            <w:tcW w:w="719" w:type="dxa"/>
            <w:tcBorders>
              <w:top w:val="nil"/>
              <w:left w:val="single" w:color="000000" w:sz="4" w:space="0"/>
              <w:bottom w:val="single" w:color="auto" w:sz="4" w:space="0"/>
              <w:right w:val="single" w:color="auto" w:sz="4" w:space="0"/>
            </w:tcBorders>
            <w:vAlign w:val="center"/>
          </w:tcPr>
          <w:p>
            <w:pPr>
              <w:snapToGrid w:val="0"/>
              <w:spacing w:line="480" w:lineRule="exact"/>
              <w:jc w:val="center"/>
              <w:rPr>
                <w:rFonts w:ascii="仿宋_GB2312" w:hAnsi="宋体" w:eastAsia="仿宋_GB2312" w:cs="宋体"/>
                <w:color w:val="000000" w:themeColor="text1"/>
                <w:sz w:val="24"/>
                <w:szCs w:val="24"/>
                <w14:textFill>
                  <w14:solidFill>
                    <w14:schemeClr w14:val="tx1"/>
                  </w14:solidFill>
                </w14:textFill>
              </w:rPr>
            </w:pPr>
            <w:r>
              <w:rPr>
                <w:rFonts w:ascii="仿宋_GB2312" w:hAnsi="宋体" w:eastAsia="仿宋_GB2312" w:cs="宋体"/>
                <w:color w:val="000000" w:themeColor="text1"/>
                <w:kern w:val="2"/>
                <w:sz w:val="24"/>
                <w:szCs w:val="24"/>
                <w:lang w:eastAsia="zh-CN"/>
                <w14:textFill>
                  <w14:solidFill>
                    <w14:schemeClr w14:val="tx1"/>
                  </w14:solidFill>
                </w14:textFill>
              </w:rPr>
              <w:t>21</w:t>
            </w:r>
          </w:p>
        </w:tc>
        <w:tc>
          <w:tcPr>
            <w:tcW w:w="4786" w:type="dxa"/>
            <w:tcBorders>
              <w:top w:val="nil"/>
              <w:left w:val="nil"/>
              <w:bottom w:val="single" w:color="auto" w:sz="4" w:space="0"/>
              <w:right w:val="single" w:color="auto" w:sz="4" w:space="0"/>
            </w:tcBorders>
            <w:vAlign w:val="center"/>
          </w:tcPr>
          <w:p>
            <w:pPr>
              <w:snapToGrid w:val="0"/>
              <w:spacing w:line="480" w:lineRule="exact"/>
              <w:rPr>
                <w:rFonts w:ascii="仿宋_GB2312" w:eastAsia="仿宋_GB2312" w:cs="宋体"/>
                <w:color w:val="000000" w:themeColor="text1"/>
                <w:sz w:val="24"/>
                <w:szCs w:val="24"/>
                <w:lang w:eastAsia="zh-CN"/>
                <w14:textFill>
                  <w14:solidFill>
                    <w14:schemeClr w14:val="tx1"/>
                  </w14:solidFill>
                </w14:textFill>
              </w:rPr>
            </w:pPr>
            <w:r>
              <w:rPr>
                <w:rFonts w:hint="eastAsia" w:ascii="仿宋_GB2312" w:hAnsi="宋体" w:eastAsia="仿宋_GB2312" w:cs="宋体"/>
                <w:b/>
                <w:bCs/>
                <w:color w:val="000000" w:themeColor="text1"/>
                <w:kern w:val="2"/>
                <w:sz w:val="24"/>
                <w:szCs w:val="24"/>
                <w:lang w:eastAsia="zh-CN"/>
                <w14:textFill>
                  <w14:solidFill>
                    <w14:schemeClr w14:val="tx1"/>
                  </w14:solidFill>
                </w14:textFill>
              </w:rPr>
              <w:t>调整后的表外项目余额</w:t>
            </w:r>
          </w:p>
        </w:tc>
        <w:tc>
          <w:tcPr>
            <w:tcW w:w="1508" w:type="dxa"/>
            <w:tcBorders>
              <w:top w:val="single" w:color="auto" w:sz="4" w:space="0"/>
              <w:left w:val="nil"/>
              <w:bottom w:val="single" w:color="auto" w:sz="4" w:space="0"/>
              <w:right w:val="single" w:color="auto" w:sz="4" w:space="0"/>
            </w:tcBorders>
            <w:vAlign w:val="bottom"/>
          </w:tcPr>
          <w:p>
            <w:pPr>
              <w:keepNext w:val="0"/>
              <w:keepLines w:val="0"/>
              <w:widowControl/>
              <w:suppressLineNumbers w:val="0"/>
              <w:jc w:val="right"/>
              <w:textAlignment w:val="bottom"/>
              <w:rPr>
                <w:rFonts w:hint="default" w:ascii="Arial" w:hAnsi="Arial" w:eastAsia="仿宋_GB2312" w:cs="Arial"/>
                <w:color w:val="000000" w:themeColor="text1"/>
                <w:sz w:val="24"/>
                <w:szCs w:val="24"/>
                <w:lang w:eastAsia="zh-CN"/>
                <w14:textFill>
                  <w14:solidFill>
                    <w14:schemeClr w14:val="tx1"/>
                  </w14:solidFill>
                </w14:textFill>
              </w:rPr>
            </w:pPr>
            <w:r>
              <w:rPr>
                <w:rFonts w:hint="default" w:ascii="Arial" w:hAnsi="Arial" w:eastAsia="宋体" w:cs="Arial"/>
                <w:i w:val="0"/>
                <w:color w:val="000000"/>
                <w:kern w:val="0"/>
                <w:sz w:val="24"/>
                <w:szCs w:val="24"/>
                <w:u w:val="none"/>
                <w:lang w:val="en-US" w:eastAsia="zh-CN" w:bidi="ar"/>
              </w:rPr>
              <w:t>38724603</w:t>
            </w:r>
          </w:p>
        </w:tc>
        <w:tc>
          <w:tcPr>
            <w:tcW w:w="1509" w:type="dxa"/>
            <w:gridSpan w:val="2"/>
            <w:tcBorders>
              <w:top w:val="single" w:color="auto" w:sz="4" w:space="0"/>
              <w:left w:val="single" w:color="auto" w:sz="4" w:space="0"/>
              <w:bottom w:val="single" w:color="auto" w:sz="4" w:space="0"/>
              <w:right w:val="single" w:color="000000" w:sz="4" w:space="0"/>
            </w:tcBorders>
            <w:vAlign w:val="bottom"/>
          </w:tcPr>
          <w:p>
            <w:pPr>
              <w:keepNext w:val="0"/>
              <w:keepLines w:val="0"/>
              <w:widowControl/>
              <w:suppressLineNumbers w:val="0"/>
              <w:jc w:val="right"/>
              <w:textAlignment w:val="bottom"/>
              <w:rPr>
                <w:rFonts w:hint="default" w:ascii="Arial" w:hAnsi="Arial" w:eastAsia="宋体" w:cs="Arial"/>
                <w:i w:val="0"/>
                <w:color w:val="000000"/>
                <w:kern w:val="0"/>
                <w:sz w:val="24"/>
                <w:szCs w:val="24"/>
                <w:u w:val="none"/>
                <w:lang w:val="en-US" w:eastAsia="zh-CN" w:bidi="ar"/>
              </w:rPr>
            </w:pPr>
            <w:r>
              <w:rPr>
                <w:rFonts w:hint="default" w:ascii="Arial" w:hAnsi="Arial" w:eastAsia="宋体" w:cs="Arial"/>
                <w:i w:val="0"/>
                <w:color w:val="000000"/>
                <w:kern w:val="0"/>
                <w:sz w:val="24"/>
                <w:szCs w:val="24"/>
                <w:u w:val="none"/>
                <w:lang w:val="en-US" w:eastAsia="zh-CN" w:bidi="ar"/>
              </w:rPr>
              <w:t>32350156</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288" w:hRule="atLeast"/>
        </w:trPr>
        <w:tc>
          <w:tcPr>
            <w:tcW w:w="5505" w:type="dxa"/>
            <w:gridSpan w:val="2"/>
            <w:tcBorders>
              <w:top w:val="single" w:color="auto" w:sz="4" w:space="0"/>
              <w:left w:val="single" w:color="000000" w:sz="4" w:space="0"/>
              <w:bottom w:val="single" w:color="auto" w:sz="4" w:space="0"/>
              <w:right w:val="nil"/>
            </w:tcBorders>
            <w:shd w:val="clear" w:color="auto" w:fill="A6A6A6"/>
            <w:vAlign w:val="bottom"/>
          </w:tcPr>
          <w:p>
            <w:pPr>
              <w:rPr>
                <w:rFonts w:ascii="仿宋_GB2312" w:eastAsia="仿宋_GB2312" w:cs="宋体"/>
                <w:b/>
                <w:color w:val="000000" w:themeColor="text1"/>
                <w:sz w:val="24"/>
                <w:szCs w:val="24"/>
                <w:lang w:eastAsia="zh-CN"/>
                <w14:textFill>
                  <w14:solidFill>
                    <w14:schemeClr w14:val="tx1"/>
                  </w14:solidFill>
                </w14:textFill>
              </w:rPr>
            </w:pPr>
          </w:p>
        </w:tc>
        <w:tc>
          <w:tcPr>
            <w:tcW w:w="1508" w:type="dxa"/>
            <w:tcBorders>
              <w:top w:val="single" w:color="auto" w:sz="4" w:space="0"/>
              <w:left w:val="nil"/>
              <w:bottom w:val="single" w:color="auto" w:sz="4" w:space="0"/>
              <w:right w:val="single" w:color="auto" w:sz="4" w:space="0"/>
            </w:tcBorders>
            <w:shd w:val="clear" w:color="auto" w:fill="A6A6A6"/>
            <w:vAlign w:val="bottom"/>
          </w:tcPr>
          <w:p>
            <w:pPr>
              <w:rPr>
                <w:rFonts w:hint="default" w:ascii="Arial" w:hAnsi="Arial" w:cs="Arial"/>
                <w:sz w:val="24"/>
                <w:szCs w:val="24"/>
              </w:rPr>
            </w:pPr>
          </w:p>
        </w:tc>
        <w:tc>
          <w:tcPr>
            <w:tcW w:w="1509" w:type="dxa"/>
            <w:gridSpan w:val="2"/>
            <w:tcBorders>
              <w:top w:val="single" w:color="auto" w:sz="4" w:space="0"/>
              <w:left w:val="single" w:color="auto" w:sz="4" w:space="0"/>
              <w:bottom w:val="single" w:color="auto" w:sz="4" w:space="0"/>
              <w:right w:val="single" w:color="000000" w:sz="4" w:space="0"/>
            </w:tcBorders>
            <w:shd w:val="clear" w:color="auto" w:fill="A6A6A6"/>
            <w:vAlign w:val="bottom"/>
          </w:tcPr>
          <w:p>
            <w:pPr>
              <w:rPr>
                <w:rFonts w:hint="default" w:ascii="Arial" w:hAnsi="Arial" w:cs="Arial"/>
                <w:sz w:val="24"/>
                <w:szCs w:val="24"/>
              </w:rPr>
            </w:pP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288" w:hRule="atLeast"/>
        </w:trPr>
        <w:tc>
          <w:tcPr>
            <w:tcW w:w="719" w:type="dxa"/>
            <w:tcBorders>
              <w:top w:val="nil"/>
              <w:left w:val="single" w:color="000000" w:sz="4" w:space="0"/>
              <w:bottom w:val="single" w:color="auto" w:sz="4" w:space="0"/>
              <w:right w:val="single" w:color="auto" w:sz="4" w:space="0"/>
            </w:tcBorders>
            <w:vAlign w:val="center"/>
          </w:tcPr>
          <w:p>
            <w:pPr>
              <w:snapToGrid w:val="0"/>
              <w:spacing w:line="480" w:lineRule="exact"/>
              <w:jc w:val="center"/>
              <w:rPr>
                <w:rFonts w:ascii="仿宋_GB2312" w:hAnsi="宋体" w:eastAsia="仿宋_GB2312" w:cs="宋体"/>
                <w:color w:val="000000" w:themeColor="text1"/>
                <w:sz w:val="24"/>
                <w:szCs w:val="24"/>
                <w14:textFill>
                  <w14:solidFill>
                    <w14:schemeClr w14:val="tx1"/>
                  </w14:solidFill>
                </w14:textFill>
              </w:rPr>
            </w:pPr>
            <w:r>
              <w:rPr>
                <w:rFonts w:ascii="仿宋_GB2312" w:hAnsi="宋体" w:eastAsia="仿宋_GB2312" w:cs="宋体"/>
                <w:color w:val="000000" w:themeColor="text1"/>
                <w:kern w:val="2"/>
                <w:sz w:val="24"/>
                <w:szCs w:val="24"/>
                <w14:textFill>
                  <w14:solidFill>
                    <w14:schemeClr w14:val="tx1"/>
                  </w14:solidFill>
                </w14:textFill>
              </w:rPr>
              <w:t>2</w:t>
            </w:r>
            <w:r>
              <w:rPr>
                <w:rFonts w:ascii="仿宋_GB2312" w:hAnsi="宋体" w:eastAsia="仿宋_GB2312" w:cs="宋体"/>
                <w:color w:val="000000" w:themeColor="text1"/>
                <w:kern w:val="2"/>
                <w:sz w:val="24"/>
                <w:szCs w:val="24"/>
                <w:lang w:eastAsia="zh-CN"/>
                <w14:textFill>
                  <w14:solidFill>
                    <w14:schemeClr w14:val="tx1"/>
                  </w14:solidFill>
                </w14:textFill>
              </w:rPr>
              <w:t>2</w:t>
            </w:r>
          </w:p>
        </w:tc>
        <w:tc>
          <w:tcPr>
            <w:tcW w:w="4786" w:type="dxa"/>
            <w:tcBorders>
              <w:top w:val="nil"/>
              <w:left w:val="nil"/>
              <w:bottom w:val="single" w:color="auto" w:sz="4" w:space="0"/>
              <w:right w:val="single" w:color="auto" w:sz="4" w:space="0"/>
            </w:tcBorders>
            <w:vAlign w:val="center"/>
          </w:tcPr>
          <w:p>
            <w:pPr>
              <w:snapToGrid w:val="0"/>
              <w:spacing w:line="480" w:lineRule="exact"/>
              <w:rPr>
                <w:rFonts w:ascii="仿宋_GB2312" w:eastAsia="仿宋_GB2312" w:cs="宋体"/>
                <w:color w:val="000000" w:themeColor="text1"/>
                <w:sz w:val="24"/>
                <w:szCs w:val="24"/>
                <w14:textFill>
                  <w14:solidFill>
                    <w14:schemeClr w14:val="tx1"/>
                  </w14:solidFill>
                </w14:textFill>
              </w:rPr>
            </w:pPr>
            <w:r>
              <w:rPr>
                <w:rFonts w:hint="eastAsia" w:ascii="仿宋_GB2312" w:hAnsi="宋体" w:eastAsia="仿宋_GB2312" w:cs="宋体"/>
                <w:color w:val="000000" w:themeColor="text1"/>
                <w:kern w:val="2"/>
                <w:sz w:val="24"/>
                <w:szCs w:val="24"/>
                <w14:textFill>
                  <w14:solidFill>
                    <w14:schemeClr w14:val="tx1"/>
                  </w14:solidFill>
                </w14:textFill>
              </w:rPr>
              <w:t>一级资本</w:t>
            </w:r>
            <w:r>
              <w:rPr>
                <w:rFonts w:hint="eastAsia" w:ascii="仿宋_GB2312" w:hAnsi="宋体" w:eastAsia="仿宋_GB2312" w:cs="宋体"/>
                <w:color w:val="000000" w:themeColor="text1"/>
                <w:kern w:val="2"/>
                <w:sz w:val="24"/>
                <w:szCs w:val="24"/>
                <w:lang w:eastAsia="zh-CN"/>
                <w14:textFill>
                  <w14:solidFill>
                    <w14:schemeClr w14:val="tx1"/>
                  </w14:solidFill>
                </w14:textFill>
              </w:rPr>
              <w:t>净额</w:t>
            </w:r>
          </w:p>
        </w:tc>
        <w:tc>
          <w:tcPr>
            <w:tcW w:w="1508" w:type="dxa"/>
            <w:tcBorders>
              <w:top w:val="single" w:color="auto" w:sz="4" w:space="0"/>
              <w:left w:val="nil"/>
              <w:bottom w:val="single" w:color="auto" w:sz="4" w:space="0"/>
              <w:right w:val="single" w:color="auto" w:sz="4" w:space="0"/>
            </w:tcBorders>
            <w:vAlign w:val="bottom"/>
          </w:tcPr>
          <w:p>
            <w:pPr>
              <w:keepNext w:val="0"/>
              <w:keepLines w:val="0"/>
              <w:widowControl/>
              <w:suppressLineNumbers w:val="0"/>
              <w:jc w:val="right"/>
              <w:textAlignment w:val="bottom"/>
              <w:rPr>
                <w:rFonts w:hint="default" w:ascii="Arial" w:hAnsi="Arial" w:eastAsia="仿宋_GB2312" w:cs="Arial"/>
                <w:color w:val="000000" w:themeColor="text1"/>
                <w:sz w:val="24"/>
                <w:szCs w:val="24"/>
                <w14:textFill>
                  <w14:solidFill>
                    <w14:schemeClr w14:val="tx1"/>
                  </w14:solidFill>
                </w14:textFill>
              </w:rPr>
            </w:pPr>
            <w:r>
              <w:rPr>
                <w:rFonts w:hint="default" w:ascii="Arial" w:hAnsi="Arial" w:eastAsia="宋体" w:cs="Arial"/>
                <w:i w:val="0"/>
                <w:color w:val="000000"/>
                <w:kern w:val="0"/>
                <w:sz w:val="24"/>
                <w:szCs w:val="24"/>
                <w:u w:val="none"/>
                <w:lang w:val="en-US" w:eastAsia="zh-CN" w:bidi="ar"/>
              </w:rPr>
              <w:t>18647333</w:t>
            </w:r>
          </w:p>
        </w:tc>
        <w:tc>
          <w:tcPr>
            <w:tcW w:w="1509" w:type="dxa"/>
            <w:gridSpan w:val="2"/>
            <w:tcBorders>
              <w:top w:val="single" w:color="auto" w:sz="4" w:space="0"/>
              <w:left w:val="single" w:color="auto" w:sz="4" w:space="0"/>
              <w:bottom w:val="single" w:color="auto" w:sz="4" w:space="0"/>
              <w:right w:val="single" w:color="000000" w:sz="4" w:space="0"/>
            </w:tcBorders>
            <w:vAlign w:val="bottom"/>
          </w:tcPr>
          <w:p>
            <w:pPr>
              <w:keepNext w:val="0"/>
              <w:keepLines w:val="0"/>
              <w:widowControl/>
              <w:suppressLineNumbers w:val="0"/>
              <w:jc w:val="right"/>
              <w:textAlignment w:val="bottom"/>
              <w:rPr>
                <w:rFonts w:hint="default" w:ascii="Arial" w:hAnsi="Arial" w:eastAsia="宋体" w:cs="Arial"/>
                <w:i w:val="0"/>
                <w:color w:val="000000"/>
                <w:kern w:val="0"/>
                <w:sz w:val="24"/>
                <w:szCs w:val="24"/>
                <w:u w:val="none"/>
                <w:lang w:val="en-US" w:eastAsia="zh-CN" w:bidi="ar"/>
              </w:rPr>
            </w:pPr>
            <w:r>
              <w:rPr>
                <w:rFonts w:hint="default" w:ascii="Arial" w:hAnsi="Arial" w:eastAsia="宋体" w:cs="Arial"/>
                <w:i w:val="0"/>
                <w:color w:val="000000"/>
                <w:kern w:val="0"/>
                <w:sz w:val="24"/>
                <w:szCs w:val="24"/>
                <w:u w:val="none"/>
                <w:lang w:val="en-US" w:eastAsia="zh-CN" w:bidi="ar"/>
              </w:rPr>
              <w:t>17709082</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399" w:hRule="atLeast"/>
        </w:trPr>
        <w:tc>
          <w:tcPr>
            <w:tcW w:w="719" w:type="dxa"/>
            <w:tcBorders>
              <w:top w:val="nil"/>
              <w:left w:val="single" w:color="000000" w:sz="4" w:space="0"/>
              <w:bottom w:val="single" w:color="auto" w:sz="4" w:space="0"/>
              <w:right w:val="single" w:color="auto" w:sz="4" w:space="0"/>
            </w:tcBorders>
            <w:vAlign w:val="center"/>
          </w:tcPr>
          <w:p>
            <w:pPr>
              <w:snapToGrid w:val="0"/>
              <w:spacing w:line="480" w:lineRule="exact"/>
              <w:jc w:val="center"/>
              <w:rPr>
                <w:rFonts w:ascii="仿宋_GB2312" w:hAnsi="宋体" w:eastAsia="仿宋_GB2312" w:cs="宋体"/>
                <w:color w:val="000000" w:themeColor="text1"/>
                <w:sz w:val="24"/>
                <w:szCs w:val="24"/>
                <w14:textFill>
                  <w14:solidFill>
                    <w14:schemeClr w14:val="tx1"/>
                  </w14:solidFill>
                </w14:textFill>
              </w:rPr>
            </w:pPr>
            <w:r>
              <w:rPr>
                <w:rFonts w:ascii="仿宋_GB2312" w:hAnsi="宋体" w:eastAsia="仿宋_GB2312" w:cs="宋体"/>
                <w:color w:val="000000" w:themeColor="text1"/>
                <w:kern w:val="2"/>
                <w:sz w:val="24"/>
                <w:szCs w:val="24"/>
                <w14:textFill>
                  <w14:solidFill>
                    <w14:schemeClr w14:val="tx1"/>
                  </w14:solidFill>
                </w14:textFill>
              </w:rPr>
              <w:t>2</w:t>
            </w:r>
            <w:r>
              <w:rPr>
                <w:rFonts w:ascii="仿宋_GB2312" w:hAnsi="宋体" w:eastAsia="仿宋_GB2312" w:cs="宋体"/>
                <w:color w:val="000000" w:themeColor="text1"/>
                <w:kern w:val="2"/>
                <w:sz w:val="24"/>
                <w:szCs w:val="24"/>
                <w:lang w:eastAsia="zh-CN"/>
                <w14:textFill>
                  <w14:solidFill>
                    <w14:schemeClr w14:val="tx1"/>
                  </w14:solidFill>
                </w14:textFill>
              </w:rPr>
              <w:t>3</w:t>
            </w:r>
          </w:p>
        </w:tc>
        <w:tc>
          <w:tcPr>
            <w:tcW w:w="4786" w:type="dxa"/>
            <w:tcBorders>
              <w:top w:val="nil"/>
              <w:left w:val="nil"/>
              <w:bottom w:val="single" w:color="auto" w:sz="4" w:space="0"/>
              <w:right w:val="single" w:color="auto" w:sz="4" w:space="0"/>
            </w:tcBorders>
            <w:vAlign w:val="center"/>
          </w:tcPr>
          <w:p>
            <w:pPr>
              <w:snapToGrid w:val="0"/>
              <w:spacing w:line="480" w:lineRule="exact"/>
              <w:rPr>
                <w:rFonts w:ascii="仿宋_GB2312" w:eastAsia="仿宋_GB2312" w:cs="宋体"/>
                <w:color w:val="000000" w:themeColor="text1"/>
                <w:sz w:val="24"/>
                <w:szCs w:val="24"/>
                <w:lang w:eastAsia="zh-CN"/>
                <w14:textFill>
                  <w14:solidFill>
                    <w14:schemeClr w14:val="tx1"/>
                  </w14:solidFill>
                </w14:textFill>
              </w:rPr>
            </w:pPr>
            <w:r>
              <w:rPr>
                <w:rFonts w:hint="eastAsia" w:ascii="仿宋_GB2312" w:hAnsi="宋体" w:eastAsia="仿宋_GB2312" w:cs="宋体"/>
                <w:color w:val="000000" w:themeColor="text1"/>
                <w:kern w:val="2"/>
                <w:sz w:val="24"/>
                <w:szCs w:val="24"/>
                <w:lang w:eastAsia="zh-CN"/>
                <w14:textFill>
                  <w14:solidFill>
                    <w14:schemeClr w14:val="tx1"/>
                  </w14:solidFill>
                </w14:textFill>
              </w:rPr>
              <w:t>调整后表内外资产余额</w:t>
            </w:r>
          </w:p>
        </w:tc>
        <w:tc>
          <w:tcPr>
            <w:tcW w:w="1508" w:type="dxa"/>
            <w:tcBorders>
              <w:top w:val="single" w:color="auto" w:sz="4" w:space="0"/>
              <w:left w:val="nil"/>
              <w:bottom w:val="single" w:color="auto" w:sz="4" w:space="0"/>
              <w:right w:val="single" w:color="auto" w:sz="4" w:space="0"/>
            </w:tcBorders>
            <w:vAlign w:val="bottom"/>
          </w:tcPr>
          <w:p>
            <w:pPr>
              <w:keepNext w:val="0"/>
              <w:keepLines w:val="0"/>
              <w:widowControl/>
              <w:suppressLineNumbers w:val="0"/>
              <w:jc w:val="right"/>
              <w:textAlignment w:val="bottom"/>
              <w:rPr>
                <w:rFonts w:hint="default" w:ascii="Arial" w:hAnsi="Arial" w:eastAsia="仿宋_GB2312" w:cs="Arial"/>
                <w:color w:val="000000" w:themeColor="text1"/>
                <w:sz w:val="24"/>
                <w:szCs w:val="24"/>
                <w:lang w:eastAsia="zh-CN"/>
                <w14:textFill>
                  <w14:solidFill>
                    <w14:schemeClr w14:val="tx1"/>
                  </w14:solidFill>
                </w14:textFill>
              </w:rPr>
            </w:pPr>
            <w:r>
              <w:rPr>
                <w:rFonts w:hint="default" w:ascii="Arial" w:hAnsi="Arial" w:eastAsia="宋体" w:cs="Arial"/>
                <w:i w:val="0"/>
                <w:color w:val="000000"/>
                <w:kern w:val="0"/>
                <w:sz w:val="24"/>
                <w:szCs w:val="24"/>
                <w:u w:val="none"/>
                <w:lang w:val="en-US" w:eastAsia="zh-CN" w:bidi="ar"/>
              </w:rPr>
              <w:t>278541310</w:t>
            </w:r>
          </w:p>
        </w:tc>
        <w:tc>
          <w:tcPr>
            <w:tcW w:w="1509" w:type="dxa"/>
            <w:gridSpan w:val="2"/>
            <w:tcBorders>
              <w:top w:val="single" w:color="auto" w:sz="4" w:space="0"/>
              <w:left w:val="single" w:color="auto" w:sz="4" w:space="0"/>
              <w:bottom w:val="single" w:color="auto" w:sz="4" w:space="0"/>
              <w:right w:val="single" w:color="000000" w:sz="4" w:space="0"/>
            </w:tcBorders>
            <w:vAlign w:val="bottom"/>
          </w:tcPr>
          <w:p>
            <w:pPr>
              <w:keepNext w:val="0"/>
              <w:keepLines w:val="0"/>
              <w:widowControl/>
              <w:suppressLineNumbers w:val="0"/>
              <w:jc w:val="right"/>
              <w:textAlignment w:val="bottom"/>
              <w:rPr>
                <w:rFonts w:hint="default" w:ascii="Arial" w:hAnsi="Arial" w:eastAsia="宋体" w:cs="Arial"/>
                <w:i w:val="0"/>
                <w:color w:val="000000"/>
                <w:kern w:val="0"/>
                <w:sz w:val="24"/>
                <w:szCs w:val="24"/>
                <w:u w:val="none"/>
                <w:lang w:val="en-US" w:eastAsia="zh-CN" w:bidi="ar"/>
              </w:rPr>
            </w:pPr>
            <w:r>
              <w:rPr>
                <w:rFonts w:hint="default" w:ascii="Arial" w:hAnsi="Arial" w:eastAsia="宋体" w:cs="Arial"/>
                <w:i w:val="0"/>
                <w:color w:val="000000"/>
                <w:kern w:val="0"/>
                <w:sz w:val="24"/>
                <w:szCs w:val="24"/>
                <w:u w:val="none"/>
                <w:lang w:val="en-US" w:eastAsia="zh-CN" w:bidi="ar"/>
              </w:rPr>
              <w:t>270938292</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288" w:hRule="atLeast"/>
        </w:trPr>
        <w:tc>
          <w:tcPr>
            <w:tcW w:w="5505" w:type="dxa"/>
            <w:gridSpan w:val="2"/>
            <w:tcBorders>
              <w:top w:val="single" w:color="auto" w:sz="4" w:space="0"/>
              <w:left w:val="single" w:color="000000" w:sz="4" w:space="0"/>
              <w:bottom w:val="single" w:color="auto" w:sz="4" w:space="0"/>
              <w:right w:val="nil"/>
            </w:tcBorders>
            <w:shd w:val="clear" w:color="auto" w:fill="A6A6A6"/>
            <w:vAlign w:val="bottom"/>
          </w:tcPr>
          <w:p>
            <w:pPr>
              <w:rPr>
                <w:rFonts w:ascii="仿宋_GB2312" w:eastAsia="仿宋_GB2312" w:cs="宋体"/>
                <w:b/>
                <w:color w:val="000000" w:themeColor="text1"/>
                <w:sz w:val="24"/>
                <w:szCs w:val="24"/>
                <w14:textFill>
                  <w14:solidFill>
                    <w14:schemeClr w14:val="tx1"/>
                  </w14:solidFill>
                </w14:textFill>
              </w:rPr>
            </w:pPr>
          </w:p>
        </w:tc>
        <w:tc>
          <w:tcPr>
            <w:tcW w:w="1508" w:type="dxa"/>
            <w:tcBorders>
              <w:top w:val="single" w:color="auto" w:sz="4" w:space="0"/>
              <w:left w:val="nil"/>
              <w:bottom w:val="single" w:color="auto" w:sz="4" w:space="0"/>
              <w:right w:val="single" w:color="auto" w:sz="4" w:space="0"/>
            </w:tcBorders>
            <w:shd w:val="clear" w:color="auto" w:fill="A6A6A6"/>
            <w:vAlign w:val="bottom"/>
          </w:tcPr>
          <w:p>
            <w:pPr>
              <w:rPr>
                <w:rFonts w:hint="default" w:ascii="Arial" w:hAnsi="Arial" w:cs="Arial"/>
                <w:sz w:val="24"/>
                <w:szCs w:val="24"/>
              </w:rPr>
            </w:pPr>
          </w:p>
        </w:tc>
        <w:tc>
          <w:tcPr>
            <w:tcW w:w="1509" w:type="dxa"/>
            <w:gridSpan w:val="2"/>
            <w:tcBorders>
              <w:top w:val="single" w:color="auto" w:sz="4" w:space="0"/>
              <w:left w:val="single" w:color="auto" w:sz="4" w:space="0"/>
              <w:bottom w:val="single" w:color="auto" w:sz="4" w:space="0"/>
              <w:right w:val="single" w:color="000000" w:sz="4" w:space="0"/>
            </w:tcBorders>
            <w:shd w:val="clear" w:color="auto" w:fill="A6A6A6"/>
            <w:vAlign w:val="bottom"/>
          </w:tcPr>
          <w:p>
            <w:pPr>
              <w:rPr>
                <w:rFonts w:hint="default" w:ascii="Arial" w:hAnsi="Arial" w:cs="Arial"/>
                <w:sz w:val="24"/>
                <w:szCs w:val="24"/>
              </w:rPr>
            </w:pP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288" w:hRule="atLeast"/>
        </w:trPr>
        <w:tc>
          <w:tcPr>
            <w:tcW w:w="719" w:type="dxa"/>
            <w:tcBorders>
              <w:top w:val="nil"/>
              <w:left w:val="single" w:color="000000" w:sz="4" w:space="0"/>
              <w:bottom w:val="single" w:color="auto" w:sz="4" w:space="0"/>
              <w:right w:val="single" w:color="auto" w:sz="4" w:space="0"/>
            </w:tcBorders>
            <w:vAlign w:val="center"/>
          </w:tcPr>
          <w:p>
            <w:pPr>
              <w:snapToGrid w:val="0"/>
              <w:spacing w:line="480" w:lineRule="exact"/>
              <w:jc w:val="center"/>
              <w:rPr>
                <w:rFonts w:ascii="仿宋_GB2312" w:hAnsi="宋体" w:eastAsia="仿宋_GB2312" w:cs="宋体"/>
                <w:color w:val="000000" w:themeColor="text1"/>
                <w:sz w:val="24"/>
                <w:szCs w:val="24"/>
                <w14:textFill>
                  <w14:solidFill>
                    <w14:schemeClr w14:val="tx1"/>
                  </w14:solidFill>
                </w14:textFill>
              </w:rPr>
            </w:pPr>
            <w:r>
              <w:rPr>
                <w:rFonts w:ascii="仿宋_GB2312" w:hAnsi="宋体" w:eastAsia="仿宋_GB2312" w:cs="宋体"/>
                <w:color w:val="000000" w:themeColor="text1"/>
                <w:kern w:val="2"/>
                <w:sz w:val="24"/>
                <w:szCs w:val="24"/>
                <w14:textFill>
                  <w14:solidFill>
                    <w14:schemeClr w14:val="tx1"/>
                  </w14:solidFill>
                </w14:textFill>
              </w:rPr>
              <w:t>2</w:t>
            </w:r>
            <w:r>
              <w:rPr>
                <w:rFonts w:ascii="仿宋_GB2312" w:hAnsi="宋体" w:eastAsia="仿宋_GB2312" w:cs="宋体"/>
                <w:color w:val="000000" w:themeColor="text1"/>
                <w:kern w:val="2"/>
                <w:sz w:val="24"/>
                <w:szCs w:val="24"/>
                <w:lang w:eastAsia="zh-CN"/>
                <w14:textFill>
                  <w14:solidFill>
                    <w14:schemeClr w14:val="tx1"/>
                  </w14:solidFill>
                </w14:textFill>
              </w:rPr>
              <w:t>4</w:t>
            </w:r>
          </w:p>
        </w:tc>
        <w:tc>
          <w:tcPr>
            <w:tcW w:w="4786" w:type="dxa"/>
            <w:tcBorders>
              <w:top w:val="nil"/>
              <w:left w:val="nil"/>
              <w:bottom w:val="single" w:color="auto" w:sz="4" w:space="0"/>
              <w:right w:val="single" w:color="auto" w:sz="4" w:space="0"/>
            </w:tcBorders>
            <w:vAlign w:val="center"/>
          </w:tcPr>
          <w:p>
            <w:pPr>
              <w:snapToGrid w:val="0"/>
              <w:spacing w:line="480" w:lineRule="exact"/>
              <w:jc w:val="both"/>
              <w:rPr>
                <w:rFonts w:ascii="仿宋_GB2312" w:eastAsia="仿宋_GB2312" w:cs="宋体"/>
                <w:color w:val="000000" w:themeColor="text1"/>
                <w:sz w:val="24"/>
                <w:szCs w:val="24"/>
                <w:lang w:eastAsia="zh-CN"/>
                <w14:textFill>
                  <w14:solidFill>
                    <w14:schemeClr w14:val="tx1"/>
                  </w14:solidFill>
                </w14:textFill>
              </w:rPr>
            </w:pPr>
            <w:r>
              <w:rPr>
                <w:rFonts w:hint="eastAsia" w:ascii="仿宋_GB2312" w:hAnsi="宋体" w:eastAsia="仿宋_GB2312" w:cs="宋体"/>
                <w:color w:val="000000" w:themeColor="text1"/>
                <w:kern w:val="2"/>
                <w:sz w:val="24"/>
                <w:szCs w:val="24"/>
                <w:lang w:eastAsia="zh-CN"/>
                <w14:textFill>
                  <w14:solidFill>
                    <w14:schemeClr w14:val="tx1"/>
                  </w14:solidFill>
                </w14:textFill>
              </w:rPr>
              <w:t>杠杆率</w:t>
            </w:r>
          </w:p>
        </w:tc>
        <w:tc>
          <w:tcPr>
            <w:tcW w:w="1508" w:type="dxa"/>
            <w:tcBorders>
              <w:top w:val="single" w:color="auto" w:sz="4" w:space="0"/>
              <w:left w:val="nil"/>
              <w:bottom w:val="single" w:color="auto" w:sz="4" w:space="0"/>
              <w:right w:val="single" w:color="auto" w:sz="4" w:space="0"/>
            </w:tcBorders>
            <w:vAlign w:val="bottom"/>
          </w:tcPr>
          <w:p>
            <w:pPr>
              <w:keepNext w:val="0"/>
              <w:keepLines w:val="0"/>
              <w:widowControl/>
              <w:suppressLineNumbers w:val="0"/>
              <w:jc w:val="right"/>
              <w:textAlignment w:val="bottom"/>
              <w:rPr>
                <w:rFonts w:hint="default" w:ascii="Arial" w:hAnsi="Arial" w:eastAsia="仿宋_GB2312" w:cs="Arial"/>
                <w:color w:val="000000" w:themeColor="text1"/>
                <w:sz w:val="24"/>
                <w:szCs w:val="24"/>
                <w:lang w:eastAsia="zh-CN"/>
                <w14:textFill>
                  <w14:solidFill>
                    <w14:schemeClr w14:val="tx1"/>
                  </w14:solidFill>
                </w14:textFill>
              </w:rPr>
            </w:pPr>
            <w:r>
              <w:rPr>
                <w:rFonts w:hint="default" w:ascii="Arial" w:hAnsi="Arial" w:eastAsia="宋体" w:cs="Arial"/>
                <w:i w:val="0"/>
                <w:color w:val="000000"/>
                <w:kern w:val="0"/>
                <w:sz w:val="24"/>
                <w:szCs w:val="24"/>
                <w:u w:val="none"/>
                <w:lang w:val="en-US" w:eastAsia="zh-CN" w:bidi="ar"/>
              </w:rPr>
              <w:t>6.69</w:t>
            </w:r>
          </w:p>
        </w:tc>
        <w:tc>
          <w:tcPr>
            <w:tcW w:w="1509" w:type="dxa"/>
            <w:gridSpan w:val="2"/>
            <w:tcBorders>
              <w:top w:val="single" w:color="auto" w:sz="4" w:space="0"/>
              <w:left w:val="single" w:color="auto" w:sz="4" w:space="0"/>
              <w:bottom w:val="single" w:color="auto" w:sz="4" w:space="0"/>
              <w:right w:val="single" w:color="000000" w:sz="4" w:space="0"/>
            </w:tcBorders>
            <w:vAlign w:val="bottom"/>
          </w:tcPr>
          <w:p>
            <w:pPr>
              <w:keepNext w:val="0"/>
              <w:keepLines w:val="0"/>
              <w:widowControl/>
              <w:suppressLineNumbers w:val="0"/>
              <w:jc w:val="right"/>
              <w:textAlignment w:val="bottom"/>
              <w:rPr>
                <w:rFonts w:hint="default" w:ascii="Arial" w:hAnsi="Arial" w:eastAsia="宋体" w:cs="Arial"/>
                <w:i w:val="0"/>
                <w:color w:val="000000"/>
                <w:kern w:val="0"/>
                <w:sz w:val="24"/>
                <w:szCs w:val="24"/>
                <w:u w:val="none"/>
                <w:lang w:val="en-US" w:eastAsia="zh-CN" w:bidi="ar"/>
              </w:rPr>
            </w:pPr>
            <w:r>
              <w:rPr>
                <w:rFonts w:hint="default" w:ascii="Arial" w:hAnsi="Arial" w:eastAsia="宋体" w:cs="Arial"/>
                <w:i w:val="0"/>
                <w:color w:val="000000"/>
                <w:kern w:val="0"/>
                <w:sz w:val="24"/>
                <w:szCs w:val="24"/>
                <w:u w:val="none"/>
                <w:lang w:val="en-US" w:eastAsia="zh-CN" w:bidi="ar"/>
              </w:rPr>
              <w:t>6.54</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288" w:hRule="atLeast"/>
        </w:trPr>
        <w:tc>
          <w:tcPr>
            <w:tcW w:w="719" w:type="dxa"/>
            <w:tcBorders>
              <w:top w:val="single" w:color="auto" w:sz="4" w:space="0"/>
              <w:left w:val="single" w:color="000000" w:sz="4" w:space="0"/>
              <w:bottom w:val="single" w:color="auto" w:sz="4" w:space="0"/>
              <w:right w:val="single" w:color="auto" w:sz="4" w:space="0"/>
            </w:tcBorders>
            <w:vAlign w:val="center"/>
          </w:tcPr>
          <w:p>
            <w:pPr>
              <w:snapToGrid w:val="0"/>
              <w:spacing w:line="480" w:lineRule="exact"/>
              <w:jc w:val="center"/>
              <w:rPr>
                <w:rFonts w:ascii="仿宋_GB2312" w:hAnsi="宋体" w:eastAsia="仿宋_GB2312" w:cs="宋体"/>
                <w:color w:val="000000" w:themeColor="text1"/>
                <w:sz w:val="24"/>
                <w:szCs w:val="24"/>
                <w14:textFill>
                  <w14:solidFill>
                    <w14:schemeClr w14:val="tx1"/>
                  </w14:solidFill>
                </w14:textFill>
              </w:rPr>
            </w:pPr>
            <w:r>
              <w:rPr>
                <w:rFonts w:ascii="仿宋_GB2312" w:hAnsi="宋体" w:eastAsia="仿宋_GB2312" w:cs="宋体"/>
                <w:color w:val="000000" w:themeColor="text1"/>
                <w:kern w:val="2"/>
                <w:sz w:val="24"/>
                <w:szCs w:val="24"/>
                <w14:textFill>
                  <w14:solidFill>
                    <w14:schemeClr w14:val="tx1"/>
                  </w14:solidFill>
                </w14:textFill>
              </w:rPr>
              <w:t>2</w:t>
            </w:r>
            <w:r>
              <w:rPr>
                <w:rFonts w:ascii="仿宋_GB2312" w:hAnsi="宋体" w:eastAsia="仿宋_GB2312" w:cs="宋体"/>
                <w:color w:val="000000" w:themeColor="text1"/>
                <w:kern w:val="2"/>
                <w:sz w:val="24"/>
                <w:szCs w:val="24"/>
                <w:lang w:eastAsia="zh-CN"/>
                <w14:textFill>
                  <w14:solidFill>
                    <w14:schemeClr w14:val="tx1"/>
                  </w14:solidFill>
                </w14:textFill>
              </w:rPr>
              <w:t>4</w:t>
            </w:r>
            <w:r>
              <w:rPr>
                <w:rFonts w:ascii="仿宋_GB2312" w:hAnsi="宋体" w:eastAsia="仿宋_GB2312" w:cs="宋体"/>
                <w:color w:val="000000" w:themeColor="text1"/>
                <w:kern w:val="2"/>
                <w:sz w:val="24"/>
                <w:szCs w:val="24"/>
                <w14:textFill>
                  <w14:solidFill>
                    <w14:schemeClr w14:val="tx1"/>
                  </w14:solidFill>
                </w14:textFill>
              </w:rPr>
              <w:t>a</w:t>
            </w:r>
          </w:p>
        </w:tc>
        <w:tc>
          <w:tcPr>
            <w:tcW w:w="4786" w:type="dxa"/>
            <w:tcBorders>
              <w:top w:val="single" w:color="auto" w:sz="4" w:space="0"/>
              <w:left w:val="nil"/>
              <w:bottom w:val="single" w:color="auto" w:sz="4" w:space="0"/>
              <w:right w:val="single" w:color="auto" w:sz="4" w:space="0"/>
            </w:tcBorders>
            <w:vAlign w:val="center"/>
          </w:tcPr>
          <w:p>
            <w:pPr>
              <w:snapToGrid w:val="0"/>
              <w:spacing w:line="480" w:lineRule="exact"/>
              <w:jc w:val="both"/>
              <w:rPr>
                <w:rFonts w:ascii="仿宋_GB2312" w:hAnsi="宋体" w:eastAsia="仿宋_GB2312" w:cs="宋体"/>
                <w:color w:val="000000" w:themeColor="text1"/>
                <w:sz w:val="24"/>
                <w:szCs w:val="24"/>
                <w:lang w:eastAsia="zh-CN"/>
                <w14:textFill>
                  <w14:solidFill>
                    <w14:schemeClr w14:val="tx1"/>
                  </w14:solidFill>
                </w14:textFill>
              </w:rPr>
            </w:pPr>
            <w:r>
              <w:rPr>
                <w:rFonts w:hint="eastAsia" w:ascii="仿宋_GB2312" w:hAnsi="宋体" w:eastAsia="仿宋_GB2312" w:cs="宋体"/>
                <w:color w:val="000000" w:themeColor="text1"/>
                <w:kern w:val="2"/>
                <w:sz w:val="24"/>
                <w:szCs w:val="24"/>
                <w:lang w:eastAsia="zh-CN"/>
                <w14:textFill>
                  <w14:solidFill>
                    <w14:schemeClr w14:val="tx1"/>
                  </w14:solidFill>
                </w14:textFill>
              </w:rPr>
              <w:t>杠杆率</w:t>
            </w:r>
            <w:r>
              <w:rPr>
                <w:rFonts w:ascii="仿宋_GB2312" w:hAnsi="宋体" w:eastAsia="仿宋_GB2312" w:cs="宋体"/>
                <w:color w:val="000000" w:themeColor="text1"/>
                <w:kern w:val="2"/>
                <w:sz w:val="24"/>
                <w:szCs w:val="24"/>
                <w:lang w:eastAsia="zh-CN"/>
                <w14:textFill>
                  <w14:solidFill>
                    <w14:schemeClr w14:val="tx1"/>
                  </w14:solidFill>
                </w14:textFill>
              </w:rPr>
              <w:t>a</w:t>
            </w:r>
          </w:p>
        </w:tc>
        <w:tc>
          <w:tcPr>
            <w:tcW w:w="1508" w:type="dxa"/>
            <w:tcBorders>
              <w:top w:val="single" w:color="auto" w:sz="4" w:space="0"/>
              <w:left w:val="nil"/>
              <w:bottom w:val="single" w:color="auto" w:sz="4" w:space="0"/>
              <w:right w:val="single" w:color="auto" w:sz="4" w:space="0"/>
            </w:tcBorders>
            <w:vAlign w:val="bottom"/>
          </w:tcPr>
          <w:p>
            <w:pPr>
              <w:keepNext w:val="0"/>
              <w:keepLines w:val="0"/>
              <w:widowControl/>
              <w:suppressLineNumbers w:val="0"/>
              <w:jc w:val="right"/>
              <w:textAlignment w:val="bottom"/>
              <w:rPr>
                <w:rFonts w:hint="default" w:ascii="Arial" w:hAnsi="Arial" w:eastAsia="仿宋_GB2312" w:cs="Arial"/>
                <w:color w:val="000000" w:themeColor="text1"/>
                <w:sz w:val="24"/>
                <w:szCs w:val="24"/>
                <w:lang w:eastAsia="zh-CN"/>
                <w14:textFill>
                  <w14:solidFill>
                    <w14:schemeClr w14:val="tx1"/>
                  </w14:solidFill>
                </w14:textFill>
              </w:rPr>
            </w:pPr>
            <w:r>
              <w:rPr>
                <w:rFonts w:hint="default" w:ascii="Arial" w:hAnsi="Arial" w:eastAsia="宋体" w:cs="Arial"/>
                <w:i w:val="0"/>
                <w:color w:val="000000"/>
                <w:kern w:val="0"/>
                <w:sz w:val="24"/>
                <w:szCs w:val="24"/>
                <w:u w:val="none"/>
                <w:lang w:val="en-US" w:eastAsia="zh-CN" w:bidi="ar"/>
              </w:rPr>
              <w:t>6.69</w:t>
            </w:r>
          </w:p>
        </w:tc>
        <w:tc>
          <w:tcPr>
            <w:tcW w:w="1509" w:type="dxa"/>
            <w:gridSpan w:val="2"/>
            <w:tcBorders>
              <w:top w:val="single" w:color="auto" w:sz="4" w:space="0"/>
              <w:left w:val="single" w:color="auto" w:sz="4" w:space="0"/>
              <w:bottom w:val="single" w:color="auto" w:sz="4" w:space="0"/>
              <w:right w:val="single" w:color="000000" w:sz="4" w:space="0"/>
            </w:tcBorders>
            <w:vAlign w:val="bottom"/>
          </w:tcPr>
          <w:p>
            <w:pPr>
              <w:keepNext w:val="0"/>
              <w:keepLines w:val="0"/>
              <w:widowControl/>
              <w:suppressLineNumbers w:val="0"/>
              <w:jc w:val="right"/>
              <w:textAlignment w:val="bottom"/>
              <w:rPr>
                <w:rFonts w:hint="default" w:ascii="Arial" w:hAnsi="Arial" w:eastAsia="宋体" w:cs="Arial"/>
                <w:i w:val="0"/>
                <w:color w:val="000000"/>
                <w:kern w:val="0"/>
                <w:sz w:val="24"/>
                <w:szCs w:val="24"/>
                <w:u w:val="none"/>
                <w:lang w:val="en-US" w:eastAsia="zh-CN" w:bidi="ar"/>
              </w:rPr>
            </w:pPr>
            <w:r>
              <w:rPr>
                <w:rFonts w:hint="default" w:ascii="Arial" w:hAnsi="Arial" w:eastAsia="宋体" w:cs="Arial"/>
                <w:i w:val="0"/>
                <w:color w:val="000000"/>
                <w:kern w:val="0"/>
                <w:sz w:val="24"/>
                <w:szCs w:val="24"/>
                <w:u w:val="none"/>
                <w:lang w:val="en-US" w:eastAsia="zh-CN" w:bidi="ar"/>
              </w:rPr>
              <w:t>6.54</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288" w:hRule="atLeast"/>
        </w:trPr>
        <w:tc>
          <w:tcPr>
            <w:tcW w:w="719" w:type="dxa"/>
            <w:tcBorders>
              <w:top w:val="single" w:color="auto" w:sz="4" w:space="0"/>
              <w:left w:val="single" w:color="000000" w:sz="4" w:space="0"/>
              <w:bottom w:val="single" w:color="000000" w:sz="4" w:space="0"/>
              <w:right w:val="single" w:color="auto" w:sz="4" w:space="0"/>
            </w:tcBorders>
            <w:vAlign w:val="center"/>
          </w:tcPr>
          <w:p>
            <w:pPr>
              <w:snapToGrid w:val="0"/>
              <w:spacing w:line="480" w:lineRule="exact"/>
              <w:jc w:val="center"/>
              <w:rPr>
                <w:rFonts w:ascii="仿宋_GB2312" w:hAnsi="宋体" w:eastAsia="仿宋_GB2312" w:cs="宋体"/>
                <w:color w:val="000000" w:themeColor="text1"/>
                <w:sz w:val="24"/>
                <w:szCs w:val="24"/>
                <w14:textFill>
                  <w14:solidFill>
                    <w14:schemeClr w14:val="tx1"/>
                  </w14:solidFill>
                </w14:textFill>
              </w:rPr>
            </w:pPr>
            <w:r>
              <w:rPr>
                <w:rFonts w:ascii="仿宋_GB2312" w:hAnsi="宋体" w:eastAsia="仿宋_GB2312" w:cs="宋体"/>
                <w:color w:val="000000" w:themeColor="text1"/>
                <w:kern w:val="2"/>
                <w:sz w:val="24"/>
                <w:szCs w:val="24"/>
                <w14:textFill>
                  <w14:solidFill>
                    <w14:schemeClr w14:val="tx1"/>
                  </w14:solidFill>
                </w14:textFill>
              </w:rPr>
              <w:t>2</w:t>
            </w:r>
            <w:r>
              <w:rPr>
                <w:rFonts w:ascii="仿宋_GB2312" w:hAnsi="宋体" w:eastAsia="仿宋_GB2312" w:cs="宋体"/>
                <w:color w:val="000000" w:themeColor="text1"/>
                <w:kern w:val="2"/>
                <w:sz w:val="24"/>
                <w:szCs w:val="24"/>
                <w:lang w:eastAsia="zh-CN"/>
                <w14:textFill>
                  <w14:solidFill>
                    <w14:schemeClr w14:val="tx1"/>
                  </w14:solidFill>
                </w14:textFill>
              </w:rPr>
              <w:t>5</w:t>
            </w:r>
          </w:p>
        </w:tc>
        <w:tc>
          <w:tcPr>
            <w:tcW w:w="4786" w:type="dxa"/>
            <w:tcBorders>
              <w:top w:val="single" w:color="auto" w:sz="4" w:space="0"/>
              <w:left w:val="nil"/>
              <w:bottom w:val="single" w:color="000000" w:sz="4" w:space="0"/>
              <w:right w:val="single" w:color="auto" w:sz="4" w:space="0"/>
            </w:tcBorders>
            <w:vAlign w:val="center"/>
          </w:tcPr>
          <w:p>
            <w:pPr>
              <w:snapToGrid w:val="0"/>
              <w:spacing w:line="480" w:lineRule="exact"/>
              <w:rPr>
                <w:rFonts w:ascii="仿宋_GB2312" w:hAnsi="宋体" w:eastAsia="仿宋_GB2312" w:cs="宋体"/>
                <w:color w:val="000000" w:themeColor="text1"/>
                <w:sz w:val="24"/>
                <w:szCs w:val="24"/>
                <w14:textFill>
                  <w14:solidFill>
                    <w14:schemeClr w14:val="tx1"/>
                  </w14:solidFill>
                </w14:textFill>
              </w:rPr>
            </w:pPr>
            <w:r>
              <w:rPr>
                <w:rFonts w:hint="eastAsia" w:ascii="仿宋_GB2312" w:hAnsi="宋体" w:eastAsia="仿宋_GB2312" w:cs="宋体"/>
                <w:color w:val="000000" w:themeColor="text1"/>
                <w:kern w:val="2"/>
                <w:sz w:val="24"/>
                <w:szCs w:val="24"/>
                <w:lang w:eastAsia="zh-CN"/>
                <w14:textFill>
                  <w14:solidFill>
                    <w14:schemeClr w14:val="tx1"/>
                  </w14:solidFill>
                </w14:textFill>
              </w:rPr>
              <w:t>最低杠杆率要求</w:t>
            </w:r>
          </w:p>
        </w:tc>
        <w:tc>
          <w:tcPr>
            <w:tcW w:w="1508" w:type="dxa"/>
            <w:tcBorders>
              <w:top w:val="single" w:color="auto" w:sz="4" w:space="0"/>
              <w:left w:val="nil"/>
              <w:bottom w:val="single" w:color="000000" w:sz="4" w:space="0"/>
              <w:right w:val="single" w:color="auto" w:sz="4" w:space="0"/>
            </w:tcBorders>
            <w:vAlign w:val="bottom"/>
          </w:tcPr>
          <w:p>
            <w:pPr>
              <w:keepNext w:val="0"/>
              <w:keepLines w:val="0"/>
              <w:widowControl/>
              <w:suppressLineNumbers w:val="0"/>
              <w:jc w:val="right"/>
              <w:textAlignment w:val="bottom"/>
              <w:rPr>
                <w:rFonts w:hint="default" w:ascii="Arial" w:hAnsi="Arial" w:eastAsia="仿宋_GB2312" w:cs="Arial"/>
                <w:color w:val="000000" w:themeColor="text1"/>
                <w:sz w:val="24"/>
                <w:szCs w:val="24"/>
                <w14:textFill>
                  <w14:solidFill>
                    <w14:schemeClr w14:val="tx1"/>
                  </w14:solidFill>
                </w14:textFill>
              </w:rPr>
            </w:pPr>
            <w:r>
              <w:rPr>
                <w:rFonts w:hint="default" w:ascii="Arial" w:hAnsi="Arial" w:eastAsia="宋体" w:cs="Arial"/>
                <w:i w:val="0"/>
                <w:color w:val="000000"/>
                <w:kern w:val="0"/>
                <w:sz w:val="24"/>
                <w:szCs w:val="24"/>
                <w:u w:val="none"/>
                <w:lang w:val="en-US" w:eastAsia="zh-CN" w:bidi="ar"/>
              </w:rPr>
              <w:t>4.00</w:t>
            </w:r>
          </w:p>
        </w:tc>
        <w:tc>
          <w:tcPr>
            <w:tcW w:w="1509" w:type="dxa"/>
            <w:gridSpan w:val="2"/>
            <w:tcBorders>
              <w:top w:val="single" w:color="auto" w:sz="4" w:space="0"/>
              <w:left w:val="single" w:color="auto" w:sz="4" w:space="0"/>
              <w:bottom w:val="single" w:color="000000" w:sz="4" w:space="0"/>
              <w:right w:val="single" w:color="000000" w:sz="4" w:space="0"/>
            </w:tcBorders>
            <w:vAlign w:val="bottom"/>
          </w:tcPr>
          <w:p>
            <w:pPr>
              <w:keepNext w:val="0"/>
              <w:keepLines w:val="0"/>
              <w:widowControl/>
              <w:suppressLineNumbers w:val="0"/>
              <w:jc w:val="right"/>
              <w:textAlignment w:val="bottom"/>
              <w:rPr>
                <w:rFonts w:hint="default" w:ascii="Arial" w:hAnsi="Arial" w:eastAsia="宋体" w:cs="Arial"/>
                <w:i w:val="0"/>
                <w:color w:val="000000"/>
                <w:kern w:val="0"/>
                <w:sz w:val="24"/>
                <w:szCs w:val="24"/>
                <w:u w:val="none"/>
                <w:lang w:val="en-US" w:eastAsia="zh-CN" w:bidi="ar"/>
              </w:rPr>
            </w:pPr>
            <w:r>
              <w:rPr>
                <w:rFonts w:hint="default" w:ascii="Arial" w:hAnsi="Arial" w:eastAsia="宋体" w:cs="Arial"/>
                <w:i w:val="0"/>
                <w:color w:val="000000"/>
                <w:kern w:val="0"/>
                <w:sz w:val="24"/>
                <w:szCs w:val="24"/>
                <w:u w:val="none"/>
                <w:lang w:val="en-US" w:eastAsia="zh-CN" w:bidi="ar"/>
              </w:rPr>
              <w:t>4.00</w:t>
            </w:r>
          </w:p>
        </w:tc>
      </w:tr>
    </w:tbl>
    <w:p>
      <w:pPr>
        <w:rPr>
          <w:rFonts w:hint="eastAsia" w:ascii="仿宋" w:hAnsi="仿宋" w:eastAsia="仿宋" w:cs="仿宋"/>
          <w:sz w:val="32"/>
          <w:szCs w:val="32"/>
          <w:lang w:val="en-US" w:eastAsia="zh-CN"/>
        </w:rPr>
      </w:pPr>
    </w:p>
    <w:p>
      <w:pPr>
        <w:rPr>
          <w:rFonts w:hint="eastAsia" w:ascii="仿宋" w:hAnsi="仿宋" w:eastAsia="仿宋" w:cs="仿宋"/>
          <w:sz w:val="32"/>
          <w:szCs w:val="32"/>
          <w:lang w:val="en-US" w:eastAsia="zh-CN"/>
        </w:rPr>
        <w:sectPr>
          <w:pgSz w:w="11906" w:h="16838"/>
          <w:pgMar w:top="1440" w:right="1800" w:bottom="1440" w:left="1800" w:header="851" w:footer="992" w:gutter="0"/>
          <w:pgBorders w:offsetFrom="page">
            <w:top w:val="none" w:sz="0" w:space="0"/>
            <w:left w:val="none" w:sz="0" w:space="0"/>
            <w:bottom w:val="none" w:sz="0" w:space="0"/>
            <w:right w:val="none" w:sz="0" w:space="0"/>
          </w:pgBorders>
          <w:cols w:space="425" w:num="1"/>
          <w:docGrid w:type="lines" w:linePitch="312" w:charSpace="0"/>
        </w:sectPr>
      </w:pPr>
      <w:r>
        <w:rPr>
          <w:rFonts w:hint="eastAsia" w:ascii="仿宋" w:hAnsi="仿宋" w:eastAsia="仿宋" w:cs="仿宋"/>
          <w:sz w:val="32"/>
          <w:szCs w:val="32"/>
          <w:lang w:val="en-US" w:eastAsia="zh-CN"/>
        </w:rPr>
        <w:br w:type="page"/>
      </w:r>
    </w:p>
    <w:p>
      <w:pPr>
        <w:snapToGrid w:val="0"/>
        <w:spacing w:line="480" w:lineRule="exact"/>
        <w:outlineLvl w:val="1"/>
        <w:rPr>
          <w:rFonts w:hint="eastAsia" w:ascii="楷体" w:hAnsi="楷体" w:eastAsia="楷体" w:cs="楷体"/>
          <w:color w:val="000000" w:themeColor="text1"/>
          <w:sz w:val="30"/>
          <w:szCs w:val="30"/>
          <w:lang w:val="en-US" w:eastAsia="zh-CN"/>
          <w14:textFill>
            <w14:solidFill>
              <w14:schemeClr w14:val="tx1"/>
            </w14:solidFill>
          </w14:textFill>
        </w:rPr>
      </w:pPr>
      <w:r>
        <w:rPr>
          <w:rFonts w:hint="eastAsia" w:ascii="楷体" w:hAnsi="楷体" w:eastAsia="楷体" w:cs="楷体"/>
          <w:color w:val="000000" w:themeColor="text1"/>
          <w:sz w:val="30"/>
          <w:szCs w:val="30"/>
          <w:lang w:val="en-US" w:eastAsia="zh-CN"/>
          <w14:textFill>
            <w14:solidFill>
              <w14:schemeClr w14:val="tx1"/>
            </w14:solidFill>
          </w14:textFill>
        </w:rPr>
        <w:t>附表七：资本工具主要特征</w:t>
      </w:r>
    </w:p>
    <w:p>
      <w:pPr>
        <w:snapToGrid w:val="0"/>
        <w:spacing w:line="480" w:lineRule="exact"/>
        <w:jc w:val="right"/>
        <w:outlineLvl w:val="1"/>
        <w:rPr>
          <w:rFonts w:hint="eastAsia" w:ascii="楷体" w:hAnsi="楷体" w:eastAsia="楷体" w:cs="楷体"/>
          <w:color w:val="000000" w:themeColor="text1"/>
          <w:sz w:val="30"/>
          <w:szCs w:val="30"/>
          <w:lang w:val="en-US" w:eastAsia="zh-CN"/>
          <w14:textFill>
            <w14:solidFill>
              <w14:schemeClr w14:val="tx1"/>
            </w14:solidFill>
          </w14:textFill>
        </w:rPr>
      </w:pPr>
      <w:r>
        <w:rPr>
          <w:rFonts w:hint="eastAsia" w:ascii="楷体" w:hAnsi="楷体" w:eastAsia="楷体" w:cs="楷体"/>
          <w:color w:val="000000" w:themeColor="text1"/>
          <w:sz w:val="30"/>
          <w:szCs w:val="30"/>
          <w:lang w:val="en-US" w:eastAsia="zh-CN"/>
          <w14:textFill>
            <w14:solidFill>
              <w14:schemeClr w14:val="tx1"/>
            </w14:solidFill>
          </w14:textFill>
        </w:rPr>
        <w:t>单位：千元</w:t>
      </w:r>
    </w:p>
    <w:tbl>
      <w:tblPr>
        <w:tblStyle w:val="2"/>
        <w:tblW w:w="13988"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
      <w:tblGrid>
        <w:gridCol w:w="725"/>
        <w:gridCol w:w="2396"/>
        <w:gridCol w:w="5433"/>
        <w:gridCol w:w="543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PrEx>
        <w:trPr>
          <w:trHeight w:val="454" w:hRule="atLeast"/>
        </w:trPr>
        <w:tc>
          <w:tcPr>
            <w:tcW w:w="725" w:type="dxa"/>
            <w:tcBorders>
              <w:top w:val="single" w:color="000000" w:sz="8" w:space="0"/>
              <w:left w:val="single" w:color="000000" w:sz="4" w:space="0"/>
              <w:bottom w:val="single" w:color="000000" w:sz="8" w:space="0"/>
              <w:right w:val="single" w:color="000000" w:sz="8" w:space="0"/>
            </w:tcBorders>
            <w:shd w:val="clear" w:color="auto" w:fill="auto"/>
            <w:tcMar>
              <w:top w:w="15" w:type="dxa"/>
              <w:left w:w="15" w:type="dxa"/>
              <w:right w:w="15" w:type="dxa"/>
            </w:tcMar>
            <w:vAlign w:val="center"/>
          </w:tcPr>
          <w:p>
            <w:pPr>
              <w:jc w:val="both"/>
              <w:rPr>
                <w:rFonts w:hint="eastAsia" w:ascii="仿宋_GB2312" w:hAnsi="宋体" w:eastAsia="仿宋_GB2312" w:cs="仿宋_GB2312"/>
                <w:i w:val="0"/>
                <w:color w:val="000000"/>
                <w:sz w:val="20"/>
                <w:szCs w:val="20"/>
                <w:u w:val="none"/>
                <w:lang w:eastAsia="zh-CN"/>
              </w:rPr>
            </w:pPr>
            <w:r>
              <w:rPr>
                <w:rFonts w:hint="eastAsia" w:ascii="仿宋_GB2312" w:hAnsi="宋体" w:eastAsia="仿宋_GB2312" w:cs="仿宋_GB2312"/>
                <w:i w:val="0"/>
                <w:color w:val="000000"/>
                <w:sz w:val="20"/>
                <w:szCs w:val="20"/>
                <w:u w:val="none"/>
                <w:lang w:eastAsia="zh-CN"/>
              </w:rPr>
              <w:t>序号</w:t>
            </w:r>
          </w:p>
        </w:tc>
        <w:tc>
          <w:tcPr>
            <w:tcW w:w="2396" w:type="dxa"/>
            <w:tcBorders>
              <w:top w:val="single" w:color="000000" w:sz="8" w:space="0"/>
              <w:left w:val="single" w:color="000000" w:sz="4" w:space="0"/>
              <w:bottom w:val="single" w:color="000000" w:sz="8" w:space="0"/>
              <w:right w:val="single" w:color="000000" w:sz="8" w:space="0"/>
            </w:tcBorders>
            <w:shd w:val="clear" w:color="auto" w:fill="auto"/>
            <w:tcMar>
              <w:top w:w="15" w:type="dxa"/>
              <w:left w:w="15" w:type="dxa"/>
              <w:right w:w="15" w:type="dxa"/>
            </w:tcMar>
            <w:vAlign w:val="center"/>
          </w:tcPr>
          <w:p>
            <w:pPr>
              <w:jc w:val="both"/>
              <w:rPr>
                <w:rFonts w:hint="eastAsia" w:ascii="仿宋_GB2312" w:hAnsi="宋体" w:eastAsia="仿宋_GB2312" w:cs="仿宋_GB2312"/>
                <w:i w:val="0"/>
                <w:color w:val="000000"/>
                <w:sz w:val="20"/>
                <w:szCs w:val="20"/>
                <w:u w:val="none"/>
                <w:lang w:eastAsia="zh-CN"/>
              </w:rPr>
            </w:pPr>
            <w:r>
              <w:rPr>
                <w:rFonts w:hint="eastAsia" w:ascii="仿宋_GB2312" w:hAnsi="宋体" w:eastAsia="仿宋_GB2312" w:cs="仿宋_GB2312"/>
                <w:i w:val="0"/>
                <w:color w:val="000000"/>
                <w:sz w:val="20"/>
                <w:szCs w:val="20"/>
                <w:u w:val="none"/>
                <w:lang w:eastAsia="zh-CN"/>
              </w:rPr>
              <w:t>资本工具主要特征</w:t>
            </w:r>
          </w:p>
        </w:tc>
        <w:tc>
          <w:tcPr>
            <w:tcW w:w="5433"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top"/>
              <w:rPr>
                <w:rFonts w:hint="eastAsia" w:ascii="仿宋_GB2312" w:hAnsi="宋体" w:eastAsia="仿宋_GB2312" w:cs="仿宋_GB2312"/>
                <w:i w:val="0"/>
                <w:color w:val="000000"/>
                <w:kern w:val="0"/>
                <w:sz w:val="20"/>
                <w:szCs w:val="20"/>
                <w:u w:val="none"/>
                <w:lang w:val="en-US" w:eastAsia="zh-CN" w:bidi="ar"/>
              </w:rPr>
            </w:pPr>
            <w:r>
              <w:rPr>
                <w:rFonts w:hint="eastAsia" w:ascii="仿宋_GB2312" w:hAnsi="宋体" w:eastAsia="仿宋_GB2312" w:cs="仿宋_GB2312"/>
                <w:i w:val="0"/>
                <w:color w:val="000000"/>
                <w:kern w:val="0"/>
                <w:sz w:val="20"/>
                <w:szCs w:val="20"/>
                <w:u w:val="none"/>
                <w:lang w:val="en-US" w:eastAsia="zh-CN" w:bidi="ar"/>
              </w:rPr>
              <w:t>普通股</w:t>
            </w:r>
          </w:p>
        </w:tc>
        <w:tc>
          <w:tcPr>
            <w:tcW w:w="5434" w:type="dxa"/>
            <w:tcBorders>
              <w:top w:val="single" w:color="000000" w:sz="8" w:space="0"/>
              <w:left w:val="single" w:color="000000" w:sz="8" w:space="0"/>
              <w:bottom w:val="single" w:color="000000" w:sz="8"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top"/>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二级资本债券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54" w:hRule="atLeast"/>
        </w:trPr>
        <w:tc>
          <w:tcPr>
            <w:tcW w:w="725" w:type="dxa"/>
            <w:tcBorders>
              <w:top w:val="nil"/>
              <w:left w:val="single" w:color="000000" w:sz="4"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both"/>
              <w:textAlignment w:val="bottom"/>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1</w:t>
            </w:r>
          </w:p>
        </w:tc>
        <w:tc>
          <w:tcPr>
            <w:tcW w:w="2396" w:type="dxa"/>
            <w:tcBorders>
              <w:top w:val="nil"/>
              <w:left w:val="nil"/>
              <w:bottom w:val="single" w:color="000000" w:sz="8" w:space="0"/>
              <w:right w:val="nil"/>
            </w:tcBorders>
            <w:shd w:val="clear" w:color="auto" w:fill="auto"/>
            <w:tcMar>
              <w:top w:w="15" w:type="dxa"/>
              <w:left w:w="15" w:type="dxa"/>
              <w:right w:w="15" w:type="dxa"/>
            </w:tcMar>
            <w:vAlign w:val="center"/>
          </w:tcPr>
          <w:p>
            <w:pPr>
              <w:keepNext w:val="0"/>
              <w:keepLines w:val="0"/>
              <w:widowControl/>
              <w:suppressLineNumbers w:val="0"/>
              <w:jc w:val="both"/>
              <w:textAlignment w:val="bottom"/>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发行机构</w:t>
            </w:r>
          </w:p>
        </w:tc>
        <w:tc>
          <w:tcPr>
            <w:tcW w:w="5433" w:type="dxa"/>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bottom"/>
              <w:rPr>
                <w:rFonts w:hint="eastAsia" w:ascii="仿宋_GB2312" w:hAnsi="宋体" w:eastAsia="仿宋_GB2312" w:cs="仿宋_GB2312"/>
                <w:i w:val="0"/>
                <w:color w:val="000000"/>
                <w:kern w:val="0"/>
                <w:sz w:val="20"/>
                <w:szCs w:val="20"/>
                <w:u w:val="none"/>
                <w:lang w:val="en-US" w:eastAsia="zh-CN" w:bidi="ar"/>
              </w:rPr>
            </w:pPr>
            <w:r>
              <w:rPr>
                <w:rFonts w:hint="eastAsia" w:ascii="仿宋_GB2312" w:hAnsi="宋体" w:eastAsia="仿宋_GB2312" w:cs="仿宋_GB2312"/>
                <w:i w:val="0"/>
                <w:color w:val="000000"/>
                <w:kern w:val="0"/>
                <w:sz w:val="20"/>
                <w:szCs w:val="20"/>
                <w:u w:val="none"/>
                <w:lang w:val="en-US" w:eastAsia="zh-CN" w:bidi="ar"/>
              </w:rPr>
              <w:t>苏农银行</w:t>
            </w:r>
          </w:p>
        </w:tc>
        <w:tc>
          <w:tcPr>
            <w:tcW w:w="5434" w:type="dxa"/>
            <w:tcBorders>
              <w:top w:val="nil"/>
              <w:left w:val="single" w:color="000000" w:sz="8" w:space="0"/>
              <w:bottom w:val="single" w:color="000000" w:sz="8"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bottom"/>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苏农银行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54" w:hRule="atLeast"/>
        </w:trPr>
        <w:tc>
          <w:tcPr>
            <w:tcW w:w="725" w:type="dxa"/>
            <w:tcBorders>
              <w:top w:val="nil"/>
              <w:left w:val="single" w:color="000000" w:sz="4"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both"/>
              <w:textAlignment w:val="bottom"/>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2</w:t>
            </w:r>
          </w:p>
        </w:tc>
        <w:tc>
          <w:tcPr>
            <w:tcW w:w="2396" w:type="dxa"/>
            <w:tcBorders>
              <w:top w:val="nil"/>
              <w:left w:val="nil"/>
              <w:bottom w:val="single" w:color="000000" w:sz="8" w:space="0"/>
              <w:right w:val="nil"/>
            </w:tcBorders>
            <w:shd w:val="clear" w:color="auto" w:fill="auto"/>
            <w:tcMar>
              <w:top w:w="15" w:type="dxa"/>
              <w:left w:w="15" w:type="dxa"/>
              <w:right w:w="15" w:type="dxa"/>
            </w:tcMar>
            <w:vAlign w:val="center"/>
          </w:tcPr>
          <w:p>
            <w:pPr>
              <w:keepNext w:val="0"/>
              <w:keepLines w:val="0"/>
              <w:widowControl/>
              <w:suppressLineNumbers w:val="0"/>
              <w:jc w:val="both"/>
              <w:textAlignment w:val="bottom"/>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标识码</w:t>
            </w:r>
          </w:p>
        </w:tc>
        <w:tc>
          <w:tcPr>
            <w:tcW w:w="5433" w:type="dxa"/>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bottom"/>
              <w:rPr>
                <w:rFonts w:hint="default" w:ascii="仿宋_GB2312" w:hAnsi="宋体" w:eastAsia="仿宋_GB2312" w:cs="仿宋_GB2312"/>
                <w:i w:val="0"/>
                <w:color w:val="000000"/>
                <w:kern w:val="0"/>
                <w:sz w:val="20"/>
                <w:szCs w:val="20"/>
                <w:u w:val="none"/>
                <w:lang w:val="en-US" w:eastAsia="zh-CN" w:bidi="ar"/>
              </w:rPr>
            </w:pPr>
            <w:r>
              <w:rPr>
                <w:rFonts w:hint="eastAsia" w:ascii="仿宋_GB2312" w:hAnsi="宋体" w:eastAsia="仿宋_GB2312" w:cs="仿宋_GB2312"/>
                <w:i w:val="0"/>
                <w:color w:val="000000"/>
                <w:kern w:val="0"/>
                <w:sz w:val="20"/>
                <w:szCs w:val="20"/>
                <w:u w:val="none"/>
                <w:lang w:val="en-US" w:eastAsia="zh-CN" w:bidi="ar"/>
              </w:rPr>
              <w:t>603323</w:t>
            </w:r>
          </w:p>
        </w:tc>
        <w:tc>
          <w:tcPr>
            <w:tcW w:w="5434" w:type="dxa"/>
            <w:tcBorders>
              <w:top w:val="nil"/>
              <w:left w:val="single" w:color="000000" w:sz="8" w:space="0"/>
              <w:bottom w:val="single" w:color="000000" w:sz="8"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bottom"/>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CND10007Z6W1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54" w:hRule="atLeast"/>
        </w:trPr>
        <w:tc>
          <w:tcPr>
            <w:tcW w:w="725" w:type="dxa"/>
            <w:tcBorders>
              <w:top w:val="nil"/>
              <w:left w:val="single" w:color="000000" w:sz="4"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both"/>
              <w:textAlignment w:val="bottom"/>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3</w:t>
            </w:r>
          </w:p>
        </w:tc>
        <w:tc>
          <w:tcPr>
            <w:tcW w:w="2396" w:type="dxa"/>
            <w:tcBorders>
              <w:top w:val="nil"/>
              <w:left w:val="nil"/>
              <w:bottom w:val="single" w:color="000000" w:sz="8" w:space="0"/>
              <w:right w:val="nil"/>
            </w:tcBorders>
            <w:shd w:val="clear" w:color="auto" w:fill="auto"/>
            <w:tcMar>
              <w:top w:w="15" w:type="dxa"/>
              <w:left w:w="15" w:type="dxa"/>
              <w:right w:w="15" w:type="dxa"/>
            </w:tcMar>
            <w:vAlign w:val="center"/>
          </w:tcPr>
          <w:p>
            <w:pPr>
              <w:keepNext w:val="0"/>
              <w:keepLines w:val="0"/>
              <w:widowControl/>
              <w:suppressLineNumbers w:val="0"/>
              <w:jc w:val="both"/>
              <w:textAlignment w:val="bottom"/>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适用法律</w:t>
            </w:r>
          </w:p>
        </w:tc>
        <w:tc>
          <w:tcPr>
            <w:tcW w:w="5433" w:type="dxa"/>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bottom"/>
              <w:rPr>
                <w:rFonts w:hint="eastAsia" w:ascii="仿宋_GB2312" w:hAnsi="宋体" w:eastAsia="仿宋_GB2312" w:cs="仿宋_GB2312"/>
                <w:i w:val="0"/>
                <w:color w:val="000000"/>
                <w:kern w:val="0"/>
                <w:sz w:val="20"/>
                <w:szCs w:val="20"/>
                <w:u w:val="none"/>
                <w:lang w:val="en-US" w:eastAsia="zh-CN" w:bidi="ar"/>
              </w:rPr>
            </w:pPr>
            <w:r>
              <w:rPr>
                <w:rFonts w:hint="eastAsia" w:ascii="仿宋_GB2312" w:hAnsi="宋体" w:eastAsia="仿宋_GB2312" w:cs="仿宋_GB2312"/>
                <w:i w:val="0"/>
                <w:color w:val="000000"/>
                <w:kern w:val="0"/>
                <w:sz w:val="20"/>
                <w:szCs w:val="20"/>
                <w:u w:val="none"/>
                <w:lang w:val="en-US" w:eastAsia="zh-CN" w:bidi="ar"/>
              </w:rPr>
              <w:t>中国大陆</w:t>
            </w:r>
          </w:p>
        </w:tc>
        <w:tc>
          <w:tcPr>
            <w:tcW w:w="5434" w:type="dxa"/>
            <w:tcBorders>
              <w:top w:val="nil"/>
              <w:left w:val="single" w:color="000000" w:sz="8" w:space="0"/>
              <w:bottom w:val="single" w:color="000000" w:sz="8"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bottom"/>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中国大陆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54" w:hRule="atLeast"/>
        </w:trPr>
        <w:tc>
          <w:tcPr>
            <w:tcW w:w="725" w:type="dxa"/>
            <w:tcBorders>
              <w:top w:val="nil"/>
              <w:left w:val="single" w:color="000000" w:sz="4"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both"/>
              <w:textAlignment w:val="bottom"/>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4</w:t>
            </w:r>
          </w:p>
        </w:tc>
        <w:tc>
          <w:tcPr>
            <w:tcW w:w="2396" w:type="dxa"/>
            <w:tcBorders>
              <w:top w:val="nil"/>
              <w:left w:val="nil"/>
              <w:bottom w:val="single" w:color="000000" w:sz="8" w:space="0"/>
              <w:right w:val="nil"/>
            </w:tcBorders>
            <w:shd w:val="clear" w:color="auto" w:fill="auto"/>
            <w:tcMar>
              <w:top w:w="15" w:type="dxa"/>
              <w:left w:w="15" w:type="dxa"/>
              <w:right w:w="15" w:type="dxa"/>
            </w:tcMar>
            <w:vAlign w:val="center"/>
          </w:tcPr>
          <w:p>
            <w:pPr>
              <w:keepNext w:val="0"/>
              <w:keepLines w:val="0"/>
              <w:widowControl/>
              <w:suppressLineNumbers w:val="0"/>
              <w:jc w:val="both"/>
              <w:textAlignment w:val="bottom"/>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资本层级</w:t>
            </w:r>
          </w:p>
        </w:tc>
        <w:tc>
          <w:tcPr>
            <w:tcW w:w="5433" w:type="dxa"/>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bottom"/>
              <w:rPr>
                <w:rFonts w:hint="eastAsia" w:ascii="仿宋_GB2312" w:hAnsi="宋体" w:eastAsia="仿宋_GB2312" w:cs="仿宋_GB2312"/>
                <w:i w:val="0"/>
                <w:color w:val="000000"/>
                <w:kern w:val="0"/>
                <w:sz w:val="20"/>
                <w:szCs w:val="20"/>
                <w:u w:val="none"/>
                <w:lang w:val="en-US" w:eastAsia="zh-CN" w:bidi="ar"/>
              </w:rPr>
            </w:pPr>
            <w:r>
              <w:rPr>
                <w:rFonts w:hint="eastAsia" w:ascii="仿宋_GB2312" w:hAnsi="宋体" w:eastAsia="仿宋_GB2312" w:cs="仿宋_GB2312"/>
                <w:i w:val="0"/>
                <w:color w:val="000000"/>
                <w:kern w:val="0"/>
                <w:sz w:val="20"/>
                <w:szCs w:val="20"/>
                <w:u w:val="none"/>
                <w:lang w:val="en-US" w:eastAsia="zh-CN" w:bidi="ar"/>
              </w:rPr>
              <w:t>核心一级资本</w:t>
            </w:r>
          </w:p>
        </w:tc>
        <w:tc>
          <w:tcPr>
            <w:tcW w:w="5434" w:type="dxa"/>
            <w:tcBorders>
              <w:top w:val="nil"/>
              <w:left w:val="single" w:color="000000" w:sz="8" w:space="0"/>
              <w:bottom w:val="single" w:color="000000" w:sz="8"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bottom"/>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二级资本</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54" w:hRule="atLeast"/>
        </w:trPr>
        <w:tc>
          <w:tcPr>
            <w:tcW w:w="725" w:type="dxa"/>
            <w:tcBorders>
              <w:top w:val="nil"/>
              <w:left w:val="single" w:color="000000" w:sz="4"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both"/>
              <w:textAlignment w:val="bottom"/>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5</w:t>
            </w:r>
          </w:p>
        </w:tc>
        <w:tc>
          <w:tcPr>
            <w:tcW w:w="2396" w:type="dxa"/>
            <w:tcBorders>
              <w:top w:val="nil"/>
              <w:left w:val="nil"/>
              <w:bottom w:val="single" w:color="000000" w:sz="8" w:space="0"/>
              <w:right w:val="nil"/>
            </w:tcBorders>
            <w:shd w:val="clear" w:color="auto" w:fill="auto"/>
            <w:tcMar>
              <w:top w:w="15" w:type="dxa"/>
              <w:left w:w="15" w:type="dxa"/>
              <w:right w:w="15" w:type="dxa"/>
            </w:tcMar>
            <w:vAlign w:val="center"/>
          </w:tcPr>
          <w:p>
            <w:pPr>
              <w:keepNext w:val="0"/>
              <w:keepLines w:val="0"/>
              <w:widowControl/>
              <w:suppressLineNumbers w:val="0"/>
              <w:ind w:firstLineChars="200"/>
              <w:jc w:val="both"/>
              <w:textAlignment w:val="bottom"/>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其中：适用法人/集团层面</w:t>
            </w:r>
          </w:p>
        </w:tc>
        <w:tc>
          <w:tcPr>
            <w:tcW w:w="5433" w:type="dxa"/>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bottom"/>
              <w:rPr>
                <w:rFonts w:hint="eastAsia" w:ascii="仿宋_GB2312" w:hAnsi="宋体" w:eastAsia="仿宋_GB2312" w:cs="仿宋_GB2312"/>
                <w:i w:val="0"/>
                <w:color w:val="000000"/>
                <w:kern w:val="0"/>
                <w:sz w:val="20"/>
                <w:szCs w:val="20"/>
                <w:u w:val="none"/>
                <w:lang w:val="en-US" w:eastAsia="zh-CN" w:bidi="ar"/>
              </w:rPr>
            </w:pPr>
            <w:r>
              <w:rPr>
                <w:rFonts w:hint="eastAsia" w:ascii="仿宋_GB2312" w:hAnsi="宋体" w:eastAsia="仿宋_GB2312" w:cs="仿宋_GB2312"/>
                <w:i w:val="0"/>
                <w:color w:val="000000"/>
                <w:kern w:val="0"/>
                <w:sz w:val="20"/>
                <w:szCs w:val="20"/>
                <w:u w:val="none"/>
                <w:lang w:val="en-US" w:eastAsia="zh-CN" w:bidi="ar"/>
              </w:rPr>
              <w:t>法人和集团</w:t>
            </w:r>
          </w:p>
        </w:tc>
        <w:tc>
          <w:tcPr>
            <w:tcW w:w="5434" w:type="dxa"/>
            <w:tcBorders>
              <w:top w:val="nil"/>
              <w:left w:val="single" w:color="000000" w:sz="8" w:space="0"/>
              <w:bottom w:val="single" w:color="000000" w:sz="8"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bottom"/>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法人和集团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54" w:hRule="atLeast"/>
        </w:trPr>
        <w:tc>
          <w:tcPr>
            <w:tcW w:w="725" w:type="dxa"/>
            <w:tcBorders>
              <w:top w:val="nil"/>
              <w:left w:val="single" w:color="000000" w:sz="4"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both"/>
              <w:textAlignment w:val="bottom"/>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6</w:t>
            </w:r>
          </w:p>
        </w:tc>
        <w:tc>
          <w:tcPr>
            <w:tcW w:w="2396" w:type="dxa"/>
            <w:tcBorders>
              <w:top w:val="nil"/>
              <w:left w:val="nil"/>
              <w:bottom w:val="single" w:color="000000" w:sz="8" w:space="0"/>
              <w:right w:val="nil"/>
            </w:tcBorders>
            <w:shd w:val="clear" w:color="auto" w:fill="auto"/>
            <w:tcMar>
              <w:top w:w="15" w:type="dxa"/>
              <w:left w:w="15" w:type="dxa"/>
              <w:right w:w="15" w:type="dxa"/>
            </w:tcMar>
            <w:vAlign w:val="center"/>
          </w:tcPr>
          <w:p>
            <w:pPr>
              <w:keepNext w:val="0"/>
              <w:keepLines w:val="0"/>
              <w:widowControl/>
              <w:suppressLineNumbers w:val="0"/>
              <w:jc w:val="both"/>
              <w:textAlignment w:val="top"/>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工具类型</w:t>
            </w:r>
          </w:p>
        </w:tc>
        <w:tc>
          <w:tcPr>
            <w:tcW w:w="5433" w:type="dxa"/>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top"/>
              <w:rPr>
                <w:rFonts w:hint="eastAsia" w:ascii="仿宋_GB2312" w:hAnsi="宋体" w:eastAsia="仿宋_GB2312" w:cs="仿宋_GB2312"/>
                <w:i w:val="0"/>
                <w:color w:val="000000"/>
                <w:kern w:val="0"/>
                <w:sz w:val="20"/>
                <w:szCs w:val="20"/>
                <w:u w:val="none"/>
                <w:lang w:val="en-US" w:eastAsia="zh-CN" w:bidi="ar"/>
              </w:rPr>
            </w:pPr>
            <w:r>
              <w:rPr>
                <w:rFonts w:hint="eastAsia" w:ascii="仿宋_GB2312" w:hAnsi="宋体" w:eastAsia="仿宋_GB2312" w:cs="仿宋_GB2312"/>
                <w:i w:val="0"/>
                <w:color w:val="000000"/>
                <w:kern w:val="0"/>
                <w:sz w:val="20"/>
                <w:szCs w:val="20"/>
                <w:u w:val="none"/>
                <w:lang w:val="en-US" w:eastAsia="zh-CN" w:bidi="ar"/>
              </w:rPr>
              <w:t>核心一级资本工具</w:t>
            </w:r>
          </w:p>
        </w:tc>
        <w:tc>
          <w:tcPr>
            <w:tcW w:w="5434" w:type="dxa"/>
            <w:tcBorders>
              <w:top w:val="nil"/>
              <w:left w:val="single" w:color="000000" w:sz="8" w:space="0"/>
              <w:bottom w:val="single" w:color="000000" w:sz="8"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top"/>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二级资本债工具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54" w:hRule="atLeast"/>
        </w:trPr>
        <w:tc>
          <w:tcPr>
            <w:tcW w:w="725" w:type="dxa"/>
            <w:tcBorders>
              <w:top w:val="nil"/>
              <w:left w:val="single" w:color="000000" w:sz="4"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both"/>
              <w:textAlignment w:val="bottom"/>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7</w:t>
            </w:r>
          </w:p>
        </w:tc>
        <w:tc>
          <w:tcPr>
            <w:tcW w:w="2396" w:type="dxa"/>
            <w:tcBorders>
              <w:top w:val="nil"/>
              <w:left w:val="nil"/>
              <w:bottom w:val="single" w:color="000000" w:sz="8" w:space="0"/>
              <w:right w:val="nil"/>
            </w:tcBorders>
            <w:shd w:val="clear" w:color="auto" w:fill="auto"/>
            <w:tcMar>
              <w:top w:w="15" w:type="dxa"/>
              <w:left w:w="15" w:type="dxa"/>
              <w:right w:w="15" w:type="dxa"/>
            </w:tcMar>
            <w:vAlign w:val="center"/>
          </w:tcPr>
          <w:p>
            <w:pPr>
              <w:keepNext w:val="0"/>
              <w:keepLines w:val="0"/>
              <w:widowControl/>
              <w:suppressLineNumbers w:val="0"/>
              <w:jc w:val="both"/>
              <w:textAlignment w:val="top"/>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可计入监管资本的数额（最近一期报告日数额，单位：百万元人民币）</w:t>
            </w:r>
          </w:p>
        </w:tc>
        <w:tc>
          <w:tcPr>
            <w:tcW w:w="5433" w:type="dxa"/>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top"/>
              <w:rPr>
                <w:rFonts w:hint="default" w:ascii="仿宋_GB2312" w:hAnsi="宋体" w:eastAsia="仿宋_GB2312" w:cs="仿宋_GB2312"/>
                <w:i w:val="0"/>
                <w:color w:val="000000"/>
                <w:kern w:val="0"/>
                <w:sz w:val="20"/>
                <w:szCs w:val="20"/>
                <w:u w:val="none"/>
                <w:lang w:val="en-US" w:eastAsia="zh-CN" w:bidi="ar"/>
              </w:rPr>
            </w:pPr>
            <w:r>
              <w:rPr>
                <w:rFonts w:hint="default" w:ascii="仿宋_GB2312" w:hAnsi="宋体" w:eastAsia="仿宋_GB2312" w:cs="仿宋_GB2312"/>
                <w:i w:val="0"/>
                <w:color w:val="000000"/>
                <w:kern w:val="0"/>
                <w:sz w:val="20"/>
                <w:szCs w:val="20"/>
                <w:u w:val="none"/>
                <w:lang w:val="en-US" w:eastAsia="zh-CN" w:bidi="ar"/>
              </w:rPr>
              <w:t>687</w:t>
            </w:r>
            <w:r>
              <w:rPr>
                <w:rFonts w:hint="eastAsia" w:ascii="仿宋_GB2312" w:hAnsi="宋体" w:eastAsia="仿宋_GB2312" w:cs="仿宋_GB2312"/>
                <w:i w:val="0"/>
                <w:color w:val="000000"/>
                <w:kern w:val="0"/>
                <w:sz w:val="20"/>
                <w:szCs w:val="20"/>
                <w:u w:val="none"/>
                <w:lang w:val="en-US" w:eastAsia="zh-CN" w:bidi="ar"/>
              </w:rPr>
              <w:t>.</w:t>
            </w:r>
            <w:r>
              <w:rPr>
                <w:rFonts w:hint="default" w:ascii="仿宋_GB2312" w:hAnsi="宋体" w:eastAsia="仿宋_GB2312" w:cs="仿宋_GB2312"/>
                <w:i w:val="0"/>
                <w:color w:val="000000"/>
                <w:kern w:val="0"/>
                <w:sz w:val="20"/>
                <w:szCs w:val="20"/>
                <w:u w:val="none"/>
                <w:lang w:val="en-US" w:eastAsia="zh-CN" w:bidi="ar"/>
              </w:rPr>
              <w:t>7</w:t>
            </w:r>
            <w:r>
              <w:rPr>
                <w:rFonts w:hint="eastAsia" w:ascii="仿宋_GB2312" w:hAnsi="宋体" w:eastAsia="仿宋_GB2312" w:cs="仿宋_GB2312"/>
                <w:i w:val="0"/>
                <w:color w:val="000000"/>
                <w:kern w:val="0"/>
                <w:sz w:val="20"/>
                <w:szCs w:val="20"/>
                <w:u w:val="none"/>
                <w:lang w:val="en-US" w:eastAsia="zh-CN" w:bidi="ar"/>
              </w:rPr>
              <w:t>8</w:t>
            </w:r>
          </w:p>
        </w:tc>
        <w:tc>
          <w:tcPr>
            <w:tcW w:w="5434" w:type="dxa"/>
            <w:tcBorders>
              <w:top w:val="nil"/>
              <w:left w:val="single" w:color="000000" w:sz="8" w:space="0"/>
              <w:bottom w:val="single" w:color="000000" w:sz="8"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top"/>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1002.74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54" w:hRule="atLeast"/>
        </w:trPr>
        <w:tc>
          <w:tcPr>
            <w:tcW w:w="725" w:type="dxa"/>
            <w:tcBorders>
              <w:top w:val="nil"/>
              <w:left w:val="single" w:color="000000" w:sz="4"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both"/>
              <w:textAlignment w:val="bottom"/>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8</w:t>
            </w:r>
          </w:p>
        </w:tc>
        <w:tc>
          <w:tcPr>
            <w:tcW w:w="2396" w:type="dxa"/>
            <w:tcBorders>
              <w:top w:val="nil"/>
              <w:left w:val="nil"/>
              <w:bottom w:val="single" w:color="000000" w:sz="8" w:space="0"/>
              <w:right w:val="nil"/>
            </w:tcBorders>
            <w:shd w:val="clear" w:color="auto" w:fill="auto"/>
            <w:tcMar>
              <w:top w:w="15" w:type="dxa"/>
              <w:left w:w="15" w:type="dxa"/>
              <w:right w:w="15" w:type="dxa"/>
            </w:tcMar>
            <w:vAlign w:val="center"/>
          </w:tcPr>
          <w:p>
            <w:pPr>
              <w:keepNext w:val="0"/>
              <w:keepLines w:val="0"/>
              <w:widowControl/>
              <w:suppressLineNumbers w:val="0"/>
              <w:jc w:val="both"/>
              <w:textAlignment w:val="top"/>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工具面值（单位：百万元人民币）</w:t>
            </w:r>
          </w:p>
        </w:tc>
        <w:tc>
          <w:tcPr>
            <w:tcW w:w="5433" w:type="dxa"/>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top"/>
              <w:rPr>
                <w:rFonts w:hint="default" w:ascii="仿宋_GB2312" w:hAnsi="宋体" w:eastAsia="仿宋_GB2312" w:cs="仿宋_GB2312"/>
                <w:i w:val="0"/>
                <w:color w:val="000000"/>
                <w:kern w:val="0"/>
                <w:sz w:val="20"/>
                <w:szCs w:val="20"/>
                <w:u w:val="none"/>
                <w:lang w:val="en-US" w:eastAsia="zh-CN" w:bidi="ar"/>
              </w:rPr>
            </w:pPr>
            <w:r>
              <w:rPr>
                <w:rFonts w:hint="eastAsia" w:ascii="仿宋_GB2312" w:hAnsi="宋体" w:eastAsia="仿宋_GB2312" w:cs="仿宋_GB2312"/>
                <w:i w:val="0"/>
                <w:color w:val="000000"/>
                <w:kern w:val="0"/>
                <w:sz w:val="20"/>
                <w:szCs w:val="20"/>
                <w:u w:val="none"/>
                <w:lang w:val="en-US" w:eastAsia="zh-CN" w:bidi="ar"/>
              </w:rPr>
              <w:t>111.50</w:t>
            </w:r>
          </w:p>
        </w:tc>
        <w:tc>
          <w:tcPr>
            <w:tcW w:w="5434" w:type="dxa"/>
            <w:tcBorders>
              <w:top w:val="nil"/>
              <w:left w:val="single" w:color="000000" w:sz="8" w:space="0"/>
              <w:bottom w:val="single" w:color="000000" w:sz="8"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top"/>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1000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54" w:hRule="atLeast"/>
        </w:trPr>
        <w:tc>
          <w:tcPr>
            <w:tcW w:w="725" w:type="dxa"/>
            <w:tcBorders>
              <w:top w:val="nil"/>
              <w:left w:val="single" w:color="000000" w:sz="4"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both"/>
              <w:textAlignment w:val="bottom"/>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9</w:t>
            </w:r>
          </w:p>
        </w:tc>
        <w:tc>
          <w:tcPr>
            <w:tcW w:w="2396" w:type="dxa"/>
            <w:tcBorders>
              <w:top w:val="nil"/>
              <w:left w:val="nil"/>
              <w:bottom w:val="single" w:color="000000" w:sz="8" w:space="0"/>
              <w:right w:val="nil"/>
            </w:tcBorders>
            <w:shd w:val="clear" w:color="auto" w:fill="auto"/>
            <w:tcMar>
              <w:top w:w="15" w:type="dxa"/>
              <w:left w:w="15" w:type="dxa"/>
              <w:right w:w="15" w:type="dxa"/>
            </w:tcMar>
            <w:vAlign w:val="center"/>
          </w:tcPr>
          <w:p>
            <w:pPr>
              <w:keepNext w:val="0"/>
              <w:keepLines w:val="0"/>
              <w:widowControl/>
              <w:suppressLineNumbers w:val="0"/>
              <w:jc w:val="both"/>
              <w:textAlignment w:val="bottom"/>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会计处理</w:t>
            </w:r>
          </w:p>
        </w:tc>
        <w:tc>
          <w:tcPr>
            <w:tcW w:w="5433" w:type="dxa"/>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bottom"/>
              <w:rPr>
                <w:rFonts w:hint="eastAsia" w:ascii="仿宋_GB2312" w:hAnsi="宋体" w:eastAsia="仿宋_GB2312" w:cs="仿宋_GB2312"/>
                <w:i w:val="0"/>
                <w:color w:val="000000"/>
                <w:kern w:val="0"/>
                <w:sz w:val="20"/>
                <w:szCs w:val="20"/>
                <w:u w:val="none"/>
                <w:lang w:val="en-US" w:eastAsia="zh-CN" w:bidi="ar"/>
              </w:rPr>
            </w:pPr>
            <w:r>
              <w:rPr>
                <w:rFonts w:hint="eastAsia" w:ascii="仿宋_GB2312" w:hAnsi="宋体" w:eastAsia="仿宋_GB2312" w:cs="仿宋_GB2312"/>
                <w:i w:val="0"/>
                <w:color w:val="000000"/>
                <w:kern w:val="0"/>
                <w:sz w:val="20"/>
                <w:szCs w:val="20"/>
                <w:u w:val="none"/>
                <w:lang w:val="en-US" w:eastAsia="zh-CN" w:bidi="ar"/>
              </w:rPr>
              <w:t>权益</w:t>
            </w:r>
          </w:p>
        </w:tc>
        <w:tc>
          <w:tcPr>
            <w:tcW w:w="5434" w:type="dxa"/>
            <w:tcBorders>
              <w:top w:val="nil"/>
              <w:left w:val="single" w:color="000000" w:sz="8" w:space="0"/>
              <w:bottom w:val="single" w:color="000000" w:sz="8"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bottom"/>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以摊余成本计量的负债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54" w:hRule="atLeast"/>
        </w:trPr>
        <w:tc>
          <w:tcPr>
            <w:tcW w:w="725" w:type="dxa"/>
            <w:tcBorders>
              <w:top w:val="nil"/>
              <w:left w:val="single" w:color="000000" w:sz="4"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both"/>
              <w:textAlignment w:val="bottom"/>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10</w:t>
            </w:r>
          </w:p>
        </w:tc>
        <w:tc>
          <w:tcPr>
            <w:tcW w:w="2396" w:type="dxa"/>
            <w:tcBorders>
              <w:top w:val="nil"/>
              <w:left w:val="nil"/>
              <w:bottom w:val="single" w:color="000000" w:sz="8" w:space="0"/>
              <w:right w:val="nil"/>
            </w:tcBorders>
            <w:shd w:val="clear" w:color="auto" w:fill="auto"/>
            <w:tcMar>
              <w:top w:w="15" w:type="dxa"/>
              <w:left w:w="15" w:type="dxa"/>
              <w:right w:w="15" w:type="dxa"/>
            </w:tcMar>
            <w:vAlign w:val="center"/>
          </w:tcPr>
          <w:p>
            <w:pPr>
              <w:keepNext w:val="0"/>
              <w:keepLines w:val="0"/>
              <w:widowControl/>
              <w:suppressLineNumbers w:val="0"/>
              <w:jc w:val="both"/>
              <w:textAlignment w:val="top"/>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初始发行日</w:t>
            </w:r>
          </w:p>
        </w:tc>
        <w:tc>
          <w:tcPr>
            <w:tcW w:w="5433" w:type="dxa"/>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top"/>
              <w:rPr>
                <w:rFonts w:hint="default" w:ascii="仿宋_GB2312" w:hAnsi="宋体" w:eastAsia="仿宋_GB2312" w:cs="仿宋_GB2312"/>
                <w:i w:val="0"/>
                <w:color w:val="000000"/>
                <w:kern w:val="0"/>
                <w:sz w:val="20"/>
                <w:szCs w:val="20"/>
                <w:u w:val="none"/>
                <w:lang w:val="en-US" w:eastAsia="zh-CN" w:bidi="ar"/>
              </w:rPr>
            </w:pPr>
            <w:r>
              <w:rPr>
                <w:rFonts w:hint="eastAsia" w:ascii="仿宋_GB2312" w:hAnsi="宋体" w:eastAsia="仿宋_GB2312" w:cs="仿宋_GB2312"/>
                <w:i w:val="0"/>
                <w:color w:val="000000"/>
                <w:kern w:val="0"/>
                <w:sz w:val="20"/>
                <w:szCs w:val="20"/>
                <w:u w:val="none"/>
                <w:lang w:val="en-US" w:eastAsia="zh-CN" w:bidi="ar"/>
              </w:rPr>
              <w:t>2016年11月29日</w:t>
            </w:r>
          </w:p>
        </w:tc>
        <w:tc>
          <w:tcPr>
            <w:tcW w:w="5434" w:type="dxa"/>
            <w:tcBorders>
              <w:top w:val="nil"/>
              <w:left w:val="single" w:color="000000" w:sz="8" w:space="0"/>
              <w:bottom w:val="single" w:color="000000" w:sz="8"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top"/>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2024年5月22日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54" w:hRule="atLeast"/>
        </w:trPr>
        <w:tc>
          <w:tcPr>
            <w:tcW w:w="725" w:type="dxa"/>
            <w:tcBorders>
              <w:top w:val="nil"/>
              <w:left w:val="single" w:color="000000" w:sz="4"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both"/>
              <w:textAlignment w:val="bottom"/>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11</w:t>
            </w:r>
          </w:p>
        </w:tc>
        <w:tc>
          <w:tcPr>
            <w:tcW w:w="2396" w:type="dxa"/>
            <w:tcBorders>
              <w:top w:val="nil"/>
              <w:left w:val="nil"/>
              <w:bottom w:val="single" w:color="000000" w:sz="8" w:space="0"/>
              <w:right w:val="nil"/>
            </w:tcBorders>
            <w:shd w:val="clear" w:color="auto" w:fill="auto"/>
            <w:tcMar>
              <w:top w:w="15" w:type="dxa"/>
              <w:left w:w="15" w:type="dxa"/>
              <w:right w:w="15" w:type="dxa"/>
            </w:tcMar>
            <w:vAlign w:val="center"/>
          </w:tcPr>
          <w:p>
            <w:pPr>
              <w:keepNext w:val="0"/>
              <w:keepLines w:val="0"/>
              <w:widowControl/>
              <w:suppressLineNumbers w:val="0"/>
              <w:jc w:val="both"/>
              <w:textAlignment w:val="top"/>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是否存在固定期限</w:t>
            </w:r>
          </w:p>
        </w:tc>
        <w:tc>
          <w:tcPr>
            <w:tcW w:w="5433" w:type="dxa"/>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top"/>
              <w:rPr>
                <w:rFonts w:hint="eastAsia" w:ascii="仿宋_GB2312" w:hAnsi="宋体" w:eastAsia="仿宋_GB2312" w:cs="仿宋_GB2312"/>
                <w:i w:val="0"/>
                <w:color w:val="000000"/>
                <w:kern w:val="0"/>
                <w:sz w:val="20"/>
                <w:szCs w:val="20"/>
                <w:u w:val="none"/>
                <w:lang w:val="en-US" w:eastAsia="zh-CN" w:bidi="ar"/>
              </w:rPr>
            </w:pPr>
            <w:r>
              <w:rPr>
                <w:rFonts w:hint="eastAsia" w:ascii="仿宋_GB2312" w:hAnsi="宋体" w:eastAsia="仿宋_GB2312" w:cs="仿宋_GB2312"/>
                <w:i w:val="0"/>
                <w:color w:val="000000"/>
                <w:kern w:val="0"/>
                <w:sz w:val="20"/>
                <w:szCs w:val="20"/>
                <w:u w:val="none"/>
                <w:lang w:val="en-US" w:eastAsia="zh-CN" w:bidi="ar"/>
              </w:rPr>
              <w:t>否</w:t>
            </w:r>
          </w:p>
        </w:tc>
        <w:tc>
          <w:tcPr>
            <w:tcW w:w="5434" w:type="dxa"/>
            <w:tcBorders>
              <w:top w:val="nil"/>
              <w:left w:val="single" w:color="000000" w:sz="8" w:space="0"/>
              <w:bottom w:val="single" w:color="000000" w:sz="8"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top"/>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454" w:hRule="atLeast"/>
        </w:trPr>
        <w:tc>
          <w:tcPr>
            <w:tcW w:w="725" w:type="dxa"/>
            <w:tcBorders>
              <w:top w:val="nil"/>
              <w:left w:val="single" w:color="000000" w:sz="4"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both"/>
              <w:textAlignment w:val="bottom"/>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12</w:t>
            </w:r>
          </w:p>
        </w:tc>
        <w:tc>
          <w:tcPr>
            <w:tcW w:w="2396" w:type="dxa"/>
            <w:tcBorders>
              <w:top w:val="nil"/>
              <w:left w:val="nil"/>
              <w:bottom w:val="single" w:color="000000" w:sz="8" w:space="0"/>
              <w:right w:val="nil"/>
            </w:tcBorders>
            <w:shd w:val="clear" w:color="auto" w:fill="auto"/>
            <w:tcMar>
              <w:top w:w="15" w:type="dxa"/>
              <w:left w:w="15" w:type="dxa"/>
              <w:right w:w="15" w:type="dxa"/>
            </w:tcMar>
            <w:vAlign w:val="center"/>
          </w:tcPr>
          <w:p>
            <w:pPr>
              <w:keepNext w:val="0"/>
              <w:keepLines w:val="0"/>
              <w:widowControl/>
              <w:suppressLineNumbers w:val="0"/>
              <w:jc w:val="both"/>
              <w:textAlignment w:val="top"/>
              <w:rPr>
                <w:rFonts w:hint="eastAsia" w:ascii="仿宋_GB2312" w:hAnsi="宋体" w:eastAsia="仿宋_GB2312" w:cs="仿宋_GB2312"/>
                <w:i w:val="0"/>
                <w:color w:val="000000"/>
                <w:sz w:val="20"/>
                <w:szCs w:val="20"/>
                <w:u w:val="none"/>
              </w:rPr>
            </w:pPr>
            <w:r>
              <w:rPr>
                <w:rStyle w:val="5"/>
                <w:rFonts w:hAnsi="宋体"/>
                <w:sz w:val="20"/>
                <w:szCs w:val="20"/>
                <w:lang w:val="en-US" w:eastAsia="zh-CN" w:bidi="ar"/>
              </w:rPr>
              <w:t xml:space="preserve">    其中：原始到期日</w:t>
            </w:r>
          </w:p>
        </w:tc>
        <w:tc>
          <w:tcPr>
            <w:tcW w:w="5433" w:type="dxa"/>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top"/>
              <w:rPr>
                <w:rFonts w:hint="eastAsia" w:ascii="仿宋_GB2312" w:hAnsi="宋体" w:eastAsia="仿宋_GB2312" w:cs="仿宋_GB2312"/>
                <w:i w:val="0"/>
                <w:color w:val="000000"/>
                <w:kern w:val="0"/>
                <w:sz w:val="20"/>
                <w:szCs w:val="20"/>
                <w:u w:val="none"/>
                <w:lang w:val="en-US" w:eastAsia="zh-CN" w:bidi="ar"/>
              </w:rPr>
            </w:pPr>
            <w:r>
              <w:rPr>
                <w:rFonts w:hint="eastAsia" w:ascii="仿宋_GB2312" w:hAnsi="宋体" w:eastAsia="仿宋_GB2312" w:cs="仿宋_GB2312"/>
                <w:i w:val="0"/>
                <w:color w:val="000000"/>
                <w:kern w:val="0"/>
                <w:sz w:val="20"/>
                <w:szCs w:val="20"/>
                <w:u w:val="none"/>
                <w:lang w:val="en-US" w:eastAsia="zh-CN" w:bidi="ar"/>
              </w:rPr>
              <w:t>无到期日</w:t>
            </w:r>
          </w:p>
        </w:tc>
        <w:tc>
          <w:tcPr>
            <w:tcW w:w="5434" w:type="dxa"/>
            <w:tcBorders>
              <w:top w:val="nil"/>
              <w:left w:val="single" w:color="000000" w:sz="8" w:space="0"/>
              <w:bottom w:val="single" w:color="000000" w:sz="8"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top"/>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2034年5月24日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54" w:hRule="atLeast"/>
        </w:trPr>
        <w:tc>
          <w:tcPr>
            <w:tcW w:w="725" w:type="dxa"/>
            <w:tcBorders>
              <w:top w:val="nil"/>
              <w:left w:val="single" w:color="000000" w:sz="4"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both"/>
              <w:textAlignment w:val="bottom"/>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13</w:t>
            </w:r>
          </w:p>
        </w:tc>
        <w:tc>
          <w:tcPr>
            <w:tcW w:w="2396" w:type="dxa"/>
            <w:tcBorders>
              <w:top w:val="nil"/>
              <w:left w:val="nil"/>
              <w:bottom w:val="single" w:color="000000" w:sz="8" w:space="0"/>
              <w:right w:val="nil"/>
            </w:tcBorders>
            <w:shd w:val="clear" w:color="auto" w:fill="auto"/>
            <w:tcMar>
              <w:top w:w="15" w:type="dxa"/>
              <w:left w:w="15" w:type="dxa"/>
              <w:right w:w="15" w:type="dxa"/>
            </w:tcMar>
            <w:vAlign w:val="center"/>
          </w:tcPr>
          <w:p>
            <w:pPr>
              <w:keepNext w:val="0"/>
              <w:keepLines w:val="0"/>
              <w:widowControl/>
              <w:suppressLineNumbers w:val="0"/>
              <w:jc w:val="both"/>
              <w:textAlignment w:val="top"/>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发行人赎回（需经监管认可）</w:t>
            </w:r>
          </w:p>
        </w:tc>
        <w:tc>
          <w:tcPr>
            <w:tcW w:w="5433" w:type="dxa"/>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top"/>
              <w:rPr>
                <w:rFonts w:hint="eastAsia" w:ascii="仿宋_GB2312" w:hAnsi="宋体" w:eastAsia="仿宋_GB2312" w:cs="仿宋_GB2312"/>
                <w:i w:val="0"/>
                <w:color w:val="000000"/>
                <w:kern w:val="0"/>
                <w:sz w:val="20"/>
                <w:szCs w:val="20"/>
                <w:u w:val="none"/>
                <w:lang w:val="en-US" w:eastAsia="zh-CN" w:bidi="ar"/>
              </w:rPr>
            </w:pPr>
            <w:r>
              <w:rPr>
                <w:rFonts w:hint="eastAsia" w:ascii="仿宋_GB2312" w:hAnsi="宋体" w:eastAsia="仿宋_GB2312" w:cs="仿宋_GB2312"/>
                <w:i w:val="0"/>
                <w:color w:val="000000"/>
                <w:kern w:val="0"/>
                <w:sz w:val="20"/>
                <w:szCs w:val="20"/>
                <w:u w:val="none"/>
                <w:lang w:val="en-US" w:eastAsia="zh-CN" w:bidi="ar"/>
              </w:rPr>
              <w:t>否</w:t>
            </w:r>
          </w:p>
        </w:tc>
        <w:tc>
          <w:tcPr>
            <w:tcW w:w="5434" w:type="dxa"/>
            <w:tcBorders>
              <w:top w:val="nil"/>
              <w:left w:val="single" w:color="000000" w:sz="8" w:space="0"/>
              <w:bottom w:val="single" w:color="000000" w:sz="8"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top"/>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54" w:hRule="atLeast"/>
        </w:trPr>
        <w:tc>
          <w:tcPr>
            <w:tcW w:w="725" w:type="dxa"/>
            <w:tcBorders>
              <w:top w:val="nil"/>
              <w:left w:val="single" w:color="000000" w:sz="4"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both"/>
              <w:textAlignment w:val="bottom"/>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14</w:t>
            </w:r>
          </w:p>
        </w:tc>
        <w:tc>
          <w:tcPr>
            <w:tcW w:w="2396" w:type="dxa"/>
            <w:tcBorders>
              <w:top w:val="nil"/>
              <w:left w:val="nil"/>
              <w:bottom w:val="single" w:color="000000" w:sz="8" w:space="0"/>
              <w:right w:val="nil"/>
            </w:tcBorders>
            <w:shd w:val="clear" w:color="auto" w:fill="auto"/>
            <w:tcMar>
              <w:top w:w="15" w:type="dxa"/>
              <w:left w:w="15" w:type="dxa"/>
              <w:right w:w="15" w:type="dxa"/>
            </w:tcMar>
            <w:vAlign w:val="center"/>
          </w:tcPr>
          <w:p>
            <w:pPr>
              <w:keepNext w:val="0"/>
              <w:keepLines w:val="0"/>
              <w:widowControl/>
              <w:suppressLineNumbers w:val="0"/>
              <w:jc w:val="both"/>
              <w:textAlignment w:val="top"/>
              <w:rPr>
                <w:rFonts w:hint="eastAsia" w:ascii="仿宋_GB2312" w:hAnsi="宋体" w:eastAsia="仿宋_GB2312" w:cs="仿宋_GB2312"/>
                <w:i w:val="0"/>
                <w:color w:val="000000"/>
                <w:sz w:val="20"/>
                <w:szCs w:val="20"/>
                <w:u w:val="none"/>
              </w:rPr>
            </w:pPr>
            <w:r>
              <w:rPr>
                <w:rStyle w:val="5"/>
                <w:rFonts w:hAnsi="宋体"/>
                <w:sz w:val="20"/>
                <w:szCs w:val="20"/>
                <w:lang w:val="en-US" w:eastAsia="zh-CN" w:bidi="ar"/>
              </w:rPr>
              <w:t xml:space="preserve">    其中：赎回日期及额度</w:t>
            </w:r>
          </w:p>
        </w:tc>
        <w:tc>
          <w:tcPr>
            <w:tcW w:w="5433" w:type="dxa"/>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top"/>
              <w:rPr>
                <w:rFonts w:hint="eastAsia" w:ascii="仿宋_GB2312" w:hAnsi="宋体" w:eastAsia="仿宋_GB2312" w:cs="仿宋_GB2312"/>
                <w:i w:val="0"/>
                <w:color w:val="000000"/>
                <w:kern w:val="0"/>
                <w:sz w:val="20"/>
                <w:szCs w:val="20"/>
                <w:u w:val="none"/>
                <w:lang w:val="en-US" w:eastAsia="zh-CN" w:bidi="ar"/>
              </w:rPr>
            </w:pPr>
            <w:r>
              <w:rPr>
                <w:rFonts w:hint="eastAsia" w:ascii="仿宋_GB2312" w:hAnsi="宋体" w:eastAsia="仿宋_GB2312" w:cs="仿宋_GB2312"/>
                <w:i w:val="0"/>
                <w:color w:val="000000"/>
                <w:kern w:val="0"/>
                <w:sz w:val="20"/>
                <w:szCs w:val="20"/>
                <w:u w:val="none"/>
                <w:lang w:val="en-US" w:eastAsia="zh-CN" w:bidi="ar"/>
              </w:rPr>
              <w:t>不适用</w:t>
            </w:r>
          </w:p>
        </w:tc>
        <w:tc>
          <w:tcPr>
            <w:tcW w:w="5434" w:type="dxa"/>
            <w:tcBorders>
              <w:top w:val="nil"/>
              <w:left w:val="single" w:color="000000" w:sz="8" w:space="0"/>
              <w:bottom w:val="single" w:color="000000" w:sz="8"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top"/>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赎回日期：2029/5/24，赎回额度：10亿元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54" w:hRule="atLeast"/>
        </w:trPr>
        <w:tc>
          <w:tcPr>
            <w:tcW w:w="725" w:type="dxa"/>
            <w:tcBorders>
              <w:top w:val="nil"/>
              <w:left w:val="single" w:color="000000" w:sz="4"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both"/>
              <w:textAlignment w:val="bottom"/>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15</w:t>
            </w:r>
          </w:p>
        </w:tc>
        <w:tc>
          <w:tcPr>
            <w:tcW w:w="2396" w:type="dxa"/>
            <w:tcBorders>
              <w:top w:val="nil"/>
              <w:left w:val="nil"/>
              <w:bottom w:val="single" w:color="000000" w:sz="8" w:space="0"/>
              <w:right w:val="nil"/>
            </w:tcBorders>
            <w:shd w:val="clear" w:color="auto" w:fill="auto"/>
            <w:tcMar>
              <w:top w:w="15" w:type="dxa"/>
              <w:left w:w="15" w:type="dxa"/>
              <w:right w:w="15" w:type="dxa"/>
            </w:tcMar>
            <w:vAlign w:val="center"/>
          </w:tcPr>
          <w:p>
            <w:pPr>
              <w:keepNext w:val="0"/>
              <w:keepLines w:val="0"/>
              <w:widowControl/>
              <w:suppressLineNumbers w:val="0"/>
              <w:jc w:val="both"/>
              <w:textAlignment w:val="top"/>
              <w:rPr>
                <w:rFonts w:hint="eastAsia" w:ascii="仿宋_GB2312" w:hAnsi="宋体" w:eastAsia="仿宋_GB2312" w:cs="仿宋_GB2312"/>
                <w:i w:val="0"/>
                <w:color w:val="000000"/>
                <w:sz w:val="20"/>
                <w:szCs w:val="20"/>
                <w:u w:val="none"/>
              </w:rPr>
            </w:pPr>
            <w:r>
              <w:rPr>
                <w:rStyle w:val="5"/>
                <w:rFonts w:hAnsi="宋体"/>
                <w:sz w:val="20"/>
                <w:szCs w:val="20"/>
                <w:lang w:val="en-US" w:eastAsia="zh-CN" w:bidi="ar"/>
              </w:rPr>
              <w:t xml:space="preserve">    其中：后续赎回日期（如有）</w:t>
            </w:r>
          </w:p>
        </w:tc>
        <w:tc>
          <w:tcPr>
            <w:tcW w:w="5433" w:type="dxa"/>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不适用</w:t>
            </w:r>
          </w:p>
        </w:tc>
        <w:tc>
          <w:tcPr>
            <w:tcW w:w="5434" w:type="dxa"/>
            <w:tcBorders>
              <w:top w:val="nil"/>
              <w:left w:val="single" w:color="000000" w:sz="8" w:space="0"/>
              <w:bottom w:val="single" w:color="000000" w:sz="8"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top"/>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2034年5月24日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54" w:hRule="atLeast"/>
        </w:trPr>
        <w:tc>
          <w:tcPr>
            <w:tcW w:w="725" w:type="dxa"/>
            <w:tcBorders>
              <w:top w:val="nil"/>
              <w:left w:val="single" w:color="000000" w:sz="4" w:space="0"/>
              <w:bottom w:val="single" w:color="000000" w:sz="8" w:space="0"/>
              <w:right w:val="single" w:color="000000" w:sz="8" w:space="0"/>
            </w:tcBorders>
            <w:shd w:val="clear" w:color="auto" w:fill="auto"/>
            <w:tcMar>
              <w:top w:w="15" w:type="dxa"/>
              <w:left w:w="15" w:type="dxa"/>
              <w:right w:w="15" w:type="dxa"/>
            </w:tcMar>
            <w:vAlign w:val="center"/>
          </w:tcPr>
          <w:p>
            <w:pPr>
              <w:jc w:val="both"/>
              <w:rPr>
                <w:rFonts w:hint="eastAsia" w:ascii="仿宋_GB2312" w:hAnsi="宋体" w:eastAsia="仿宋_GB2312" w:cs="仿宋_GB2312"/>
                <w:i w:val="0"/>
                <w:color w:val="000000"/>
                <w:sz w:val="20"/>
                <w:szCs w:val="20"/>
                <w:u w:val="none"/>
              </w:rPr>
            </w:pPr>
          </w:p>
        </w:tc>
        <w:tc>
          <w:tcPr>
            <w:tcW w:w="2396" w:type="dxa"/>
            <w:tcBorders>
              <w:top w:val="nil"/>
              <w:left w:val="nil"/>
              <w:bottom w:val="single" w:color="000000" w:sz="8" w:space="0"/>
              <w:right w:val="nil"/>
            </w:tcBorders>
            <w:shd w:val="clear" w:color="auto" w:fill="auto"/>
            <w:tcMar>
              <w:top w:w="15" w:type="dxa"/>
              <w:left w:w="15" w:type="dxa"/>
              <w:right w:w="15" w:type="dxa"/>
            </w:tcMar>
            <w:vAlign w:val="center"/>
          </w:tcPr>
          <w:p>
            <w:pPr>
              <w:keepNext w:val="0"/>
              <w:keepLines w:val="0"/>
              <w:widowControl/>
              <w:suppressLineNumbers w:val="0"/>
              <w:jc w:val="both"/>
              <w:textAlignment w:val="top"/>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分红或派息</w:t>
            </w:r>
          </w:p>
        </w:tc>
        <w:tc>
          <w:tcPr>
            <w:tcW w:w="5433" w:type="dxa"/>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仿宋_GB2312" w:hAnsi="宋体" w:eastAsia="仿宋_GB2312" w:cs="仿宋_GB2312"/>
                <w:i w:val="0"/>
                <w:color w:val="000000"/>
                <w:sz w:val="20"/>
                <w:szCs w:val="20"/>
                <w:u w:val="none"/>
              </w:rPr>
            </w:pPr>
          </w:p>
        </w:tc>
        <w:tc>
          <w:tcPr>
            <w:tcW w:w="5434" w:type="dxa"/>
            <w:tcBorders>
              <w:top w:val="nil"/>
              <w:left w:val="single" w:color="000000" w:sz="8" w:space="0"/>
              <w:bottom w:val="single" w:color="000000" w:sz="8" w:space="0"/>
              <w:right w:val="single" w:color="000000" w:sz="4" w:space="0"/>
            </w:tcBorders>
            <w:shd w:val="clear" w:color="auto" w:fill="auto"/>
            <w:tcMar>
              <w:top w:w="15" w:type="dxa"/>
              <w:left w:w="15" w:type="dxa"/>
              <w:right w:w="15" w:type="dxa"/>
            </w:tcMar>
            <w:vAlign w:val="center"/>
          </w:tcPr>
          <w:p>
            <w:pPr>
              <w:jc w:val="center"/>
              <w:rPr>
                <w:rFonts w:hint="eastAsia" w:ascii="仿宋_GB2312" w:hAnsi="宋体" w:eastAsia="仿宋_GB2312" w:cs="仿宋_GB2312"/>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54" w:hRule="atLeast"/>
        </w:trPr>
        <w:tc>
          <w:tcPr>
            <w:tcW w:w="725" w:type="dxa"/>
            <w:tcBorders>
              <w:top w:val="nil"/>
              <w:left w:val="single" w:color="000000" w:sz="4"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both"/>
              <w:textAlignment w:val="bottom"/>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16</w:t>
            </w:r>
          </w:p>
        </w:tc>
        <w:tc>
          <w:tcPr>
            <w:tcW w:w="2396" w:type="dxa"/>
            <w:tcBorders>
              <w:top w:val="nil"/>
              <w:left w:val="nil"/>
              <w:bottom w:val="single" w:color="000000" w:sz="8" w:space="0"/>
              <w:right w:val="nil"/>
            </w:tcBorders>
            <w:shd w:val="clear" w:color="auto" w:fill="auto"/>
            <w:tcMar>
              <w:top w:w="15" w:type="dxa"/>
              <w:left w:w="15" w:type="dxa"/>
              <w:right w:w="15" w:type="dxa"/>
            </w:tcMar>
            <w:vAlign w:val="center"/>
          </w:tcPr>
          <w:p>
            <w:pPr>
              <w:keepNext w:val="0"/>
              <w:keepLines w:val="0"/>
              <w:widowControl/>
              <w:suppressLineNumbers w:val="0"/>
              <w:jc w:val="both"/>
              <w:textAlignment w:val="top"/>
              <w:rPr>
                <w:rFonts w:hint="eastAsia" w:ascii="仿宋_GB2312" w:hAnsi="宋体" w:eastAsia="仿宋_GB2312" w:cs="仿宋_GB2312"/>
                <w:i w:val="0"/>
                <w:color w:val="000000"/>
                <w:sz w:val="20"/>
                <w:szCs w:val="20"/>
                <w:u w:val="none"/>
              </w:rPr>
            </w:pPr>
            <w:r>
              <w:rPr>
                <w:rStyle w:val="5"/>
                <w:rFonts w:hAnsi="宋体"/>
                <w:sz w:val="20"/>
                <w:szCs w:val="20"/>
                <w:lang w:val="en-US" w:eastAsia="zh-CN" w:bidi="ar"/>
              </w:rPr>
              <w:t xml:space="preserve">    其中：固定或浮动分红/派息</w:t>
            </w:r>
          </w:p>
        </w:tc>
        <w:tc>
          <w:tcPr>
            <w:tcW w:w="5433" w:type="dxa"/>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top"/>
              <w:rPr>
                <w:rFonts w:hint="eastAsia" w:ascii="仿宋_GB2312" w:hAnsi="宋体" w:eastAsia="仿宋_GB2312" w:cs="仿宋_GB2312"/>
                <w:i w:val="0"/>
                <w:color w:val="000000"/>
                <w:kern w:val="0"/>
                <w:sz w:val="20"/>
                <w:szCs w:val="20"/>
                <w:u w:val="none"/>
                <w:lang w:val="en-US" w:eastAsia="zh-CN" w:bidi="ar"/>
              </w:rPr>
            </w:pPr>
            <w:r>
              <w:rPr>
                <w:rFonts w:hint="eastAsia" w:ascii="仿宋_GB2312" w:hAnsi="宋体" w:eastAsia="仿宋_GB2312" w:cs="仿宋_GB2312"/>
                <w:i w:val="0"/>
                <w:color w:val="000000"/>
                <w:kern w:val="0"/>
                <w:sz w:val="20"/>
                <w:szCs w:val="20"/>
                <w:u w:val="none"/>
                <w:lang w:val="en-US" w:eastAsia="zh-CN" w:bidi="ar"/>
              </w:rPr>
              <w:t>浮动</w:t>
            </w:r>
          </w:p>
        </w:tc>
        <w:tc>
          <w:tcPr>
            <w:tcW w:w="5434" w:type="dxa"/>
            <w:tcBorders>
              <w:top w:val="nil"/>
              <w:left w:val="single" w:color="000000" w:sz="8" w:space="0"/>
              <w:bottom w:val="single" w:color="000000" w:sz="8"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top"/>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固定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54" w:hRule="atLeast"/>
        </w:trPr>
        <w:tc>
          <w:tcPr>
            <w:tcW w:w="725" w:type="dxa"/>
            <w:tcBorders>
              <w:top w:val="nil"/>
              <w:left w:val="single" w:color="000000" w:sz="4"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both"/>
              <w:textAlignment w:val="bottom"/>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17</w:t>
            </w:r>
          </w:p>
        </w:tc>
        <w:tc>
          <w:tcPr>
            <w:tcW w:w="2396" w:type="dxa"/>
            <w:tcBorders>
              <w:top w:val="nil"/>
              <w:left w:val="nil"/>
              <w:bottom w:val="single" w:color="000000" w:sz="8" w:space="0"/>
              <w:right w:val="nil"/>
            </w:tcBorders>
            <w:shd w:val="clear" w:color="auto" w:fill="auto"/>
            <w:tcMar>
              <w:top w:w="15" w:type="dxa"/>
              <w:left w:w="15" w:type="dxa"/>
              <w:right w:w="15" w:type="dxa"/>
            </w:tcMar>
            <w:vAlign w:val="center"/>
          </w:tcPr>
          <w:p>
            <w:pPr>
              <w:keepNext w:val="0"/>
              <w:keepLines w:val="0"/>
              <w:widowControl/>
              <w:suppressLineNumbers w:val="0"/>
              <w:jc w:val="both"/>
              <w:textAlignment w:val="top"/>
              <w:rPr>
                <w:rFonts w:hint="eastAsia" w:ascii="仿宋_GB2312" w:hAnsi="宋体" w:eastAsia="仿宋_GB2312" w:cs="仿宋_GB2312"/>
                <w:i w:val="0"/>
                <w:color w:val="000000"/>
                <w:sz w:val="20"/>
                <w:szCs w:val="20"/>
                <w:u w:val="none"/>
              </w:rPr>
            </w:pPr>
            <w:r>
              <w:rPr>
                <w:rStyle w:val="5"/>
                <w:rFonts w:hAnsi="宋体"/>
                <w:sz w:val="20"/>
                <w:szCs w:val="20"/>
                <w:lang w:val="en-US" w:eastAsia="zh-CN" w:bidi="ar"/>
              </w:rPr>
              <w:t xml:space="preserve">    其中：票面利率及相关指标，如采用的基准利率等</w:t>
            </w:r>
          </w:p>
        </w:tc>
        <w:tc>
          <w:tcPr>
            <w:tcW w:w="5433" w:type="dxa"/>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top"/>
              <w:rPr>
                <w:rFonts w:hint="eastAsia" w:ascii="仿宋_GB2312" w:hAnsi="宋体" w:eastAsia="仿宋_GB2312" w:cs="仿宋_GB2312"/>
                <w:i w:val="0"/>
                <w:color w:val="000000"/>
                <w:kern w:val="0"/>
                <w:sz w:val="20"/>
                <w:szCs w:val="20"/>
                <w:u w:val="none"/>
                <w:lang w:val="en-US" w:eastAsia="zh-CN" w:bidi="ar"/>
              </w:rPr>
            </w:pPr>
            <w:r>
              <w:rPr>
                <w:rFonts w:hint="eastAsia" w:ascii="仿宋_GB2312" w:hAnsi="宋体" w:eastAsia="仿宋_GB2312" w:cs="仿宋_GB2312"/>
                <w:i w:val="0"/>
                <w:color w:val="000000"/>
                <w:kern w:val="0"/>
                <w:sz w:val="20"/>
                <w:szCs w:val="20"/>
                <w:u w:val="none"/>
                <w:lang w:val="en-US" w:eastAsia="zh-CN" w:bidi="ar"/>
              </w:rPr>
              <w:t>不适用</w:t>
            </w:r>
          </w:p>
        </w:tc>
        <w:tc>
          <w:tcPr>
            <w:tcW w:w="5434" w:type="dxa"/>
            <w:tcBorders>
              <w:top w:val="nil"/>
              <w:left w:val="single" w:color="000000" w:sz="8" w:space="0"/>
              <w:bottom w:val="single" w:color="000000" w:sz="8"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top"/>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2.73%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54" w:hRule="atLeast"/>
        </w:trPr>
        <w:tc>
          <w:tcPr>
            <w:tcW w:w="725" w:type="dxa"/>
            <w:tcBorders>
              <w:top w:val="nil"/>
              <w:left w:val="single" w:color="000000" w:sz="4"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both"/>
              <w:textAlignment w:val="bottom"/>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18</w:t>
            </w:r>
          </w:p>
        </w:tc>
        <w:tc>
          <w:tcPr>
            <w:tcW w:w="2396" w:type="dxa"/>
            <w:tcBorders>
              <w:top w:val="nil"/>
              <w:left w:val="nil"/>
              <w:bottom w:val="single" w:color="000000" w:sz="8" w:space="0"/>
              <w:right w:val="nil"/>
            </w:tcBorders>
            <w:shd w:val="clear" w:color="auto" w:fill="auto"/>
            <w:tcMar>
              <w:top w:w="15" w:type="dxa"/>
              <w:left w:w="15" w:type="dxa"/>
              <w:right w:w="15" w:type="dxa"/>
            </w:tcMar>
            <w:vAlign w:val="center"/>
          </w:tcPr>
          <w:p>
            <w:pPr>
              <w:keepNext w:val="0"/>
              <w:keepLines w:val="0"/>
              <w:widowControl/>
              <w:suppressLineNumbers w:val="0"/>
              <w:jc w:val="both"/>
              <w:textAlignment w:val="top"/>
              <w:rPr>
                <w:rFonts w:hint="eastAsia" w:ascii="仿宋_GB2312" w:hAnsi="宋体" w:eastAsia="仿宋_GB2312" w:cs="仿宋_GB2312"/>
                <w:i w:val="0"/>
                <w:color w:val="000000"/>
                <w:sz w:val="20"/>
                <w:szCs w:val="20"/>
                <w:u w:val="none"/>
              </w:rPr>
            </w:pPr>
            <w:r>
              <w:rPr>
                <w:rStyle w:val="5"/>
                <w:rFonts w:hAnsi="宋体"/>
                <w:sz w:val="20"/>
                <w:szCs w:val="20"/>
                <w:lang w:val="en-US" w:eastAsia="zh-CN" w:bidi="ar"/>
              </w:rPr>
              <w:t xml:space="preserve">    其中：是否存在股息制动机制</w:t>
            </w:r>
          </w:p>
        </w:tc>
        <w:tc>
          <w:tcPr>
            <w:tcW w:w="5433" w:type="dxa"/>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top"/>
              <w:rPr>
                <w:rFonts w:hint="eastAsia" w:ascii="仿宋_GB2312" w:hAnsi="宋体" w:eastAsia="仿宋_GB2312" w:cs="仿宋_GB2312"/>
                <w:i w:val="0"/>
                <w:color w:val="000000"/>
                <w:kern w:val="0"/>
                <w:sz w:val="20"/>
                <w:szCs w:val="20"/>
                <w:u w:val="none"/>
                <w:lang w:val="en-US" w:eastAsia="zh-CN" w:bidi="ar"/>
              </w:rPr>
            </w:pPr>
            <w:r>
              <w:rPr>
                <w:rFonts w:hint="eastAsia" w:ascii="仿宋_GB2312" w:hAnsi="宋体" w:eastAsia="仿宋_GB2312" w:cs="仿宋_GB2312"/>
                <w:i w:val="0"/>
                <w:color w:val="000000"/>
                <w:kern w:val="0"/>
                <w:sz w:val="20"/>
                <w:szCs w:val="20"/>
                <w:u w:val="none"/>
                <w:lang w:val="en-US" w:eastAsia="zh-CN" w:bidi="ar"/>
              </w:rPr>
              <w:t>否</w:t>
            </w:r>
          </w:p>
        </w:tc>
        <w:tc>
          <w:tcPr>
            <w:tcW w:w="5434" w:type="dxa"/>
            <w:tcBorders>
              <w:top w:val="nil"/>
              <w:left w:val="single" w:color="000000" w:sz="8" w:space="0"/>
              <w:bottom w:val="single" w:color="000000" w:sz="8"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top"/>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54" w:hRule="atLeast"/>
        </w:trPr>
        <w:tc>
          <w:tcPr>
            <w:tcW w:w="725" w:type="dxa"/>
            <w:tcBorders>
              <w:top w:val="nil"/>
              <w:left w:val="single" w:color="000000" w:sz="4"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both"/>
              <w:textAlignment w:val="bottom"/>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19</w:t>
            </w:r>
          </w:p>
        </w:tc>
        <w:tc>
          <w:tcPr>
            <w:tcW w:w="2396" w:type="dxa"/>
            <w:tcBorders>
              <w:top w:val="nil"/>
              <w:left w:val="nil"/>
              <w:bottom w:val="single" w:color="000000" w:sz="8" w:space="0"/>
              <w:right w:val="nil"/>
            </w:tcBorders>
            <w:shd w:val="clear" w:color="auto" w:fill="auto"/>
            <w:tcMar>
              <w:top w:w="15" w:type="dxa"/>
              <w:left w:w="15" w:type="dxa"/>
              <w:right w:w="15" w:type="dxa"/>
            </w:tcMar>
            <w:vAlign w:val="center"/>
          </w:tcPr>
          <w:p>
            <w:pPr>
              <w:keepNext w:val="0"/>
              <w:keepLines w:val="0"/>
              <w:widowControl/>
              <w:suppressLineNumbers w:val="0"/>
              <w:jc w:val="both"/>
              <w:textAlignment w:val="top"/>
              <w:rPr>
                <w:rFonts w:hint="eastAsia" w:ascii="仿宋_GB2312" w:hAnsi="宋体" w:eastAsia="仿宋_GB2312" w:cs="仿宋_GB2312"/>
                <w:i w:val="0"/>
                <w:color w:val="000000"/>
                <w:sz w:val="20"/>
                <w:szCs w:val="20"/>
                <w:u w:val="none"/>
              </w:rPr>
            </w:pPr>
            <w:r>
              <w:rPr>
                <w:rStyle w:val="5"/>
                <w:rFonts w:hAnsi="宋体"/>
                <w:sz w:val="20"/>
                <w:szCs w:val="20"/>
                <w:lang w:val="en-US" w:eastAsia="zh-CN" w:bidi="ar"/>
              </w:rPr>
              <w:t xml:space="preserve">    其中：是否可自主取消分红或派息</w:t>
            </w:r>
          </w:p>
        </w:tc>
        <w:tc>
          <w:tcPr>
            <w:tcW w:w="5433" w:type="dxa"/>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top"/>
              <w:rPr>
                <w:rFonts w:hint="eastAsia" w:ascii="仿宋_GB2312" w:hAnsi="宋体" w:eastAsia="仿宋_GB2312" w:cs="仿宋_GB2312"/>
                <w:i w:val="0"/>
                <w:color w:val="000000"/>
                <w:kern w:val="0"/>
                <w:sz w:val="20"/>
                <w:szCs w:val="20"/>
                <w:u w:val="none"/>
                <w:lang w:val="en-US" w:eastAsia="zh-CN" w:bidi="ar"/>
              </w:rPr>
            </w:pPr>
            <w:r>
              <w:rPr>
                <w:rFonts w:hint="eastAsia" w:ascii="仿宋_GB2312" w:hAnsi="宋体" w:eastAsia="仿宋_GB2312" w:cs="仿宋_GB2312"/>
                <w:i w:val="0"/>
                <w:color w:val="000000"/>
                <w:kern w:val="0"/>
                <w:sz w:val="20"/>
                <w:szCs w:val="20"/>
                <w:u w:val="none"/>
                <w:lang w:val="en-US" w:eastAsia="zh-CN" w:bidi="ar"/>
              </w:rPr>
              <w:t>完全自由裁量</w:t>
            </w:r>
          </w:p>
        </w:tc>
        <w:tc>
          <w:tcPr>
            <w:tcW w:w="5434" w:type="dxa"/>
            <w:tcBorders>
              <w:top w:val="nil"/>
              <w:left w:val="single" w:color="000000" w:sz="8" w:space="0"/>
              <w:bottom w:val="single" w:color="000000" w:sz="8"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top"/>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无自由裁量权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54" w:hRule="atLeast"/>
        </w:trPr>
        <w:tc>
          <w:tcPr>
            <w:tcW w:w="725" w:type="dxa"/>
            <w:tcBorders>
              <w:top w:val="nil"/>
              <w:left w:val="single" w:color="000000" w:sz="4"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both"/>
              <w:textAlignment w:val="bottom"/>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20</w:t>
            </w:r>
          </w:p>
        </w:tc>
        <w:tc>
          <w:tcPr>
            <w:tcW w:w="2396" w:type="dxa"/>
            <w:tcBorders>
              <w:top w:val="nil"/>
              <w:left w:val="nil"/>
              <w:bottom w:val="single" w:color="000000" w:sz="8" w:space="0"/>
              <w:right w:val="nil"/>
            </w:tcBorders>
            <w:shd w:val="clear" w:color="auto" w:fill="auto"/>
            <w:tcMar>
              <w:top w:w="15" w:type="dxa"/>
              <w:left w:w="15" w:type="dxa"/>
              <w:right w:w="15" w:type="dxa"/>
            </w:tcMar>
            <w:vAlign w:val="center"/>
          </w:tcPr>
          <w:p>
            <w:pPr>
              <w:keepNext w:val="0"/>
              <w:keepLines w:val="0"/>
              <w:widowControl/>
              <w:suppressLineNumbers w:val="0"/>
              <w:jc w:val="both"/>
              <w:textAlignment w:val="top"/>
              <w:rPr>
                <w:rFonts w:hint="eastAsia" w:ascii="仿宋_GB2312" w:hAnsi="宋体" w:eastAsia="仿宋_GB2312" w:cs="仿宋_GB2312"/>
                <w:i w:val="0"/>
                <w:color w:val="000000"/>
                <w:sz w:val="20"/>
                <w:szCs w:val="20"/>
                <w:u w:val="none"/>
              </w:rPr>
            </w:pPr>
            <w:r>
              <w:rPr>
                <w:rStyle w:val="5"/>
                <w:rFonts w:hAnsi="宋体"/>
                <w:sz w:val="20"/>
                <w:szCs w:val="20"/>
                <w:lang w:val="en-US" w:eastAsia="zh-CN" w:bidi="ar"/>
              </w:rPr>
              <w:t xml:space="preserve">    其中：是否有赎回激励机制</w:t>
            </w:r>
          </w:p>
        </w:tc>
        <w:tc>
          <w:tcPr>
            <w:tcW w:w="5433" w:type="dxa"/>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top"/>
              <w:rPr>
                <w:rFonts w:hint="eastAsia" w:ascii="仿宋_GB2312" w:hAnsi="宋体" w:eastAsia="仿宋_GB2312" w:cs="仿宋_GB2312"/>
                <w:i w:val="0"/>
                <w:color w:val="000000"/>
                <w:kern w:val="0"/>
                <w:sz w:val="20"/>
                <w:szCs w:val="20"/>
                <w:u w:val="none"/>
                <w:lang w:val="en-US" w:eastAsia="zh-CN" w:bidi="ar"/>
              </w:rPr>
            </w:pPr>
            <w:r>
              <w:rPr>
                <w:rFonts w:hint="eastAsia" w:ascii="仿宋_GB2312" w:hAnsi="宋体" w:eastAsia="仿宋_GB2312" w:cs="仿宋_GB2312"/>
                <w:i w:val="0"/>
                <w:color w:val="000000"/>
                <w:kern w:val="0"/>
                <w:sz w:val="20"/>
                <w:szCs w:val="20"/>
                <w:u w:val="none"/>
                <w:lang w:val="en-US" w:eastAsia="zh-CN" w:bidi="ar"/>
              </w:rPr>
              <w:t>否</w:t>
            </w:r>
          </w:p>
        </w:tc>
        <w:tc>
          <w:tcPr>
            <w:tcW w:w="5434" w:type="dxa"/>
            <w:tcBorders>
              <w:top w:val="nil"/>
              <w:left w:val="single" w:color="000000" w:sz="8" w:space="0"/>
              <w:bottom w:val="single" w:color="000000" w:sz="8"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top"/>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54" w:hRule="atLeast"/>
        </w:trPr>
        <w:tc>
          <w:tcPr>
            <w:tcW w:w="725" w:type="dxa"/>
            <w:tcBorders>
              <w:top w:val="nil"/>
              <w:left w:val="single" w:color="000000" w:sz="4"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both"/>
              <w:textAlignment w:val="bottom"/>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21</w:t>
            </w:r>
          </w:p>
        </w:tc>
        <w:tc>
          <w:tcPr>
            <w:tcW w:w="2396" w:type="dxa"/>
            <w:tcBorders>
              <w:top w:val="nil"/>
              <w:left w:val="nil"/>
              <w:bottom w:val="single" w:color="000000" w:sz="8" w:space="0"/>
              <w:right w:val="nil"/>
            </w:tcBorders>
            <w:shd w:val="clear" w:color="auto" w:fill="auto"/>
            <w:tcMar>
              <w:top w:w="15" w:type="dxa"/>
              <w:left w:w="15" w:type="dxa"/>
              <w:right w:w="15" w:type="dxa"/>
            </w:tcMar>
            <w:vAlign w:val="center"/>
          </w:tcPr>
          <w:p>
            <w:pPr>
              <w:keepNext w:val="0"/>
              <w:keepLines w:val="0"/>
              <w:widowControl/>
              <w:suppressLineNumbers w:val="0"/>
              <w:jc w:val="both"/>
              <w:textAlignment w:val="top"/>
              <w:rPr>
                <w:rFonts w:hint="eastAsia" w:ascii="仿宋_GB2312" w:hAnsi="宋体" w:eastAsia="仿宋_GB2312" w:cs="仿宋_GB2312"/>
                <w:i w:val="0"/>
                <w:color w:val="000000"/>
                <w:sz w:val="20"/>
                <w:szCs w:val="20"/>
                <w:u w:val="none"/>
              </w:rPr>
            </w:pPr>
            <w:r>
              <w:rPr>
                <w:rStyle w:val="5"/>
                <w:rFonts w:hAnsi="宋体"/>
                <w:sz w:val="20"/>
                <w:szCs w:val="20"/>
                <w:lang w:val="en-US" w:eastAsia="zh-CN" w:bidi="ar"/>
              </w:rPr>
              <w:t xml:space="preserve">    其中：累计或非累计</w:t>
            </w:r>
          </w:p>
        </w:tc>
        <w:tc>
          <w:tcPr>
            <w:tcW w:w="5433" w:type="dxa"/>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top"/>
              <w:rPr>
                <w:rFonts w:hint="eastAsia" w:ascii="仿宋_GB2312" w:hAnsi="宋体" w:eastAsia="仿宋_GB2312" w:cs="仿宋_GB2312"/>
                <w:i w:val="0"/>
                <w:color w:val="000000"/>
                <w:kern w:val="0"/>
                <w:sz w:val="20"/>
                <w:szCs w:val="20"/>
                <w:u w:val="none"/>
                <w:lang w:val="en-US" w:eastAsia="zh-CN" w:bidi="ar"/>
              </w:rPr>
            </w:pPr>
            <w:r>
              <w:rPr>
                <w:rFonts w:hint="eastAsia" w:ascii="仿宋_GB2312" w:hAnsi="宋体" w:eastAsia="仿宋_GB2312" w:cs="仿宋_GB2312"/>
                <w:i w:val="0"/>
                <w:color w:val="000000"/>
                <w:kern w:val="0"/>
                <w:sz w:val="20"/>
                <w:szCs w:val="20"/>
                <w:u w:val="none"/>
                <w:lang w:val="en-US" w:eastAsia="zh-CN" w:bidi="ar"/>
              </w:rPr>
              <w:t>非累积</w:t>
            </w:r>
          </w:p>
        </w:tc>
        <w:tc>
          <w:tcPr>
            <w:tcW w:w="5434" w:type="dxa"/>
            <w:tcBorders>
              <w:top w:val="nil"/>
              <w:left w:val="single" w:color="000000" w:sz="8" w:space="0"/>
              <w:bottom w:val="single" w:color="000000" w:sz="8"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top"/>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非累积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54" w:hRule="atLeast"/>
        </w:trPr>
        <w:tc>
          <w:tcPr>
            <w:tcW w:w="725" w:type="dxa"/>
            <w:tcBorders>
              <w:top w:val="nil"/>
              <w:left w:val="single" w:color="000000" w:sz="4"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both"/>
              <w:textAlignment w:val="bottom"/>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22</w:t>
            </w:r>
          </w:p>
        </w:tc>
        <w:tc>
          <w:tcPr>
            <w:tcW w:w="2396" w:type="dxa"/>
            <w:tcBorders>
              <w:top w:val="nil"/>
              <w:left w:val="nil"/>
              <w:bottom w:val="single" w:color="000000" w:sz="8" w:space="0"/>
              <w:right w:val="nil"/>
            </w:tcBorders>
            <w:shd w:val="clear" w:color="auto" w:fill="auto"/>
            <w:tcMar>
              <w:top w:w="15" w:type="dxa"/>
              <w:left w:w="15" w:type="dxa"/>
              <w:right w:w="15" w:type="dxa"/>
            </w:tcMar>
            <w:vAlign w:val="center"/>
          </w:tcPr>
          <w:p>
            <w:pPr>
              <w:keepNext w:val="0"/>
              <w:keepLines w:val="0"/>
              <w:widowControl/>
              <w:suppressLineNumbers w:val="0"/>
              <w:jc w:val="both"/>
              <w:textAlignment w:val="top"/>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是否可转股</w:t>
            </w:r>
          </w:p>
        </w:tc>
        <w:tc>
          <w:tcPr>
            <w:tcW w:w="5433" w:type="dxa"/>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top"/>
              <w:rPr>
                <w:rFonts w:hint="eastAsia" w:ascii="仿宋_GB2312" w:hAnsi="宋体" w:eastAsia="仿宋_GB2312" w:cs="仿宋_GB2312"/>
                <w:i w:val="0"/>
                <w:color w:val="000000"/>
                <w:kern w:val="0"/>
                <w:sz w:val="20"/>
                <w:szCs w:val="20"/>
                <w:u w:val="none"/>
                <w:lang w:val="en-US" w:eastAsia="zh-CN" w:bidi="ar"/>
              </w:rPr>
            </w:pPr>
            <w:r>
              <w:rPr>
                <w:rFonts w:hint="eastAsia" w:ascii="仿宋_GB2312" w:hAnsi="宋体" w:eastAsia="仿宋_GB2312" w:cs="仿宋_GB2312"/>
                <w:i w:val="0"/>
                <w:color w:val="000000"/>
                <w:kern w:val="0"/>
                <w:sz w:val="20"/>
                <w:szCs w:val="20"/>
                <w:u w:val="none"/>
                <w:lang w:val="en-US" w:eastAsia="zh-CN" w:bidi="ar"/>
              </w:rPr>
              <w:t>不适用</w:t>
            </w:r>
          </w:p>
        </w:tc>
        <w:tc>
          <w:tcPr>
            <w:tcW w:w="5434" w:type="dxa"/>
            <w:tcBorders>
              <w:top w:val="nil"/>
              <w:left w:val="single" w:color="000000" w:sz="8" w:space="0"/>
              <w:bottom w:val="single" w:color="000000" w:sz="8"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top"/>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54" w:hRule="atLeast"/>
        </w:trPr>
        <w:tc>
          <w:tcPr>
            <w:tcW w:w="725" w:type="dxa"/>
            <w:tcBorders>
              <w:top w:val="nil"/>
              <w:left w:val="single" w:color="000000" w:sz="4"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both"/>
              <w:textAlignment w:val="bottom"/>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23</w:t>
            </w:r>
          </w:p>
        </w:tc>
        <w:tc>
          <w:tcPr>
            <w:tcW w:w="2396" w:type="dxa"/>
            <w:tcBorders>
              <w:top w:val="nil"/>
              <w:left w:val="nil"/>
              <w:bottom w:val="single" w:color="000000" w:sz="8" w:space="0"/>
              <w:right w:val="nil"/>
            </w:tcBorders>
            <w:shd w:val="clear" w:color="auto" w:fill="auto"/>
            <w:tcMar>
              <w:top w:w="15" w:type="dxa"/>
              <w:left w:w="15" w:type="dxa"/>
              <w:right w:w="15" w:type="dxa"/>
            </w:tcMar>
            <w:vAlign w:val="center"/>
          </w:tcPr>
          <w:p>
            <w:pPr>
              <w:keepNext w:val="0"/>
              <w:keepLines w:val="0"/>
              <w:widowControl/>
              <w:suppressLineNumbers w:val="0"/>
              <w:jc w:val="both"/>
              <w:textAlignment w:val="top"/>
              <w:rPr>
                <w:rFonts w:hint="eastAsia" w:ascii="仿宋_GB2312" w:hAnsi="宋体" w:eastAsia="仿宋_GB2312" w:cs="仿宋_GB2312"/>
                <w:i w:val="0"/>
                <w:color w:val="000000"/>
                <w:sz w:val="20"/>
                <w:szCs w:val="20"/>
                <w:u w:val="none"/>
              </w:rPr>
            </w:pPr>
            <w:r>
              <w:rPr>
                <w:rStyle w:val="5"/>
                <w:rFonts w:hAnsi="宋体"/>
                <w:sz w:val="20"/>
                <w:szCs w:val="20"/>
                <w:lang w:val="en-US" w:eastAsia="zh-CN" w:bidi="ar"/>
              </w:rPr>
              <w:t xml:space="preserve">    其中：若可转股，则说明转股触发条件</w:t>
            </w:r>
          </w:p>
        </w:tc>
        <w:tc>
          <w:tcPr>
            <w:tcW w:w="5433" w:type="dxa"/>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top"/>
              <w:rPr>
                <w:rFonts w:hint="eastAsia" w:ascii="仿宋_GB2312" w:hAnsi="宋体" w:eastAsia="仿宋_GB2312" w:cs="仿宋_GB2312"/>
                <w:i w:val="0"/>
                <w:color w:val="000000"/>
                <w:kern w:val="0"/>
                <w:sz w:val="20"/>
                <w:szCs w:val="20"/>
                <w:u w:val="none"/>
                <w:lang w:val="en-US" w:eastAsia="zh-CN" w:bidi="ar"/>
              </w:rPr>
            </w:pPr>
            <w:r>
              <w:rPr>
                <w:rFonts w:hint="eastAsia" w:ascii="仿宋_GB2312" w:hAnsi="宋体" w:eastAsia="仿宋_GB2312" w:cs="仿宋_GB2312"/>
                <w:i w:val="0"/>
                <w:color w:val="000000"/>
                <w:kern w:val="0"/>
                <w:sz w:val="20"/>
                <w:szCs w:val="20"/>
                <w:u w:val="none"/>
                <w:lang w:val="en-US" w:eastAsia="zh-CN" w:bidi="ar"/>
              </w:rPr>
              <w:t>不适用</w:t>
            </w:r>
          </w:p>
        </w:tc>
        <w:tc>
          <w:tcPr>
            <w:tcW w:w="5434" w:type="dxa"/>
            <w:tcBorders>
              <w:top w:val="nil"/>
              <w:left w:val="single" w:color="000000" w:sz="8" w:space="0"/>
              <w:bottom w:val="single" w:color="000000" w:sz="8" w:space="0"/>
              <w:right w:val="single" w:color="000000" w:sz="4" w:space="0"/>
            </w:tcBorders>
            <w:shd w:val="clear" w:color="auto" w:fill="auto"/>
            <w:tcMar>
              <w:top w:w="15" w:type="dxa"/>
              <w:left w:w="15" w:type="dxa"/>
              <w:right w:w="15" w:type="dxa"/>
            </w:tcMar>
            <w:vAlign w:val="center"/>
          </w:tcPr>
          <w:p>
            <w:pPr>
              <w:jc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不适用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54" w:hRule="atLeast"/>
        </w:trPr>
        <w:tc>
          <w:tcPr>
            <w:tcW w:w="725" w:type="dxa"/>
            <w:tcBorders>
              <w:top w:val="nil"/>
              <w:left w:val="single" w:color="000000" w:sz="4"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both"/>
              <w:textAlignment w:val="bottom"/>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24</w:t>
            </w:r>
          </w:p>
        </w:tc>
        <w:tc>
          <w:tcPr>
            <w:tcW w:w="2396" w:type="dxa"/>
            <w:tcBorders>
              <w:top w:val="nil"/>
              <w:left w:val="nil"/>
              <w:bottom w:val="single" w:color="000000" w:sz="8" w:space="0"/>
              <w:right w:val="nil"/>
            </w:tcBorders>
            <w:shd w:val="clear" w:color="auto" w:fill="auto"/>
            <w:tcMar>
              <w:top w:w="15" w:type="dxa"/>
              <w:left w:w="15" w:type="dxa"/>
              <w:right w:w="15" w:type="dxa"/>
            </w:tcMar>
            <w:vAlign w:val="center"/>
          </w:tcPr>
          <w:p>
            <w:pPr>
              <w:keepNext w:val="0"/>
              <w:keepLines w:val="0"/>
              <w:widowControl/>
              <w:suppressLineNumbers w:val="0"/>
              <w:jc w:val="both"/>
              <w:textAlignment w:val="top"/>
              <w:rPr>
                <w:rFonts w:hint="eastAsia" w:ascii="仿宋_GB2312" w:hAnsi="宋体" w:eastAsia="仿宋_GB2312" w:cs="仿宋_GB2312"/>
                <w:i w:val="0"/>
                <w:color w:val="000000"/>
                <w:sz w:val="20"/>
                <w:szCs w:val="20"/>
                <w:u w:val="none"/>
              </w:rPr>
            </w:pPr>
            <w:r>
              <w:rPr>
                <w:rStyle w:val="5"/>
                <w:rFonts w:hAnsi="宋体"/>
                <w:sz w:val="20"/>
                <w:szCs w:val="20"/>
                <w:lang w:val="en-US" w:eastAsia="zh-CN" w:bidi="ar"/>
              </w:rPr>
              <w:t xml:space="preserve">    其中：若可转股，则说明全部转股还是部分转股</w:t>
            </w:r>
          </w:p>
        </w:tc>
        <w:tc>
          <w:tcPr>
            <w:tcW w:w="5433" w:type="dxa"/>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top"/>
              <w:rPr>
                <w:rFonts w:hint="eastAsia" w:ascii="仿宋_GB2312" w:hAnsi="宋体" w:eastAsia="仿宋_GB2312" w:cs="仿宋_GB2312"/>
                <w:i w:val="0"/>
                <w:color w:val="000000"/>
                <w:kern w:val="0"/>
                <w:sz w:val="20"/>
                <w:szCs w:val="20"/>
                <w:u w:val="none"/>
                <w:lang w:val="en-US" w:eastAsia="zh-CN" w:bidi="ar"/>
              </w:rPr>
            </w:pPr>
            <w:r>
              <w:rPr>
                <w:rFonts w:hint="eastAsia" w:ascii="仿宋_GB2312" w:hAnsi="宋体" w:eastAsia="仿宋_GB2312" w:cs="仿宋_GB2312"/>
                <w:i w:val="0"/>
                <w:color w:val="000000"/>
                <w:kern w:val="0"/>
                <w:sz w:val="20"/>
                <w:szCs w:val="20"/>
                <w:u w:val="none"/>
                <w:lang w:val="en-US" w:eastAsia="zh-CN" w:bidi="ar"/>
              </w:rPr>
              <w:t>不适用</w:t>
            </w:r>
          </w:p>
        </w:tc>
        <w:tc>
          <w:tcPr>
            <w:tcW w:w="5434" w:type="dxa"/>
            <w:tcBorders>
              <w:top w:val="nil"/>
              <w:left w:val="single" w:color="000000" w:sz="8" w:space="0"/>
              <w:bottom w:val="single" w:color="000000" w:sz="8" w:space="0"/>
              <w:right w:val="single" w:color="000000" w:sz="4" w:space="0"/>
            </w:tcBorders>
            <w:shd w:val="clear" w:color="auto" w:fill="auto"/>
            <w:tcMar>
              <w:top w:w="15" w:type="dxa"/>
              <w:left w:w="15" w:type="dxa"/>
              <w:right w:w="15" w:type="dxa"/>
            </w:tcMar>
            <w:vAlign w:val="center"/>
          </w:tcPr>
          <w:p>
            <w:pPr>
              <w:jc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不适用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54" w:hRule="atLeast"/>
        </w:trPr>
        <w:tc>
          <w:tcPr>
            <w:tcW w:w="725" w:type="dxa"/>
            <w:tcBorders>
              <w:top w:val="nil"/>
              <w:left w:val="single" w:color="000000" w:sz="4"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both"/>
              <w:textAlignment w:val="bottom"/>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25</w:t>
            </w:r>
          </w:p>
        </w:tc>
        <w:tc>
          <w:tcPr>
            <w:tcW w:w="2396" w:type="dxa"/>
            <w:tcBorders>
              <w:top w:val="nil"/>
              <w:left w:val="nil"/>
              <w:bottom w:val="single" w:color="000000" w:sz="8" w:space="0"/>
              <w:right w:val="nil"/>
            </w:tcBorders>
            <w:shd w:val="clear" w:color="auto" w:fill="auto"/>
            <w:tcMar>
              <w:top w:w="15" w:type="dxa"/>
              <w:left w:w="15" w:type="dxa"/>
              <w:right w:w="15" w:type="dxa"/>
            </w:tcMar>
            <w:vAlign w:val="center"/>
          </w:tcPr>
          <w:p>
            <w:pPr>
              <w:keepNext w:val="0"/>
              <w:keepLines w:val="0"/>
              <w:widowControl/>
              <w:suppressLineNumbers w:val="0"/>
              <w:jc w:val="both"/>
              <w:textAlignment w:val="top"/>
              <w:rPr>
                <w:rFonts w:hint="eastAsia" w:ascii="仿宋_GB2312" w:hAnsi="宋体" w:eastAsia="仿宋_GB2312" w:cs="仿宋_GB2312"/>
                <w:i w:val="0"/>
                <w:color w:val="000000"/>
                <w:sz w:val="20"/>
                <w:szCs w:val="20"/>
                <w:u w:val="none"/>
              </w:rPr>
            </w:pPr>
            <w:r>
              <w:rPr>
                <w:rStyle w:val="5"/>
                <w:rFonts w:hAnsi="宋体"/>
                <w:sz w:val="20"/>
                <w:szCs w:val="20"/>
                <w:lang w:val="en-US" w:eastAsia="zh-CN" w:bidi="ar"/>
              </w:rPr>
              <w:t xml:space="preserve">    其中：若可转股，则说明转股价格确定方式</w:t>
            </w:r>
          </w:p>
        </w:tc>
        <w:tc>
          <w:tcPr>
            <w:tcW w:w="5433" w:type="dxa"/>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top"/>
              <w:rPr>
                <w:rFonts w:hint="eastAsia" w:ascii="仿宋_GB2312" w:hAnsi="宋体" w:eastAsia="仿宋_GB2312" w:cs="仿宋_GB2312"/>
                <w:i w:val="0"/>
                <w:color w:val="000000"/>
                <w:kern w:val="0"/>
                <w:sz w:val="20"/>
                <w:szCs w:val="20"/>
                <w:u w:val="none"/>
                <w:lang w:val="en-US" w:eastAsia="zh-CN" w:bidi="ar"/>
              </w:rPr>
            </w:pPr>
            <w:r>
              <w:rPr>
                <w:rFonts w:hint="eastAsia" w:ascii="仿宋_GB2312" w:hAnsi="宋体" w:eastAsia="仿宋_GB2312" w:cs="仿宋_GB2312"/>
                <w:i w:val="0"/>
                <w:color w:val="000000"/>
                <w:kern w:val="0"/>
                <w:sz w:val="20"/>
                <w:szCs w:val="20"/>
                <w:u w:val="none"/>
                <w:lang w:val="en-US" w:eastAsia="zh-CN" w:bidi="ar"/>
              </w:rPr>
              <w:t>不适用</w:t>
            </w:r>
          </w:p>
        </w:tc>
        <w:tc>
          <w:tcPr>
            <w:tcW w:w="5434" w:type="dxa"/>
            <w:tcBorders>
              <w:top w:val="nil"/>
              <w:left w:val="single" w:color="000000" w:sz="8" w:space="0"/>
              <w:bottom w:val="single" w:color="000000" w:sz="8" w:space="0"/>
              <w:right w:val="single" w:color="000000" w:sz="4" w:space="0"/>
            </w:tcBorders>
            <w:shd w:val="clear" w:color="auto" w:fill="auto"/>
            <w:tcMar>
              <w:top w:w="15" w:type="dxa"/>
              <w:left w:w="15" w:type="dxa"/>
              <w:right w:w="15" w:type="dxa"/>
            </w:tcMar>
            <w:vAlign w:val="center"/>
          </w:tcPr>
          <w:p>
            <w:pPr>
              <w:jc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不适用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54" w:hRule="atLeast"/>
        </w:trPr>
        <w:tc>
          <w:tcPr>
            <w:tcW w:w="725" w:type="dxa"/>
            <w:tcBorders>
              <w:top w:val="nil"/>
              <w:left w:val="single" w:color="000000" w:sz="4"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both"/>
              <w:textAlignment w:val="bottom"/>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26</w:t>
            </w:r>
          </w:p>
        </w:tc>
        <w:tc>
          <w:tcPr>
            <w:tcW w:w="2396" w:type="dxa"/>
            <w:tcBorders>
              <w:top w:val="nil"/>
              <w:left w:val="nil"/>
              <w:bottom w:val="single" w:color="000000" w:sz="8" w:space="0"/>
              <w:right w:val="nil"/>
            </w:tcBorders>
            <w:shd w:val="clear" w:color="auto" w:fill="auto"/>
            <w:tcMar>
              <w:top w:w="15" w:type="dxa"/>
              <w:left w:w="15" w:type="dxa"/>
              <w:right w:w="15" w:type="dxa"/>
            </w:tcMar>
            <w:vAlign w:val="center"/>
          </w:tcPr>
          <w:p>
            <w:pPr>
              <w:keepNext w:val="0"/>
              <w:keepLines w:val="0"/>
              <w:widowControl/>
              <w:suppressLineNumbers w:val="0"/>
              <w:jc w:val="both"/>
              <w:textAlignment w:val="top"/>
              <w:rPr>
                <w:rFonts w:hint="eastAsia" w:ascii="仿宋_GB2312" w:hAnsi="宋体" w:eastAsia="仿宋_GB2312" w:cs="仿宋_GB2312"/>
                <w:i w:val="0"/>
                <w:color w:val="000000"/>
                <w:sz w:val="20"/>
                <w:szCs w:val="20"/>
                <w:u w:val="none"/>
              </w:rPr>
            </w:pPr>
            <w:r>
              <w:rPr>
                <w:rStyle w:val="5"/>
                <w:rFonts w:hAnsi="宋体"/>
                <w:sz w:val="20"/>
                <w:szCs w:val="20"/>
                <w:lang w:val="en-US" w:eastAsia="zh-CN" w:bidi="ar"/>
              </w:rPr>
              <w:t xml:space="preserve">    其中：若可转股，则说明是否为强制性转换</w:t>
            </w:r>
          </w:p>
        </w:tc>
        <w:tc>
          <w:tcPr>
            <w:tcW w:w="5433" w:type="dxa"/>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top"/>
              <w:rPr>
                <w:rFonts w:hint="eastAsia" w:ascii="仿宋_GB2312" w:hAnsi="宋体" w:eastAsia="仿宋_GB2312" w:cs="仿宋_GB2312"/>
                <w:i w:val="0"/>
                <w:color w:val="000000"/>
                <w:kern w:val="0"/>
                <w:sz w:val="20"/>
                <w:szCs w:val="20"/>
                <w:u w:val="none"/>
                <w:lang w:val="en-US" w:eastAsia="zh-CN" w:bidi="ar"/>
              </w:rPr>
            </w:pPr>
            <w:r>
              <w:rPr>
                <w:rFonts w:hint="eastAsia" w:ascii="仿宋_GB2312" w:hAnsi="宋体" w:eastAsia="仿宋_GB2312" w:cs="仿宋_GB2312"/>
                <w:i w:val="0"/>
                <w:color w:val="000000"/>
                <w:kern w:val="0"/>
                <w:sz w:val="20"/>
                <w:szCs w:val="20"/>
                <w:u w:val="none"/>
                <w:lang w:val="en-US" w:eastAsia="zh-CN" w:bidi="ar"/>
              </w:rPr>
              <w:t>不适用</w:t>
            </w:r>
          </w:p>
        </w:tc>
        <w:tc>
          <w:tcPr>
            <w:tcW w:w="5434" w:type="dxa"/>
            <w:tcBorders>
              <w:top w:val="nil"/>
              <w:left w:val="single" w:color="000000" w:sz="8" w:space="0"/>
              <w:bottom w:val="single" w:color="000000" w:sz="8" w:space="0"/>
              <w:right w:val="single" w:color="000000" w:sz="4" w:space="0"/>
            </w:tcBorders>
            <w:shd w:val="clear" w:color="auto" w:fill="auto"/>
            <w:tcMar>
              <w:top w:w="15" w:type="dxa"/>
              <w:left w:w="15" w:type="dxa"/>
              <w:right w:w="15" w:type="dxa"/>
            </w:tcMar>
            <w:vAlign w:val="center"/>
          </w:tcPr>
          <w:p>
            <w:pPr>
              <w:jc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不适用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54" w:hRule="atLeast"/>
        </w:trPr>
        <w:tc>
          <w:tcPr>
            <w:tcW w:w="725" w:type="dxa"/>
            <w:tcBorders>
              <w:top w:val="nil"/>
              <w:left w:val="single" w:color="000000" w:sz="4"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both"/>
              <w:textAlignment w:val="bottom"/>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27</w:t>
            </w:r>
          </w:p>
        </w:tc>
        <w:tc>
          <w:tcPr>
            <w:tcW w:w="2396" w:type="dxa"/>
            <w:tcBorders>
              <w:top w:val="nil"/>
              <w:left w:val="nil"/>
              <w:bottom w:val="single" w:color="000000" w:sz="8" w:space="0"/>
              <w:right w:val="nil"/>
            </w:tcBorders>
            <w:shd w:val="clear" w:color="auto" w:fill="auto"/>
            <w:tcMar>
              <w:top w:w="15" w:type="dxa"/>
              <w:left w:w="15" w:type="dxa"/>
              <w:right w:w="15" w:type="dxa"/>
            </w:tcMar>
            <w:vAlign w:val="center"/>
          </w:tcPr>
          <w:p>
            <w:pPr>
              <w:keepNext w:val="0"/>
              <w:keepLines w:val="0"/>
              <w:widowControl/>
              <w:suppressLineNumbers w:val="0"/>
              <w:jc w:val="both"/>
              <w:textAlignment w:val="top"/>
              <w:rPr>
                <w:rFonts w:hint="eastAsia" w:ascii="仿宋_GB2312" w:hAnsi="宋体" w:eastAsia="仿宋_GB2312" w:cs="仿宋_GB2312"/>
                <w:i w:val="0"/>
                <w:color w:val="000000"/>
                <w:sz w:val="20"/>
                <w:szCs w:val="20"/>
                <w:u w:val="none"/>
              </w:rPr>
            </w:pPr>
            <w:r>
              <w:rPr>
                <w:rStyle w:val="5"/>
                <w:rFonts w:hAnsi="宋体"/>
                <w:sz w:val="20"/>
                <w:szCs w:val="20"/>
                <w:lang w:val="en-US" w:eastAsia="zh-CN" w:bidi="ar"/>
              </w:rPr>
              <w:t xml:space="preserve">    其中：若可转股，则说明转换后工具类型</w:t>
            </w:r>
          </w:p>
        </w:tc>
        <w:tc>
          <w:tcPr>
            <w:tcW w:w="5433" w:type="dxa"/>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top"/>
              <w:rPr>
                <w:rFonts w:hint="eastAsia" w:ascii="仿宋_GB2312" w:hAnsi="宋体" w:eastAsia="仿宋_GB2312" w:cs="仿宋_GB2312"/>
                <w:i w:val="0"/>
                <w:color w:val="000000"/>
                <w:kern w:val="0"/>
                <w:sz w:val="20"/>
                <w:szCs w:val="20"/>
                <w:u w:val="none"/>
                <w:lang w:val="en-US" w:eastAsia="zh-CN" w:bidi="ar"/>
              </w:rPr>
            </w:pPr>
            <w:r>
              <w:rPr>
                <w:rFonts w:hint="eastAsia" w:ascii="仿宋_GB2312" w:hAnsi="宋体" w:eastAsia="仿宋_GB2312" w:cs="仿宋_GB2312"/>
                <w:i w:val="0"/>
                <w:color w:val="000000"/>
                <w:kern w:val="0"/>
                <w:sz w:val="20"/>
                <w:szCs w:val="20"/>
                <w:u w:val="none"/>
                <w:lang w:val="en-US" w:eastAsia="zh-CN" w:bidi="ar"/>
              </w:rPr>
              <w:t>不适用</w:t>
            </w:r>
          </w:p>
        </w:tc>
        <w:tc>
          <w:tcPr>
            <w:tcW w:w="5434" w:type="dxa"/>
            <w:tcBorders>
              <w:top w:val="nil"/>
              <w:left w:val="single" w:color="000000" w:sz="8" w:space="0"/>
              <w:bottom w:val="single" w:color="000000" w:sz="8" w:space="0"/>
              <w:right w:val="single" w:color="000000" w:sz="4" w:space="0"/>
            </w:tcBorders>
            <w:shd w:val="clear" w:color="auto" w:fill="auto"/>
            <w:tcMar>
              <w:top w:w="15" w:type="dxa"/>
              <w:left w:w="15" w:type="dxa"/>
              <w:right w:w="15" w:type="dxa"/>
            </w:tcMar>
            <w:vAlign w:val="center"/>
          </w:tcPr>
          <w:p>
            <w:pPr>
              <w:jc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不适用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54" w:hRule="atLeast"/>
        </w:trPr>
        <w:tc>
          <w:tcPr>
            <w:tcW w:w="725" w:type="dxa"/>
            <w:tcBorders>
              <w:top w:val="nil"/>
              <w:left w:val="single" w:color="000000" w:sz="4"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both"/>
              <w:textAlignment w:val="bottom"/>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28</w:t>
            </w:r>
          </w:p>
        </w:tc>
        <w:tc>
          <w:tcPr>
            <w:tcW w:w="2396" w:type="dxa"/>
            <w:tcBorders>
              <w:top w:val="nil"/>
              <w:left w:val="nil"/>
              <w:bottom w:val="single" w:color="000000" w:sz="8" w:space="0"/>
              <w:right w:val="nil"/>
            </w:tcBorders>
            <w:shd w:val="clear" w:color="auto" w:fill="auto"/>
            <w:tcMar>
              <w:top w:w="15" w:type="dxa"/>
              <w:left w:w="15" w:type="dxa"/>
              <w:right w:w="15" w:type="dxa"/>
            </w:tcMar>
            <w:vAlign w:val="center"/>
          </w:tcPr>
          <w:p>
            <w:pPr>
              <w:keepNext w:val="0"/>
              <w:keepLines w:val="0"/>
              <w:widowControl/>
              <w:suppressLineNumbers w:val="0"/>
              <w:jc w:val="both"/>
              <w:textAlignment w:val="top"/>
              <w:rPr>
                <w:rFonts w:hint="eastAsia" w:ascii="仿宋_GB2312" w:hAnsi="宋体" w:eastAsia="仿宋_GB2312" w:cs="仿宋_GB2312"/>
                <w:i w:val="0"/>
                <w:color w:val="000000"/>
                <w:sz w:val="20"/>
                <w:szCs w:val="20"/>
                <w:u w:val="none"/>
              </w:rPr>
            </w:pPr>
            <w:r>
              <w:rPr>
                <w:rStyle w:val="5"/>
                <w:rFonts w:hAnsi="宋体"/>
                <w:sz w:val="20"/>
                <w:szCs w:val="20"/>
                <w:lang w:val="en-US" w:eastAsia="zh-CN" w:bidi="ar"/>
              </w:rPr>
              <w:t xml:space="preserve">    其中：若可转股，则说明转换后工具的发行人</w:t>
            </w:r>
          </w:p>
        </w:tc>
        <w:tc>
          <w:tcPr>
            <w:tcW w:w="5433" w:type="dxa"/>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bottom"/>
              <w:rPr>
                <w:rFonts w:hint="eastAsia" w:ascii="仿宋_GB2312" w:hAnsi="宋体" w:eastAsia="仿宋_GB2312" w:cs="仿宋_GB2312"/>
                <w:i w:val="0"/>
                <w:color w:val="000000"/>
                <w:kern w:val="0"/>
                <w:sz w:val="20"/>
                <w:szCs w:val="20"/>
                <w:u w:val="none"/>
                <w:lang w:val="en-US" w:eastAsia="zh-CN" w:bidi="ar"/>
              </w:rPr>
            </w:pPr>
            <w:r>
              <w:rPr>
                <w:rFonts w:hint="eastAsia" w:ascii="仿宋_GB2312" w:hAnsi="宋体" w:eastAsia="仿宋_GB2312" w:cs="仿宋_GB2312"/>
                <w:i w:val="0"/>
                <w:color w:val="000000"/>
                <w:kern w:val="0"/>
                <w:sz w:val="20"/>
                <w:szCs w:val="20"/>
                <w:u w:val="none"/>
                <w:lang w:val="en-US" w:eastAsia="zh-CN" w:bidi="ar"/>
              </w:rPr>
              <w:t>不适用</w:t>
            </w:r>
          </w:p>
        </w:tc>
        <w:tc>
          <w:tcPr>
            <w:tcW w:w="5434" w:type="dxa"/>
            <w:tcBorders>
              <w:top w:val="nil"/>
              <w:left w:val="single" w:color="000000" w:sz="8" w:space="0"/>
              <w:bottom w:val="single" w:color="000000" w:sz="8" w:space="0"/>
              <w:right w:val="single" w:color="000000" w:sz="4" w:space="0"/>
            </w:tcBorders>
            <w:shd w:val="clear" w:color="auto" w:fill="auto"/>
            <w:tcMar>
              <w:top w:w="15" w:type="dxa"/>
              <w:left w:w="15" w:type="dxa"/>
              <w:right w:w="15" w:type="dxa"/>
            </w:tcMar>
            <w:vAlign w:val="center"/>
          </w:tcPr>
          <w:p>
            <w:pPr>
              <w:jc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不适用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54" w:hRule="atLeast"/>
        </w:trPr>
        <w:tc>
          <w:tcPr>
            <w:tcW w:w="725" w:type="dxa"/>
            <w:tcBorders>
              <w:top w:val="nil"/>
              <w:left w:val="single" w:color="000000" w:sz="4"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both"/>
              <w:textAlignment w:val="bottom"/>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29</w:t>
            </w:r>
          </w:p>
        </w:tc>
        <w:tc>
          <w:tcPr>
            <w:tcW w:w="2396" w:type="dxa"/>
            <w:tcBorders>
              <w:top w:val="nil"/>
              <w:left w:val="nil"/>
              <w:bottom w:val="single" w:color="000000" w:sz="8" w:space="0"/>
              <w:right w:val="nil"/>
            </w:tcBorders>
            <w:shd w:val="clear" w:color="auto" w:fill="auto"/>
            <w:tcMar>
              <w:top w:w="15" w:type="dxa"/>
              <w:left w:w="15" w:type="dxa"/>
              <w:right w:w="15" w:type="dxa"/>
            </w:tcMar>
            <w:vAlign w:val="center"/>
          </w:tcPr>
          <w:p>
            <w:pPr>
              <w:keepNext w:val="0"/>
              <w:keepLines w:val="0"/>
              <w:widowControl/>
              <w:suppressLineNumbers w:val="0"/>
              <w:jc w:val="both"/>
              <w:textAlignment w:val="top"/>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是否减记</w:t>
            </w:r>
          </w:p>
        </w:tc>
        <w:tc>
          <w:tcPr>
            <w:tcW w:w="5433" w:type="dxa"/>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top"/>
              <w:rPr>
                <w:rFonts w:hint="eastAsia" w:ascii="仿宋_GB2312" w:hAnsi="宋体" w:eastAsia="仿宋_GB2312" w:cs="仿宋_GB2312"/>
                <w:i w:val="0"/>
                <w:color w:val="000000"/>
                <w:kern w:val="0"/>
                <w:sz w:val="20"/>
                <w:szCs w:val="20"/>
                <w:u w:val="none"/>
                <w:lang w:val="en-US" w:eastAsia="zh-CN" w:bidi="ar"/>
              </w:rPr>
            </w:pPr>
            <w:r>
              <w:rPr>
                <w:rFonts w:hint="eastAsia" w:ascii="仿宋_GB2312" w:hAnsi="宋体" w:eastAsia="仿宋_GB2312" w:cs="仿宋_GB2312"/>
                <w:i w:val="0"/>
                <w:color w:val="000000"/>
                <w:kern w:val="0"/>
                <w:sz w:val="20"/>
                <w:szCs w:val="20"/>
                <w:u w:val="none"/>
                <w:lang w:val="en-US" w:eastAsia="zh-CN" w:bidi="ar"/>
              </w:rPr>
              <w:t>否</w:t>
            </w:r>
          </w:p>
        </w:tc>
        <w:tc>
          <w:tcPr>
            <w:tcW w:w="5434" w:type="dxa"/>
            <w:tcBorders>
              <w:top w:val="nil"/>
              <w:left w:val="single" w:color="000000" w:sz="8" w:space="0"/>
              <w:bottom w:val="single" w:color="000000" w:sz="8"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top"/>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454" w:hRule="atLeast"/>
        </w:trPr>
        <w:tc>
          <w:tcPr>
            <w:tcW w:w="725" w:type="dxa"/>
            <w:tcBorders>
              <w:top w:val="nil"/>
              <w:left w:val="single" w:color="000000" w:sz="4"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both"/>
              <w:textAlignment w:val="bottom"/>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30</w:t>
            </w:r>
          </w:p>
        </w:tc>
        <w:tc>
          <w:tcPr>
            <w:tcW w:w="2396" w:type="dxa"/>
            <w:tcBorders>
              <w:top w:val="nil"/>
              <w:left w:val="nil"/>
              <w:bottom w:val="single" w:color="000000" w:sz="8" w:space="0"/>
              <w:right w:val="nil"/>
            </w:tcBorders>
            <w:shd w:val="clear" w:color="auto" w:fill="auto"/>
            <w:tcMar>
              <w:top w:w="15" w:type="dxa"/>
              <w:left w:w="15" w:type="dxa"/>
              <w:right w:w="15" w:type="dxa"/>
            </w:tcMar>
            <w:vAlign w:val="center"/>
          </w:tcPr>
          <w:p>
            <w:pPr>
              <w:keepNext w:val="0"/>
              <w:keepLines w:val="0"/>
              <w:widowControl/>
              <w:suppressLineNumbers w:val="0"/>
              <w:jc w:val="both"/>
              <w:textAlignment w:val="top"/>
              <w:rPr>
                <w:rFonts w:hint="eastAsia" w:ascii="仿宋_GB2312" w:hAnsi="宋体" w:eastAsia="仿宋_GB2312" w:cs="仿宋_GB2312"/>
                <w:i w:val="0"/>
                <w:color w:val="000000"/>
                <w:sz w:val="20"/>
                <w:szCs w:val="20"/>
                <w:u w:val="none"/>
              </w:rPr>
            </w:pPr>
            <w:r>
              <w:rPr>
                <w:rStyle w:val="5"/>
                <w:rFonts w:hAnsi="宋体"/>
                <w:sz w:val="20"/>
                <w:szCs w:val="20"/>
                <w:lang w:val="en-US" w:eastAsia="zh-CN" w:bidi="ar"/>
              </w:rPr>
              <w:t xml:space="preserve">    其中：若减记，则说明减记触发条件</w:t>
            </w:r>
          </w:p>
        </w:tc>
        <w:tc>
          <w:tcPr>
            <w:tcW w:w="5433" w:type="dxa"/>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不适用</w:t>
            </w:r>
          </w:p>
        </w:tc>
        <w:tc>
          <w:tcPr>
            <w:tcW w:w="5434" w:type="dxa"/>
            <w:tcBorders>
              <w:top w:val="nil"/>
              <w:left w:val="single" w:color="000000" w:sz="8" w:space="0"/>
              <w:bottom w:val="single" w:color="000000" w:sz="8"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top"/>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当无法生存触发事件发生时，发行人有权在无需获得债券持有人同意的情况下，在其他一级资本工具全部减记或转股后，将本期债券的本金进行部分或全部减记。本期债券按照存续票面金额在设有同一触发事件的所有二级资本工具存续票面总金额中所占的比例进行减记。无法生存触发事件指以下两者中的较早者：（1）国家金融监督管理局认定若不进行减记，发行人将无法生存；（2）相关部门认定若不进行公共部门注资或提供同等效力的支持，发行人将无法生存。减记部分不可恢复，减记部分尚未支付的累积应付利息亦将不再支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54" w:hRule="atLeast"/>
        </w:trPr>
        <w:tc>
          <w:tcPr>
            <w:tcW w:w="725" w:type="dxa"/>
            <w:tcBorders>
              <w:top w:val="nil"/>
              <w:left w:val="single" w:color="000000" w:sz="4"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both"/>
              <w:textAlignment w:val="bottom"/>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31</w:t>
            </w:r>
          </w:p>
        </w:tc>
        <w:tc>
          <w:tcPr>
            <w:tcW w:w="2396" w:type="dxa"/>
            <w:tcBorders>
              <w:top w:val="nil"/>
              <w:left w:val="nil"/>
              <w:bottom w:val="single" w:color="000000" w:sz="8" w:space="0"/>
              <w:right w:val="nil"/>
            </w:tcBorders>
            <w:shd w:val="clear" w:color="auto" w:fill="auto"/>
            <w:tcMar>
              <w:top w:w="15" w:type="dxa"/>
              <w:left w:w="15" w:type="dxa"/>
              <w:right w:w="15" w:type="dxa"/>
            </w:tcMar>
            <w:vAlign w:val="center"/>
          </w:tcPr>
          <w:p>
            <w:pPr>
              <w:keepNext w:val="0"/>
              <w:keepLines w:val="0"/>
              <w:widowControl/>
              <w:suppressLineNumbers w:val="0"/>
              <w:jc w:val="both"/>
              <w:textAlignment w:val="top"/>
              <w:rPr>
                <w:rFonts w:hint="eastAsia" w:ascii="仿宋_GB2312" w:hAnsi="宋体" w:eastAsia="仿宋_GB2312" w:cs="仿宋_GB2312"/>
                <w:i w:val="0"/>
                <w:color w:val="000000"/>
                <w:sz w:val="20"/>
                <w:szCs w:val="20"/>
                <w:u w:val="none"/>
              </w:rPr>
            </w:pPr>
            <w:r>
              <w:rPr>
                <w:rStyle w:val="5"/>
                <w:rFonts w:hAnsi="宋体"/>
                <w:sz w:val="20"/>
                <w:szCs w:val="20"/>
                <w:lang w:val="en-US" w:eastAsia="zh-CN" w:bidi="ar"/>
              </w:rPr>
              <w:t xml:space="preserve">    其中：若减记，则说明是部分减记还是全部减记</w:t>
            </w:r>
          </w:p>
        </w:tc>
        <w:tc>
          <w:tcPr>
            <w:tcW w:w="5433" w:type="dxa"/>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不适用</w:t>
            </w:r>
          </w:p>
        </w:tc>
        <w:tc>
          <w:tcPr>
            <w:tcW w:w="5434" w:type="dxa"/>
            <w:tcBorders>
              <w:top w:val="nil"/>
              <w:left w:val="single" w:color="000000" w:sz="8" w:space="0"/>
              <w:bottom w:val="single" w:color="000000" w:sz="8"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top"/>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全部或部分减记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54" w:hRule="atLeast"/>
        </w:trPr>
        <w:tc>
          <w:tcPr>
            <w:tcW w:w="725" w:type="dxa"/>
            <w:tcBorders>
              <w:top w:val="nil"/>
              <w:left w:val="single" w:color="000000" w:sz="4"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both"/>
              <w:textAlignment w:val="bottom"/>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32</w:t>
            </w:r>
          </w:p>
        </w:tc>
        <w:tc>
          <w:tcPr>
            <w:tcW w:w="2396" w:type="dxa"/>
            <w:tcBorders>
              <w:top w:val="nil"/>
              <w:left w:val="nil"/>
              <w:bottom w:val="single" w:color="000000" w:sz="8" w:space="0"/>
              <w:right w:val="nil"/>
            </w:tcBorders>
            <w:shd w:val="clear" w:color="auto" w:fill="auto"/>
            <w:tcMar>
              <w:top w:w="15" w:type="dxa"/>
              <w:left w:w="15" w:type="dxa"/>
              <w:right w:w="15" w:type="dxa"/>
            </w:tcMar>
            <w:vAlign w:val="center"/>
          </w:tcPr>
          <w:p>
            <w:pPr>
              <w:keepNext w:val="0"/>
              <w:keepLines w:val="0"/>
              <w:widowControl/>
              <w:suppressLineNumbers w:val="0"/>
              <w:jc w:val="both"/>
              <w:textAlignment w:val="top"/>
              <w:rPr>
                <w:rFonts w:hint="eastAsia" w:ascii="仿宋_GB2312" w:hAnsi="宋体" w:eastAsia="仿宋_GB2312" w:cs="仿宋_GB2312"/>
                <w:i w:val="0"/>
                <w:color w:val="000000"/>
                <w:sz w:val="20"/>
                <w:szCs w:val="20"/>
                <w:u w:val="none"/>
              </w:rPr>
            </w:pPr>
            <w:r>
              <w:rPr>
                <w:rStyle w:val="5"/>
                <w:rFonts w:hAnsi="宋体"/>
                <w:sz w:val="20"/>
                <w:szCs w:val="20"/>
                <w:lang w:val="en-US" w:eastAsia="zh-CN" w:bidi="ar"/>
              </w:rPr>
              <w:t xml:space="preserve">    其中：若减记，则说明是永久减记还是临时减记</w:t>
            </w:r>
          </w:p>
        </w:tc>
        <w:tc>
          <w:tcPr>
            <w:tcW w:w="5433" w:type="dxa"/>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不适用</w:t>
            </w:r>
          </w:p>
        </w:tc>
        <w:tc>
          <w:tcPr>
            <w:tcW w:w="5434" w:type="dxa"/>
            <w:tcBorders>
              <w:top w:val="nil"/>
              <w:left w:val="single" w:color="000000" w:sz="8" w:space="0"/>
              <w:bottom w:val="single" w:color="000000" w:sz="8"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top"/>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永久减计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454" w:hRule="atLeast"/>
        </w:trPr>
        <w:tc>
          <w:tcPr>
            <w:tcW w:w="725" w:type="dxa"/>
            <w:tcBorders>
              <w:top w:val="nil"/>
              <w:left w:val="single" w:color="000000" w:sz="4"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both"/>
              <w:textAlignment w:val="bottom"/>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33</w:t>
            </w:r>
          </w:p>
        </w:tc>
        <w:tc>
          <w:tcPr>
            <w:tcW w:w="2396" w:type="dxa"/>
            <w:tcBorders>
              <w:top w:val="nil"/>
              <w:left w:val="nil"/>
              <w:bottom w:val="single" w:color="000000" w:sz="8" w:space="0"/>
              <w:right w:val="nil"/>
            </w:tcBorders>
            <w:shd w:val="clear" w:color="auto" w:fill="auto"/>
            <w:tcMar>
              <w:top w:w="15" w:type="dxa"/>
              <w:left w:w="15" w:type="dxa"/>
              <w:right w:w="15" w:type="dxa"/>
            </w:tcMar>
            <w:vAlign w:val="center"/>
          </w:tcPr>
          <w:p>
            <w:pPr>
              <w:keepNext w:val="0"/>
              <w:keepLines w:val="0"/>
              <w:widowControl/>
              <w:suppressLineNumbers w:val="0"/>
              <w:jc w:val="both"/>
              <w:textAlignment w:val="top"/>
              <w:rPr>
                <w:rFonts w:hint="eastAsia" w:ascii="仿宋_GB2312" w:hAnsi="宋体" w:eastAsia="仿宋_GB2312" w:cs="仿宋_GB2312"/>
                <w:i w:val="0"/>
                <w:color w:val="000000"/>
                <w:sz w:val="20"/>
                <w:szCs w:val="20"/>
                <w:u w:val="none"/>
              </w:rPr>
            </w:pPr>
            <w:r>
              <w:rPr>
                <w:rStyle w:val="5"/>
                <w:rFonts w:hAnsi="宋体"/>
                <w:sz w:val="20"/>
                <w:szCs w:val="20"/>
                <w:lang w:val="en-US" w:eastAsia="zh-CN" w:bidi="ar"/>
              </w:rPr>
              <w:t xml:space="preserve">    其中：若临时减记，则说明账面价值恢复机制</w:t>
            </w:r>
          </w:p>
        </w:tc>
        <w:tc>
          <w:tcPr>
            <w:tcW w:w="5433" w:type="dxa"/>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不适用</w:t>
            </w:r>
          </w:p>
        </w:tc>
        <w:tc>
          <w:tcPr>
            <w:tcW w:w="5434" w:type="dxa"/>
            <w:tcBorders>
              <w:top w:val="nil"/>
              <w:left w:val="single" w:color="000000" w:sz="8" w:space="0"/>
              <w:bottom w:val="single" w:color="000000" w:sz="8" w:space="0"/>
              <w:right w:val="single" w:color="000000" w:sz="4" w:space="0"/>
            </w:tcBorders>
            <w:shd w:val="clear" w:color="auto" w:fill="auto"/>
            <w:tcMar>
              <w:top w:w="15" w:type="dxa"/>
              <w:left w:w="15" w:type="dxa"/>
              <w:right w:w="15" w:type="dxa"/>
            </w:tcMar>
            <w:vAlign w:val="center"/>
          </w:tcPr>
          <w:p>
            <w:pPr>
              <w:jc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不适用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54" w:hRule="atLeast"/>
        </w:trPr>
        <w:tc>
          <w:tcPr>
            <w:tcW w:w="725" w:type="dxa"/>
            <w:tcBorders>
              <w:top w:val="nil"/>
              <w:left w:val="single" w:color="000000" w:sz="4"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both"/>
              <w:textAlignment w:val="bottom"/>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33a</w:t>
            </w:r>
          </w:p>
        </w:tc>
        <w:tc>
          <w:tcPr>
            <w:tcW w:w="2396" w:type="dxa"/>
            <w:tcBorders>
              <w:top w:val="nil"/>
              <w:left w:val="nil"/>
              <w:bottom w:val="single" w:color="000000" w:sz="8" w:space="0"/>
              <w:right w:val="nil"/>
            </w:tcBorders>
            <w:shd w:val="clear" w:color="auto" w:fill="auto"/>
            <w:tcMar>
              <w:top w:w="15" w:type="dxa"/>
              <w:left w:w="15" w:type="dxa"/>
              <w:right w:w="15" w:type="dxa"/>
            </w:tcMar>
            <w:vAlign w:val="center"/>
          </w:tcPr>
          <w:p>
            <w:pPr>
              <w:keepNext w:val="0"/>
              <w:keepLines w:val="0"/>
              <w:widowControl/>
              <w:suppressLineNumbers w:val="0"/>
              <w:jc w:val="both"/>
              <w:textAlignment w:val="bottom"/>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次级类型</w:t>
            </w:r>
          </w:p>
        </w:tc>
        <w:tc>
          <w:tcPr>
            <w:tcW w:w="5433" w:type="dxa"/>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bottom"/>
              <w:rPr>
                <w:rFonts w:hint="eastAsia" w:ascii="仿宋_GB2312" w:hAnsi="宋体" w:eastAsia="仿宋_GB2312" w:cs="仿宋_GB2312"/>
                <w:i w:val="0"/>
                <w:color w:val="000000"/>
                <w:kern w:val="0"/>
                <w:sz w:val="20"/>
                <w:szCs w:val="20"/>
                <w:u w:val="none"/>
                <w:lang w:val="en-US" w:eastAsia="zh-CN" w:bidi="ar"/>
              </w:rPr>
            </w:pPr>
            <w:r>
              <w:rPr>
                <w:rFonts w:hint="eastAsia" w:ascii="仿宋_GB2312" w:hAnsi="宋体" w:eastAsia="仿宋_GB2312" w:cs="仿宋_GB2312"/>
                <w:i w:val="0"/>
                <w:color w:val="000000"/>
                <w:kern w:val="0"/>
                <w:sz w:val="20"/>
                <w:szCs w:val="20"/>
                <w:u w:val="none"/>
                <w:lang w:val="en-US" w:eastAsia="zh-CN" w:bidi="ar"/>
              </w:rPr>
              <w:t>不适用</w:t>
            </w:r>
          </w:p>
        </w:tc>
        <w:tc>
          <w:tcPr>
            <w:tcW w:w="5434" w:type="dxa"/>
            <w:tcBorders>
              <w:top w:val="nil"/>
              <w:left w:val="single" w:color="000000" w:sz="8" w:space="0"/>
              <w:bottom w:val="single" w:color="000000" w:sz="8"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bottom"/>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不适用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54" w:hRule="atLeast"/>
        </w:trPr>
        <w:tc>
          <w:tcPr>
            <w:tcW w:w="725" w:type="dxa"/>
            <w:tcBorders>
              <w:top w:val="nil"/>
              <w:left w:val="single" w:color="000000" w:sz="4" w:space="0"/>
              <w:bottom w:val="single" w:color="000000" w:sz="4"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both"/>
              <w:textAlignment w:val="bottom"/>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34</w:t>
            </w:r>
          </w:p>
        </w:tc>
        <w:tc>
          <w:tcPr>
            <w:tcW w:w="2396" w:type="dxa"/>
            <w:tcBorders>
              <w:top w:val="nil"/>
              <w:left w:val="nil"/>
              <w:bottom w:val="single" w:color="000000" w:sz="4" w:space="0"/>
              <w:right w:val="nil"/>
            </w:tcBorders>
            <w:shd w:val="clear" w:color="auto" w:fill="auto"/>
            <w:tcMar>
              <w:top w:w="15" w:type="dxa"/>
              <w:left w:w="15" w:type="dxa"/>
              <w:right w:w="15" w:type="dxa"/>
            </w:tcMar>
            <w:vAlign w:val="center"/>
          </w:tcPr>
          <w:p>
            <w:pPr>
              <w:keepNext w:val="0"/>
              <w:keepLines w:val="0"/>
              <w:widowControl/>
              <w:suppressLineNumbers w:val="0"/>
              <w:jc w:val="both"/>
              <w:textAlignment w:val="top"/>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清算时清偿顺序（说明清偿顺序更高级的工具类型）</w:t>
            </w:r>
          </w:p>
        </w:tc>
        <w:tc>
          <w:tcPr>
            <w:tcW w:w="5433" w:type="dxa"/>
            <w:tcBorders>
              <w:top w:val="nil"/>
              <w:left w:val="single" w:color="000000" w:sz="8" w:space="0"/>
              <w:bottom w:val="single" w:color="000000" w:sz="4"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top"/>
              <w:rPr>
                <w:rFonts w:hint="eastAsia" w:ascii="仿宋_GB2312" w:hAnsi="宋体" w:eastAsia="仿宋_GB2312" w:cs="仿宋_GB2312"/>
                <w:i w:val="0"/>
                <w:color w:val="000000"/>
                <w:kern w:val="0"/>
                <w:sz w:val="20"/>
                <w:szCs w:val="20"/>
                <w:u w:val="none"/>
                <w:lang w:val="en-US" w:eastAsia="zh-CN" w:bidi="ar"/>
              </w:rPr>
            </w:pPr>
            <w:r>
              <w:rPr>
                <w:rFonts w:hint="eastAsia" w:ascii="仿宋_GB2312" w:hAnsi="宋体" w:eastAsia="仿宋_GB2312" w:cs="仿宋_GB2312"/>
                <w:i w:val="0"/>
                <w:color w:val="000000"/>
                <w:kern w:val="0"/>
                <w:sz w:val="20"/>
                <w:szCs w:val="20"/>
                <w:u w:val="none"/>
                <w:lang w:val="en-US" w:eastAsia="zh-CN" w:bidi="ar"/>
              </w:rPr>
              <w:t>不适用</w:t>
            </w:r>
          </w:p>
        </w:tc>
        <w:tc>
          <w:tcPr>
            <w:tcW w:w="5434" w:type="dxa"/>
            <w:tcBorders>
              <w:top w:val="nil"/>
              <w:left w:val="single" w:color="000000" w:sz="8"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top"/>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本次债券本金的清偿顺序和利息支付顺序均在存款人和一般债权人之后，股权资本、其他一级资本工具和混合资本债券之前;本次债券与发行人已发行的与本次债券偿还顺序相同的其他次级债务处于同一清偿顺序，与未来可能发行的与本次债券偿还顺序相同的其他二级资本工具同顺位受偿。除非发行人进入破产清算程序，投资者不能要求发行人加速偿还本次债券的本金和利息。</w:t>
            </w:r>
          </w:p>
        </w:tc>
      </w:tr>
    </w:tbl>
    <w:p>
      <w:pPr>
        <w:rPr>
          <w:rFonts w:hint="eastAsia" w:ascii="仿宋" w:hAnsi="仿宋" w:eastAsia="仿宋" w:cs="仿宋"/>
          <w:sz w:val="20"/>
          <w:szCs w:val="20"/>
          <w:lang w:val="en-US" w:eastAsia="zh-CN"/>
        </w:rPr>
      </w:pPr>
    </w:p>
    <w:p>
      <w:pPr>
        <w:rPr>
          <w:rFonts w:hint="eastAsia" w:ascii="仿宋" w:hAnsi="仿宋" w:eastAsia="仿宋" w:cs="仿宋"/>
          <w:sz w:val="32"/>
          <w:szCs w:val="32"/>
          <w:lang w:val="en-US" w:eastAsia="zh-CN"/>
        </w:rPr>
      </w:pPr>
    </w:p>
    <w:sectPr>
      <w:pgSz w:w="16838" w:h="11906" w:orient="landscape"/>
      <w:pgMar w:top="1800" w:right="1440" w:bottom="1800" w:left="1440" w:header="851" w:footer="992" w:gutter="0"/>
      <w:pgBorders w:offsetFrom="page">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Arial Unicode MS">
    <w:altName w:val="宋体"/>
    <w:panose1 w:val="020B0604020202020204"/>
    <w:charset w:val="86"/>
    <w:family w:val="auto"/>
    <w:pitch w:val="default"/>
    <w:sig w:usb0="00000000" w:usb1="00000000" w:usb2="0000003F" w:usb3="00000000" w:csb0="603F01FF" w:csb1="FFFF0000"/>
  </w:font>
  <w:font w:name="Segoe UI">
    <w:panose1 w:val="020B0502040204020203"/>
    <w:charset w:val="00"/>
    <w:family w:val="swiss"/>
    <w:pitch w:val="default"/>
    <w:sig w:usb0="E4002EFF" w:usb1="C000E47F"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0859D0"/>
    <w:rsid w:val="001A0A26"/>
    <w:rsid w:val="00377B0C"/>
    <w:rsid w:val="005C2E6F"/>
    <w:rsid w:val="009D130F"/>
    <w:rsid w:val="00B1399E"/>
    <w:rsid w:val="00D15BAE"/>
    <w:rsid w:val="00DB4472"/>
    <w:rsid w:val="00E41CD7"/>
    <w:rsid w:val="00E96815"/>
    <w:rsid w:val="00F8338D"/>
    <w:rsid w:val="011038F8"/>
    <w:rsid w:val="011C7179"/>
    <w:rsid w:val="01427CC7"/>
    <w:rsid w:val="015109E3"/>
    <w:rsid w:val="01735DE0"/>
    <w:rsid w:val="01B9069D"/>
    <w:rsid w:val="01D0609A"/>
    <w:rsid w:val="01FC28DC"/>
    <w:rsid w:val="021141F5"/>
    <w:rsid w:val="021814FC"/>
    <w:rsid w:val="024E186D"/>
    <w:rsid w:val="026A0715"/>
    <w:rsid w:val="02A10CF5"/>
    <w:rsid w:val="02AE6BA6"/>
    <w:rsid w:val="02B7475C"/>
    <w:rsid w:val="02BC2A04"/>
    <w:rsid w:val="02D97F11"/>
    <w:rsid w:val="02DC0D0F"/>
    <w:rsid w:val="03150554"/>
    <w:rsid w:val="031627B0"/>
    <w:rsid w:val="0330780D"/>
    <w:rsid w:val="03316A72"/>
    <w:rsid w:val="03392A7D"/>
    <w:rsid w:val="03845BA2"/>
    <w:rsid w:val="038E5EF8"/>
    <w:rsid w:val="03975EC2"/>
    <w:rsid w:val="03E61283"/>
    <w:rsid w:val="0445759A"/>
    <w:rsid w:val="045E3B87"/>
    <w:rsid w:val="046A4637"/>
    <w:rsid w:val="0478741C"/>
    <w:rsid w:val="04B806FE"/>
    <w:rsid w:val="04CF7249"/>
    <w:rsid w:val="04DA66DB"/>
    <w:rsid w:val="04DD79BB"/>
    <w:rsid w:val="04FF7101"/>
    <w:rsid w:val="052F077E"/>
    <w:rsid w:val="053E4A13"/>
    <w:rsid w:val="05452CF2"/>
    <w:rsid w:val="05731022"/>
    <w:rsid w:val="05796E4A"/>
    <w:rsid w:val="05962815"/>
    <w:rsid w:val="05AA002A"/>
    <w:rsid w:val="062A6882"/>
    <w:rsid w:val="064110E1"/>
    <w:rsid w:val="06682C18"/>
    <w:rsid w:val="067730B9"/>
    <w:rsid w:val="06A502E6"/>
    <w:rsid w:val="06D62019"/>
    <w:rsid w:val="06E45A7E"/>
    <w:rsid w:val="073A41F9"/>
    <w:rsid w:val="07405E9A"/>
    <w:rsid w:val="0753066A"/>
    <w:rsid w:val="07604546"/>
    <w:rsid w:val="07864C9A"/>
    <w:rsid w:val="07866F6F"/>
    <w:rsid w:val="07B94616"/>
    <w:rsid w:val="07C87954"/>
    <w:rsid w:val="07DD18F8"/>
    <w:rsid w:val="07F13F25"/>
    <w:rsid w:val="07F92ED2"/>
    <w:rsid w:val="08562CD1"/>
    <w:rsid w:val="08634A8B"/>
    <w:rsid w:val="08654B2E"/>
    <w:rsid w:val="088A1A88"/>
    <w:rsid w:val="08B80EC6"/>
    <w:rsid w:val="08DA3EEE"/>
    <w:rsid w:val="08EB5EE9"/>
    <w:rsid w:val="09032C26"/>
    <w:rsid w:val="091D2364"/>
    <w:rsid w:val="092C3541"/>
    <w:rsid w:val="09891043"/>
    <w:rsid w:val="09A6400F"/>
    <w:rsid w:val="0A621877"/>
    <w:rsid w:val="0A89318C"/>
    <w:rsid w:val="0AA60DD3"/>
    <w:rsid w:val="0AB1578A"/>
    <w:rsid w:val="0AD25F62"/>
    <w:rsid w:val="0B25317E"/>
    <w:rsid w:val="0B4476F8"/>
    <w:rsid w:val="0B4D5266"/>
    <w:rsid w:val="0B55788B"/>
    <w:rsid w:val="0B88352B"/>
    <w:rsid w:val="0BB701D8"/>
    <w:rsid w:val="0BC07D0D"/>
    <w:rsid w:val="0BD544C6"/>
    <w:rsid w:val="0C472A5F"/>
    <w:rsid w:val="0C5767F9"/>
    <w:rsid w:val="0C795951"/>
    <w:rsid w:val="0C845A60"/>
    <w:rsid w:val="0CD976FA"/>
    <w:rsid w:val="0CED7550"/>
    <w:rsid w:val="0D156061"/>
    <w:rsid w:val="0D176D42"/>
    <w:rsid w:val="0D266236"/>
    <w:rsid w:val="0D5020C7"/>
    <w:rsid w:val="0D58296C"/>
    <w:rsid w:val="0D682710"/>
    <w:rsid w:val="0D7E6FC2"/>
    <w:rsid w:val="0DB73867"/>
    <w:rsid w:val="0DD039E4"/>
    <w:rsid w:val="0DEC3B33"/>
    <w:rsid w:val="0DEF5E0C"/>
    <w:rsid w:val="0DFD038C"/>
    <w:rsid w:val="0E281B86"/>
    <w:rsid w:val="0E9E0022"/>
    <w:rsid w:val="0EA2552D"/>
    <w:rsid w:val="0EB4533E"/>
    <w:rsid w:val="0EC82D9F"/>
    <w:rsid w:val="0EE02E2E"/>
    <w:rsid w:val="0F062C4F"/>
    <w:rsid w:val="0F163CCB"/>
    <w:rsid w:val="0F6E59E4"/>
    <w:rsid w:val="0F717E84"/>
    <w:rsid w:val="0FA164FD"/>
    <w:rsid w:val="0FAC1B5B"/>
    <w:rsid w:val="0FCA1A49"/>
    <w:rsid w:val="10213AAE"/>
    <w:rsid w:val="103457A0"/>
    <w:rsid w:val="104D0D72"/>
    <w:rsid w:val="10BD3FC2"/>
    <w:rsid w:val="10D24A6E"/>
    <w:rsid w:val="11680030"/>
    <w:rsid w:val="11742DE6"/>
    <w:rsid w:val="11B02BC1"/>
    <w:rsid w:val="11DD0903"/>
    <w:rsid w:val="120F1B51"/>
    <w:rsid w:val="12141FCE"/>
    <w:rsid w:val="12264518"/>
    <w:rsid w:val="123038F6"/>
    <w:rsid w:val="12760979"/>
    <w:rsid w:val="12BB14F1"/>
    <w:rsid w:val="12C16F92"/>
    <w:rsid w:val="12C47C85"/>
    <w:rsid w:val="12D1709D"/>
    <w:rsid w:val="130A7B3B"/>
    <w:rsid w:val="135A295C"/>
    <w:rsid w:val="13650466"/>
    <w:rsid w:val="13752225"/>
    <w:rsid w:val="137C5799"/>
    <w:rsid w:val="13D977A5"/>
    <w:rsid w:val="13F24F24"/>
    <w:rsid w:val="140E4545"/>
    <w:rsid w:val="1410151A"/>
    <w:rsid w:val="14517C55"/>
    <w:rsid w:val="14524747"/>
    <w:rsid w:val="14682706"/>
    <w:rsid w:val="14845411"/>
    <w:rsid w:val="148677DE"/>
    <w:rsid w:val="1523518B"/>
    <w:rsid w:val="152B2DE4"/>
    <w:rsid w:val="1596408B"/>
    <w:rsid w:val="159B7E3F"/>
    <w:rsid w:val="15F03F96"/>
    <w:rsid w:val="15FE58DB"/>
    <w:rsid w:val="162F7E19"/>
    <w:rsid w:val="16345FBB"/>
    <w:rsid w:val="163A5BB3"/>
    <w:rsid w:val="163F6AEF"/>
    <w:rsid w:val="166B23D4"/>
    <w:rsid w:val="16900903"/>
    <w:rsid w:val="16BA2DCF"/>
    <w:rsid w:val="16D800BD"/>
    <w:rsid w:val="16E750EF"/>
    <w:rsid w:val="16EA6E76"/>
    <w:rsid w:val="17217A35"/>
    <w:rsid w:val="17264F81"/>
    <w:rsid w:val="176C2298"/>
    <w:rsid w:val="17800655"/>
    <w:rsid w:val="180674BE"/>
    <w:rsid w:val="18224761"/>
    <w:rsid w:val="184B2D5A"/>
    <w:rsid w:val="184B3C05"/>
    <w:rsid w:val="187F3060"/>
    <w:rsid w:val="18825D60"/>
    <w:rsid w:val="18951B93"/>
    <w:rsid w:val="18A75179"/>
    <w:rsid w:val="18CC455F"/>
    <w:rsid w:val="18E01A29"/>
    <w:rsid w:val="194D7C68"/>
    <w:rsid w:val="1974688B"/>
    <w:rsid w:val="1989643E"/>
    <w:rsid w:val="199E7C00"/>
    <w:rsid w:val="19BC5791"/>
    <w:rsid w:val="19CA1AEE"/>
    <w:rsid w:val="1A2E0858"/>
    <w:rsid w:val="1A7C0F99"/>
    <w:rsid w:val="1A9974D2"/>
    <w:rsid w:val="1B5F5F4E"/>
    <w:rsid w:val="1B606829"/>
    <w:rsid w:val="1BB521EA"/>
    <w:rsid w:val="1BC73923"/>
    <w:rsid w:val="1BC9083F"/>
    <w:rsid w:val="1BCC048A"/>
    <w:rsid w:val="1BDB3548"/>
    <w:rsid w:val="1BDF3C66"/>
    <w:rsid w:val="1BE51C21"/>
    <w:rsid w:val="1BE522F9"/>
    <w:rsid w:val="1BF00CBC"/>
    <w:rsid w:val="1BF40D44"/>
    <w:rsid w:val="1C3A3CF5"/>
    <w:rsid w:val="1C460D00"/>
    <w:rsid w:val="1CF32A05"/>
    <w:rsid w:val="1D414265"/>
    <w:rsid w:val="1D8914B0"/>
    <w:rsid w:val="1DA61979"/>
    <w:rsid w:val="1DBB14C7"/>
    <w:rsid w:val="1DBC2476"/>
    <w:rsid w:val="1E2C1899"/>
    <w:rsid w:val="1E9A6CAF"/>
    <w:rsid w:val="1ED25622"/>
    <w:rsid w:val="1EDF2538"/>
    <w:rsid w:val="1EE60E3E"/>
    <w:rsid w:val="1F1171D0"/>
    <w:rsid w:val="1F345092"/>
    <w:rsid w:val="1F5E32B7"/>
    <w:rsid w:val="1FBE3BC5"/>
    <w:rsid w:val="1FCD177C"/>
    <w:rsid w:val="1FDD7C3F"/>
    <w:rsid w:val="1FFC5A58"/>
    <w:rsid w:val="20016B0E"/>
    <w:rsid w:val="202150F5"/>
    <w:rsid w:val="20324EC0"/>
    <w:rsid w:val="205A0C09"/>
    <w:rsid w:val="20855DC1"/>
    <w:rsid w:val="209B6552"/>
    <w:rsid w:val="20D62016"/>
    <w:rsid w:val="21051D60"/>
    <w:rsid w:val="213C145A"/>
    <w:rsid w:val="21715E87"/>
    <w:rsid w:val="21A0066F"/>
    <w:rsid w:val="21AE6229"/>
    <w:rsid w:val="21BD7D82"/>
    <w:rsid w:val="21DB262F"/>
    <w:rsid w:val="220A4D00"/>
    <w:rsid w:val="22321896"/>
    <w:rsid w:val="2254225A"/>
    <w:rsid w:val="22551F53"/>
    <w:rsid w:val="22DC4722"/>
    <w:rsid w:val="22E66B79"/>
    <w:rsid w:val="22EE19BF"/>
    <w:rsid w:val="22F80010"/>
    <w:rsid w:val="22FD4EDB"/>
    <w:rsid w:val="23042127"/>
    <w:rsid w:val="23121C93"/>
    <w:rsid w:val="231C23C5"/>
    <w:rsid w:val="233D2A3D"/>
    <w:rsid w:val="234C5D50"/>
    <w:rsid w:val="237810A4"/>
    <w:rsid w:val="23D54B35"/>
    <w:rsid w:val="23F1265F"/>
    <w:rsid w:val="23F92327"/>
    <w:rsid w:val="24090513"/>
    <w:rsid w:val="24677266"/>
    <w:rsid w:val="247A2B07"/>
    <w:rsid w:val="2484490B"/>
    <w:rsid w:val="248F0C19"/>
    <w:rsid w:val="24903568"/>
    <w:rsid w:val="24D83F71"/>
    <w:rsid w:val="250260E1"/>
    <w:rsid w:val="250C744B"/>
    <w:rsid w:val="251040F2"/>
    <w:rsid w:val="25443643"/>
    <w:rsid w:val="254C6F35"/>
    <w:rsid w:val="25641D4C"/>
    <w:rsid w:val="257C09F4"/>
    <w:rsid w:val="25823F9C"/>
    <w:rsid w:val="259B2076"/>
    <w:rsid w:val="25A93061"/>
    <w:rsid w:val="25AA720A"/>
    <w:rsid w:val="25DD70B8"/>
    <w:rsid w:val="263B2215"/>
    <w:rsid w:val="2664325F"/>
    <w:rsid w:val="267B23FA"/>
    <w:rsid w:val="26964651"/>
    <w:rsid w:val="269C2181"/>
    <w:rsid w:val="26B90446"/>
    <w:rsid w:val="26CF08F3"/>
    <w:rsid w:val="26E02CBB"/>
    <w:rsid w:val="26EB0E9B"/>
    <w:rsid w:val="26F83645"/>
    <w:rsid w:val="27127A10"/>
    <w:rsid w:val="27385196"/>
    <w:rsid w:val="27923F27"/>
    <w:rsid w:val="27A039C1"/>
    <w:rsid w:val="27C21558"/>
    <w:rsid w:val="28325A75"/>
    <w:rsid w:val="28537F6C"/>
    <w:rsid w:val="2859187D"/>
    <w:rsid w:val="28756BD9"/>
    <w:rsid w:val="287D56F2"/>
    <w:rsid w:val="289628B1"/>
    <w:rsid w:val="28A5345C"/>
    <w:rsid w:val="28A60EB9"/>
    <w:rsid w:val="28A733E9"/>
    <w:rsid w:val="28BF1DE9"/>
    <w:rsid w:val="28E2554A"/>
    <w:rsid w:val="28E85467"/>
    <w:rsid w:val="29334E61"/>
    <w:rsid w:val="2990347D"/>
    <w:rsid w:val="29DB5260"/>
    <w:rsid w:val="29EB3CFB"/>
    <w:rsid w:val="29F625DE"/>
    <w:rsid w:val="29F87D49"/>
    <w:rsid w:val="2A12300C"/>
    <w:rsid w:val="2A137463"/>
    <w:rsid w:val="2A323226"/>
    <w:rsid w:val="2A3A23A4"/>
    <w:rsid w:val="2A7553D7"/>
    <w:rsid w:val="2A834053"/>
    <w:rsid w:val="2AB010D2"/>
    <w:rsid w:val="2ACF7CA5"/>
    <w:rsid w:val="2AD638A2"/>
    <w:rsid w:val="2AD907CA"/>
    <w:rsid w:val="2ADF0221"/>
    <w:rsid w:val="2B5B4CBB"/>
    <w:rsid w:val="2B7F22DD"/>
    <w:rsid w:val="2B901F00"/>
    <w:rsid w:val="2B9B5082"/>
    <w:rsid w:val="2BA47074"/>
    <w:rsid w:val="2BC54434"/>
    <w:rsid w:val="2BE81C72"/>
    <w:rsid w:val="2BEF19B7"/>
    <w:rsid w:val="2C8753D2"/>
    <w:rsid w:val="2CC06388"/>
    <w:rsid w:val="2CEB2A06"/>
    <w:rsid w:val="2D26017A"/>
    <w:rsid w:val="2D8A5881"/>
    <w:rsid w:val="2DAD54CC"/>
    <w:rsid w:val="2DF16526"/>
    <w:rsid w:val="2E123E14"/>
    <w:rsid w:val="2E1E1F95"/>
    <w:rsid w:val="2E313987"/>
    <w:rsid w:val="2E5E1174"/>
    <w:rsid w:val="2E622D69"/>
    <w:rsid w:val="2EE321BB"/>
    <w:rsid w:val="2F0F397B"/>
    <w:rsid w:val="2F343A68"/>
    <w:rsid w:val="2F4710B7"/>
    <w:rsid w:val="2F5D1717"/>
    <w:rsid w:val="2F6F425C"/>
    <w:rsid w:val="2F741BA7"/>
    <w:rsid w:val="2FC41AEE"/>
    <w:rsid w:val="2FFD7388"/>
    <w:rsid w:val="30515E6F"/>
    <w:rsid w:val="306329F2"/>
    <w:rsid w:val="308D569A"/>
    <w:rsid w:val="30952618"/>
    <w:rsid w:val="309D0A59"/>
    <w:rsid w:val="30A07E66"/>
    <w:rsid w:val="30B1153D"/>
    <w:rsid w:val="30DE7292"/>
    <w:rsid w:val="30EB7DC5"/>
    <w:rsid w:val="310B4AE4"/>
    <w:rsid w:val="311A5486"/>
    <w:rsid w:val="311F172C"/>
    <w:rsid w:val="31466AC2"/>
    <w:rsid w:val="3149398D"/>
    <w:rsid w:val="314A3EFE"/>
    <w:rsid w:val="31746453"/>
    <w:rsid w:val="32160E40"/>
    <w:rsid w:val="32583EFC"/>
    <w:rsid w:val="327269D8"/>
    <w:rsid w:val="32BD7376"/>
    <w:rsid w:val="32CD515B"/>
    <w:rsid w:val="34263522"/>
    <w:rsid w:val="34273808"/>
    <w:rsid w:val="34575E2E"/>
    <w:rsid w:val="345B6692"/>
    <w:rsid w:val="346022EB"/>
    <w:rsid w:val="3460758C"/>
    <w:rsid w:val="34670FA5"/>
    <w:rsid w:val="347D731D"/>
    <w:rsid w:val="347F12C5"/>
    <w:rsid w:val="34916699"/>
    <w:rsid w:val="34CD22C9"/>
    <w:rsid w:val="350B60C9"/>
    <w:rsid w:val="35165CA4"/>
    <w:rsid w:val="351A62D2"/>
    <w:rsid w:val="3522489D"/>
    <w:rsid w:val="359D1342"/>
    <w:rsid w:val="359F4AAF"/>
    <w:rsid w:val="35F331E3"/>
    <w:rsid w:val="35F76ED0"/>
    <w:rsid w:val="360232B7"/>
    <w:rsid w:val="360C4B24"/>
    <w:rsid w:val="36206EC3"/>
    <w:rsid w:val="3636007C"/>
    <w:rsid w:val="368F0107"/>
    <w:rsid w:val="36935BF9"/>
    <w:rsid w:val="369E6D5B"/>
    <w:rsid w:val="36E7774E"/>
    <w:rsid w:val="3780330B"/>
    <w:rsid w:val="379B4657"/>
    <w:rsid w:val="37A03F56"/>
    <w:rsid w:val="37AD42D8"/>
    <w:rsid w:val="37BA03BD"/>
    <w:rsid w:val="37C07427"/>
    <w:rsid w:val="37DB4F2C"/>
    <w:rsid w:val="37EA7D59"/>
    <w:rsid w:val="38391FF1"/>
    <w:rsid w:val="384A7E5E"/>
    <w:rsid w:val="387A1644"/>
    <w:rsid w:val="38854FE2"/>
    <w:rsid w:val="38E065F4"/>
    <w:rsid w:val="38E37300"/>
    <w:rsid w:val="38ED1DBD"/>
    <w:rsid w:val="39397F3D"/>
    <w:rsid w:val="394149D2"/>
    <w:rsid w:val="39B735CA"/>
    <w:rsid w:val="39BD5F92"/>
    <w:rsid w:val="39DF4CFB"/>
    <w:rsid w:val="39F233D2"/>
    <w:rsid w:val="3A3F2433"/>
    <w:rsid w:val="3A5357E7"/>
    <w:rsid w:val="3A5A47E3"/>
    <w:rsid w:val="3A8335EE"/>
    <w:rsid w:val="3A927F06"/>
    <w:rsid w:val="3AB517EE"/>
    <w:rsid w:val="3AE14BDA"/>
    <w:rsid w:val="3AE71A5D"/>
    <w:rsid w:val="3B7C3F0F"/>
    <w:rsid w:val="3B9071FB"/>
    <w:rsid w:val="3BB657BA"/>
    <w:rsid w:val="3BC44A6C"/>
    <w:rsid w:val="3BCB5DBA"/>
    <w:rsid w:val="3BD65806"/>
    <w:rsid w:val="3C065B84"/>
    <w:rsid w:val="3C2A5AF2"/>
    <w:rsid w:val="3C3134E1"/>
    <w:rsid w:val="3C5C6504"/>
    <w:rsid w:val="3C63666F"/>
    <w:rsid w:val="3C994BA1"/>
    <w:rsid w:val="3CCC1D3C"/>
    <w:rsid w:val="3CE55446"/>
    <w:rsid w:val="3D18298B"/>
    <w:rsid w:val="3D2340C0"/>
    <w:rsid w:val="3D5C342D"/>
    <w:rsid w:val="3D781680"/>
    <w:rsid w:val="3D805BB0"/>
    <w:rsid w:val="3DA45E8F"/>
    <w:rsid w:val="3DE06C23"/>
    <w:rsid w:val="3E1630F7"/>
    <w:rsid w:val="3E2208E8"/>
    <w:rsid w:val="3E3867ED"/>
    <w:rsid w:val="3E603239"/>
    <w:rsid w:val="3E654B44"/>
    <w:rsid w:val="3E6A57DE"/>
    <w:rsid w:val="3E772BB6"/>
    <w:rsid w:val="3E865D25"/>
    <w:rsid w:val="3E8C14E2"/>
    <w:rsid w:val="3EAD1F31"/>
    <w:rsid w:val="3ECD4E4C"/>
    <w:rsid w:val="3EE407FC"/>
    <w:rsid w:val="3EEC702C"/>
    <w:rsid w:val="3F0C51DE"/>
    <w:rsid w:val="3F215EDA"/>
    <w:rsid w:val="3F5744B1"/>
    <w:rsid w:val="3F580F52"/>
    <w:rsid w:val="3F602472"/>
    <w:rsid w:val="3F6B6E62"/>
    <w:rsid w:val="3FB105CC"/>
    <w:rsid w:val="405A1DFC"/>
    <w:rsid w:val="40605038"/>
    <w:rsid w:val="40816591"/>
    <w:rsid w:val="408F1476"/>
    <w:rsid w:val="40AD36D0"/>
    <w:rsid w:val="40B05294"/>
    <w:rsid w:val="40D65747"/>
    <w:rsid w:val="40E43C0B"/>
    <w:rsid w:val="410A1008"/>
    <w:rsid w:val="41283936"/>
    <w:rsid w:val="41331570"/>
    <w:rsid w:val="41410C92"/>
    <w:rsid w:val="4186175C"/>
    <w:rsid w:val="41C6714C"/>
    <w:rsid w:val="41F72857"/>
    <w:rsid w:val="42271A19"/>
    <w:rsid w:val="422E5869"/>
    <w:rsid w:val="42906AA9"/>
    <w:rsid w:val="42F3222D"/>
    <w:rsid w:val="43146A05"/>
    <w:rsid w:val="43477BCC"/>
    <w:rsid w:val="435C63D4"/>
    <w:rsid w:val="43670943"/>
    <w:rsid w:val="436D5D16"/>
    <w:rsid w:val="43712370"/>
    <w:rsid w:val="4373798E"/>
    <w:rsid w:val="437637F5"/>
    <w:rsid w:val="43A05024"/>
    <w:rsid w:val="43AF5475"/>
    <w:rsid w:val="43BA00F8"/>
    <w:rsid w:val="43BC0EEC"/>
    <w:rsid w:val="43D1456E"/>
    <w:rsid w:val="444830EA"/>
    <w:rsid w:val="44534E68"/>
    <w:rsid w:val="44545027"/>
    <w:rsid w:val="445C4466"/>
    <w:rsid w:val="44771D5C"/>
    <w:rsid w:val="449501E5"/>
    <w:rsid w:val="451360CE"/>
    <w:rsid w:val="45293884"/>
    <w:rsid w:val="45487EE8"/>
    <w:rsid w:val="4573577B"/>
    <w:rsid w:val="45A63884"/>
    <w:rsid w:val="45BB6E89"/>
    <w:rsid w:val="45E20756"/>
    <w:rsid w:val="45E967AE"/>
    <w:rsid w:val="45FF524C"/>
    <w:rsid w:val="46217D80"/>
    <w:rsid w:val="465B680D"/>
    <w:rsid w:val="466A0C41"/>
    <w:rsid w:val="466D3524"/>
    <w:rsid w:val="467B4D52"/>
    <w:rsid w:val="468774DA"/>
    <w:rsid w:val="46CA45FD"/>
    <w:rsid w:val="46DA23CB"/>
    <w:rsid w:val="46FA1799"/>
    <w:rsid w:val="47003AA7"/>
    <w:rsid w:val="470C5592"/>
    <w:rsid w:val="47167071"/>
    <w:rsid w:val="474F06BD"/>
    <w:rsid w:val="478543F8"/>
    <w:rsid w:val="478B2199"/>
    <w:rsid w:val="47A958EE"/>
    <w:rsid w:val="48295354"/>
    <w:rsid w:val="482A7959"/>
    <w:rsid w:val="49047C9D"/>
    <w:rsid w:val="49113246"/>
    <w:rsid w:val="491264B7"/>
    <w:rsid w:val="49296DB0"/>
    <w:rsid w:val="496B4F4E"/>
    <w:rsid w:val="49831960"/>
    <w:rsid w:val="49CB54F0"/>
    <w:rsid w:val="49D162F4"/>
    <w:rsid w:val="49D171D0"/>
    <w:rsid w:val="49E14EE7"/>
    <w:rsid w:val="49F4534F"/>
    <w:rsid w:val="4AAB006F"/>
    <w:rsid w:val="4ABE2C8E"/>
    <w:rsid w:val="4ACE1B01"/>
    <w:rsid w:val="4AE55434"/>
    <w:rsid w:val="4B0109A7"/>
    <w:rsid w:val="4B033713"/>
    <w:rsid w:val="4B35592E"/>
    <w:rsid w:val="4B4C7B77"/>
    <w:rsid w:val="4B8550AA"/>
    <w:rsid w:val="4BC22DAE"/>
    <w:rsid w:val="4BD1705A"/>
    <w:rsid w:val="4BED0959"/>
    <w:rsid w:val="4BF27D18"/>
    <w:rsid w:val="4C220DDE"/>
    <w:rsid w:val="4C8E3EBE"/>
    <w:rsid w:val="4CD931A8"/>
    <w:rsid w:val="4CE9025F"/>
    <w:rsid w:val="4CEC21F1"/>
    <w:rsid w:val="4D041857"/>
    <w:rsid w:val="4D117558"/>
    <w:rsid w:val="4D236792"/>
    <w:rsid w:val="4D425506"/>
    <w:rsid w:val="4D437D4B"/>
    <w:rsid w:val="4D8D4E7A"/>
    <w:rsid w:val="4D912FAD"/>
    <w:rsid w:val="4DA1552F"/>
    <w:rsid w:val="4DA15CF3"/>
    <w:rsid w:val="4DD21DE7"/>
    <w:rsid w:val="4DE67E30"/>
    <w:rsid w:val="4DFB76B5"/>
    <w:rsid w:val="4E1520B2"/>
    <w:rsid w:val="4E38353D"/>
    <w:rsid w:val="4E684793"/>
    <w:rsid w:val="4E715CFE"/>
    <w:rsid w:val="4E8239BC"/>
    <w:rsid w:val="4E9B65D7"/>
    <w:rsid w:val="4EB330A7"/>
    <w:rsid w:val="4EB40D06"/>
    <w:rsid w:val="4EBC4B37"/>
    <w:rsid w:val="4EE147B1"/>
    <w:rsid w:val="4F2A561C"/>
    <w:rsid w:val="4F4632E7"/>
    <w:rsid w:val="4F6D29B8"/>
    <w:rsid w:val="4F96101C"/>
    <w:rsid w:val="4FC739FC"/>
    <w:rsid w:val="4FD754B7"/>
    <w:rsid w:val="4FDE42D2"/>
    <w:rsid w:val="50204055"/>
    <w:rsid w:val="50390F1E"/>
    <w:rsid w:val="506612C4"/>
    <w:rsid w:val="50972F6C"/>
    <w:rsid w:val="50B04C8F"/>
    <w:rsid w:val="50C22415"/>
    <w:rsid w:val="50DC3077"/>
    <w:rsid w:val="50DC41F5"/>
    <w:rsid w:val="50F502B0"/>
    <w:rsid w:val="5109570C"/>
    <w:rsid w:val="510D2DDC"/>
    <w:rsid w:val="51306FED"/>
    <w:rsid w:val="513A4F6F"/>
    <w:rsid w:val="514246E6"/>
    <w:rsid w:val="51565413"/>
    <w:rsid w:val="515E6299"/>
    <w:rsid w:val="51C55FA9"/>
    <w:rsid w:val="51DE5290"/>
    <w:rsid w:val="520A043D"/>
    <w:rsid w:val="52235201"/>
    <w:rsid w:val="52443591"/>
    <w:rsid w:val="526669B4"/>
    <w:rsid w:val="526A6D29"/>
    <w:rsid w:val="52892CE2"/>
    <w:rsid w:val="528D3B09"/>
    <w:rsid w:val="52B053BD"/>
    <w:rsid w:val="52C2722A"/>
    <w:rsid w:val="53297AE5"/>
    <w:rsid w:val="539D4FAD"/>
    <w:rsid w:val="53B7531C"/>
    <w:rsid w:val="53DB028B"/>
    <w:rsid w:val="543447AA"/>
    <w:rsid w:val="543D4D1C"/>
    <w:rsid w:val="551556FB"/>
    <w:rsid w:val="551A468B"/>
    <w:rsid w:val="55212294"/>
    <w:rsid w:val="5555589B"/>
    <w:rsid w:val="556805E1"/>
    <w:rsid w:val="556B24C0"/>
    <w:rsid w:val="556B3318"/>
    <w:rsid w:val="55A857A7"/>
    <w:rsid w:val="56590FAA"/>
    <w:rsid w:val="567E4BE9"/>
    <w:rsid w:val="56907E9A"/>
    <w:rsid w:val="56F3559A"/>
    <w:rsid w:val="56F80400"/>
    <w:rsid w:val="571E4321"/>
    <w:rsid w:val="57336284"/>
    <w:rsid w:val="57351A11"/>
    <w:rsid w:val="57402A64"/>
    <w:rsid w:val="577C275B"/>
    <w:rsid w:val="57BC7C28"/>
    <w:rsid w:val="57FE2ADB"/>
    <w:rsid w:val="580E1120"/>
    <w:rsid w:val="583D2509"/>
    <w:rsid w:val="5850246F"/>
    <w:rsid w:val="5865652E"/>
    <w:rsid w:val="58C53FA4"/>
    <w:rsid w:val="58CA5AB7"/>
    <w:rsid w:val="58EE4D6D"/>
    <w:rsid w:val="59047DBF"/>
    <w:rsid w:val="591111C2"/>
    <w:rsid w:val="592338F6"/>
    <w:rsid w:val="59421301"/>
    <w:rsid w:val="59586158"/>
    <w:rsid w:val="595A16D9"/>
    <w:rsid w:val="59A3207E"/>
    <w:rsid w:val="59A81CB5"/>
    <w:rsid w:val="59CB787E"/>
    <w:rsid w:val="59D26CFC"/>
    <w:rsid w:val="59D43421"/>
    <w:rsid w:val="59D506DD"/>
    <w:rsid w:val="5A6104D4"/>
    <w:rsid w:val="5A6E18CB"/>
    <w:rsid w:val="5AC06F9C"/>
    <w:rsid w:val="5AC077C1"/>
    <w:rsid w:val="5AF041F7"/>
    <w:rsid w:val="5B282499"/>
    <w:rsid w:val="5B2E4889"/>
    <w:rsid w:val="5B5D35FA"/>
    <w:rsid w:val="5B7F0C1E"/>
    <w:rsid w:val="5B995DAC"/>
    <w:rsid w:val="5BAE764A"/>
    <w:rsid w:val="5BE23DB7"/>
    <w:rsid w:val="5C5375FA"/>
    <w:rsid w:val="5C634DF3"/>
    <w:rsid w:val="5CCB33EB"/>
    <w:rsid w:val="5CCE1146"/>
    <w:rsid w:val="5D221572"/>
    <w:rsid w:val="5D5B5E6F"/>
    <w:rsid w:val="5D7574EC"/>
    <w:rsid w:val="5DAF3DFB"/>
    <w:rsid w:val="5DC6662F"/>
    <w:rsid w:val="5DD363D0"/>
    <w:rsid w:val="5DE2052F"/>
    <w:rsid w:val="5DEF7CE3"/>
    <w:rsid w:val="5DFD52DC"/>
    <w:rsid w:val="5E243778"/>
    <w:rsid w:val="5E4B0FB6"/>
    <w:rsid w:val="5E4B4D7C"/>
    <w:rsid w:val="5E5D79F9"/>
    <w:rsid w:val="5EB34969"/>
    <w:rsid w:val="5EB61D0F"/>
    <w:rsid w:val="5EEB058C"/>
    <w:rsid w:val="5EFD398E"/>
    <w:rsid w:val="5F5546AD"/>
    <w:rsid w:val="5F9D2B88"/>
    <w:rsid w:val="5FA35C55"/>
    <w:rsid w:val="6028338F"/>
    <w:rsid w:val="602E4278"/>
    <w:rsid w:val="60337107"/>
    <w:rsid w:val="60551B7C"/>
    <w:rsid w:val="608A62AD"/>
    <w:rsid w:val="614A48DD"/>
    <w:rsid w:val="616E26F3"/>
    <w:rsid w:val="6180016F"/>
    <w:rsid w:val="61980AFD"/>
    <w:rsid w:val="619C35F9"/>
    <w:rsid w:val="61C10E95"/>
    <w:rsid w:val="61D83090"/>
    <w:rsid w:val="61FE6241"/>
    <w:rsid w:val="62137C67"/>
    <w:rsid w:val="62263ECD"/>
    <w:rsid w:val="62785215"/>
    <w:rsid w:val="628C6136"/>
    <w:rsid w:val="62921CAF"/>
    <w:rsid w:val="62A01A3D"/>
    <w:rsid w:val="62AF5AA3"/>
    <w:rsid w:val="62C874A7"/>
    <w:rsid w:val="630E56B1"/>
    <w:rsid w:val="63304AA2"/>
    <w:rsid w:val="63503FC0"/>
    <w:rsid w:val="63991F5C"/>
    <w:rsid w:val="63B70DDC"/>
    <w:rsid w:val="63D74BBC"/>
    <w:rsid w:val="63E702A9"/>
    <w:rsid w:val="63E77597"/>
    <w:rsid w:val="640F52FF"/>
    <w:rsid w:val="642C35B9"/>
    <w:rsid w:val="643167E9"/>
    <w:rsid w:val="643E4A99"/>
    <w:rsid w:val="646D6B99"/>
    <w:rsid w:val="647D28DC"/>
    <w:rsid w:val="64810CD6"/>
    <w:rsid w:val="64AA59B2"/>
    <w:rsid w:val="64C20496"/>
    <w:rsid w:val="64D413A7"/>
    <w:rsid w:val="64E220CD"/>
    <w:rsid w:val="65084A8B"/>
    <w:rsid w:val="652621DC"/>
    <w:rsid w:val="652763F2"/>
    <w:rsid w:val="652A4A28"/>
    <w:rsid w:val="65393199"/>
    <w:rsid w:val="653F212C"/>
    <w:rsid w:val="65515BD7"/>
    <w:rsid w:val="657538E5"/>
    <w:rsid w:val="65783271"/>
    <w:rsid w:val="6580592C"/>
    <w:rsid w:val="65AB35DD"/>
    <w:rsid w:val="661459C4"/>
    <w:rsid w:val="664631DF"/>
    <w:rsid w:val="66885571"/>
    <w:rsid w:val="66995E41"/>
    <w:rsid w:val="66BA0BF3"/>
    <w:rsid w:val="66DC045A"/>
    <w:rsid w:val="66E05F8B"/>
    <w:rsid w:val="66E645D9"/>
    <w:rsid w:val="66FD6274"/>
    <w:rsid w:val="6712688F"/>
    <w:rsid w:val="67222313"/>
    <w:rsid w:val="67536D59"/>
    <w:rsid w:val="678964A8"/>
    <w:rsid w:val="678E5E8B"/>
    <w:rsid w:val="67A90D05"/>
    <w:rsid w:val="67B777C2"/>
    <w:rsid w:val="67DF483B"/>
    <w:rsid w:val="67EA3C44"/>
    <w:rsid w:val="67EE2316"/>
    <w:rsid w:val="68160826"/>
    <w:rsid w:val="6829254F"/>
    <w:rsid w:val="68365E21"/>
    <w:rsid w:val="683B1E40"/>
    <w:rsid w:val="68644906"/>
    <w:rsid w:val="68657487"/>
    <w:rsid w:val="68A702F5"/>
    <w:rsid w:val="69161C18"/>
    <w:rsid w:val="695B13FE"/>
    <w:rsid w:val="698D79BA"/>
    <w:rsid w:val="69B177AA"/>
    <w:rsid w:val="69D90AE2"/>
    <w:rsid w:val="69E22DF3"/>
    <w:rsid w:val="69EC02A9"/>
    <w:rsid w:val="6A125C3F"/>
    <w:rsid w:val="6A135607"/>
    <w:rsid w:val="6A234580"/>
    <w:rsid w:val="6A761CE5"/>
    <w:rsid w:val="6B14660C"/>
    <w:rsid w:val="6B1F2EAA"/>
    <w:rsid w:val="6B7048FB"/>
    <w:rsid w:val="6BBC7781"/>
    <w:rsid w:val="6BC01C13"/>
    <w:rsid w:val="6BFB68B3"/>
    <w:rsid w:val="6C1C48FE"/>
    <w:rsid w:val="6C637F2E"/>
    <w:rsid w:val="6C6A2D6A"/>
    <w:rsid w:val="6C863097"/>
    <w:rsid w:val="6CAC2EFF"/>
    <w:rsid w:val="6CAC374B"/>
    <w:rsid w:val="6CB07C89"/>
    <w:rsid w:val="6CC23088"/>
    <w:rsid w:val="6CC71BEE"/>
    <w:rsid w:val="6CD42D63"/>
    <w:rsid w:val="6D0468D3"/>
    <w:rsid w:val="6D1E2632"/>
    <w:rsid w:val="6D847E46"/>
    <w:rsid w:val="6D9D0427"/>
    <w:rsid w:val="6DD76241"/>
    <w:rsid w:val="6DF17F52"/>
    <w:rsid w:val="6E0134C9"/>
    <w:rsid w:val="6E114F7A"/>
    <w:rsid w:val="6E977789"/>
    <w:rsid w:val="6EAB7865"/>
    <w:rsid w:val="6EC817EE"/>
    <w:rsid w:val="6EE22B54"/>
    <w:rsid w:val="6EFE414D"/>
    <w:rsid w:val="6F0D0C80"/>
    <w:rsid w:val="6FA0526F"/>
    <w:rsid w:val="6FA54553"/>
    <w:rsid w:val="6FAA7B2C"/>
    <w:rsid w:val="6FB30B03"/>
    <w:rsid w:val="6FDD0058"/>
    <w:rsid w:val="70021F50"/>
    <w:rsid w:val="705D7F2E"/>
    <w:rsid w:val="709B6FCB"/>
    <w:rsid w:val="70FE57E7"/>
    <w:rsid w:val="71231C75"/>
    <w:rsid w:val="715430A1"/>
    <w:rsid w:val="7161576F"/>
    <w:rsid w:val="719F6F93"/>
    <w:rsid w:val="71E61428"/>
    <w:rsid w:val="7205246D"/>
    <w:rsid w:val="7283160F"/>
    <w:rsid w:val="729D1B52"/>
    <w:rsid w:val="72AD7A67"/>
    <w:rsid w:val="72BF364C"/>
    <w:rsid w:val="72E569D0"/>
    <w:rsid w:val="72F627C7"/>
    <w:rsid w:val="72FF4371"/>
    <w:rsid w:val="730D70A2"/>
    <w:rsid w:val="736F152E"/>
    <w:rsid w:val="737236E5"/>
    <w:rsid w:val="73CF0EB2"/>
    <w:rsid w:val="73E82D9E"/>
    <w:rsid w:val="73FD58B0"/>
    <w:rsid w:val="741C2CB6"/>
    <w:rsid w:val="74252CE8"/>
    <w:rsid w:val="74457264"/>
    <w:rsid w:val="74683E6F"/>
    <w:rsid w:val="747A12E1"/>
    <w:rsid w:val="747C4F89"/>
    <w:rsid w:val="74B609DE"/>
    <w:rsid w:val="752B0C20"/>
    <w:rsid w:val="756F5FED"/>
    <w:rsid w:val="75860E80"/>
    <w:rsid w:val="75AA437F"/>
    <w:rsid w:val="75DA7BE6"/>
    <w:rsid w:val="75EF22A0"/>
    <w:rsid w:val="75FB5996"/>
    <w:rsid w:val="763E5277"/>
    <w:rsid w:val="7664730E"/>
    <w:rsid w:val="766617A9"/>
    <w:rsid w:val="76755F71"/>
    <w:rsid w:val="76B776E6"/>
    <w:rsid w:val="76CC2B6B"/>
    <w:rsid w:val="772C7A3D"/>
    <w:rsid w:val="77363B67"/>
    <w:rsid w:val="77405524"/>
    <w:rsid w:val="77724A2D"/>
    <w:rsid w:val="77A4299C"/>
    <w:rsid w:val="783A2B45"/>
    <w:rsid w:val="78CB3D5F"/>
    <w:rsid w:val="78F95E6F"/>
    <w:rsid w:val="79624B5B"/>
    <w:rsid w:val="796D7ECC"/>
    <w:rsid w:val="79AA62EB"/>
    <w:rsid w:val="79AC52D4"/>
    <w:rsid w:val="79D931B1"/>
    <w:rsid w:val="79DC745C"/>
    <w:rsid w:val="79E03C50"/>
    <w:rsid w:val="7A001793"/>
    <w:rsid w:val="7A30787F"/>
    <w:rsid w:val="7A5C182A"/>
    <w:rsid w:val="7A8A6D94"/>
    <w:rsid w:val="7A8B636F"/>
    <w:rsid w:val="7AA34403"/>
    <w:rsid w:val="7ACB7277"/>
    <w:rsid w:val="7ADB4F2E"/>
    <w:rsid w:val="7B134874"/>
    <w:rsid w:val="7B490E6B"/>
    <w:rsid w:val="7B4B1ED7"/>
    <w:rsid w:val="7B873BB3"/>
    <w:rsid w:val="7BA41449"/>
    <w:rsid w:val="7BCE3587"/>
    <w:rsid w:val="7BDD7F8C"/>
    <w:rsid w:val="7C1A36C5"/>
    <w:rsid w:val="7C816A41"/>
    <w:rsid w:val="7C923522"/>
    <w:rsid w:val="7C9F24AC"/>
    <w:rsid w:val="7CA30BC2"/>
    <w:rsid w:val="7CB16890"/>
    <w:rsid w:val="7CED0165"/>
    <w:rsid w:val="7CEE36AD"/>
    <w:rsid w:val="7D065E09"/>
    <w:rsid w:val="7D1D4A7B"/>
    <w:rsid w:val="7D380E1A"/>
    <w:rsid w:val="7D5057FF"/>
    <w:rsid w:val="7D854B56"/>
    <w:rsid w:val="7D987C2B"/>
    <w:rsid w:val="7D9C277B"/>
    <w:rsid w:val="7DE02400"/>
    <w:rsid w:val="7DEB34DD"/>
    <w:rsid w:val="7DEB523E"/>
    <w:rsid w:val="7DFF38B1"/>
    <w:rsid w:val="7E2C6FD7"/>
    <w:rsid w:val="7E3D4AE0"/>
    <w:rsid w:val="7E52676C"/>
    <w:rsid w:val="7E623FD0"/>
    <w:rsid w:val="7E6B1FFC"/>
    <w:rsid w:val="7E847300"/>
    <w:rsid w:val="7EA805E5"/>
    <w:rsid w:val="7ECF1358"/>
    <w:rsid w:val="7EF501E9"/>
    <w:rsid w:val="7F0645A3"/>
    <w:rsid w:val="7F88478F"/>
    <w:rsid w:val="7F923302"/>
    <w:rsid w:val="7F946CDF"/>
    <w:rsid w:val="7F986C72"/>
    <w:rsid w:val="7FAD3C84"/>
    <w:rsid w:val="7FCE7FE8"/>
    <w:rsid w:val="7FDB7D4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Layout w:type="fixed"/>
      <w:tblCellMar>
        <w:top w:w="0" w:type="dxa"/>
        <w:left w:w="108" w:type="dxa"/>
        <w:bottom w:w="0" w:type="dxa"/>
        <w:right w:w="108" w:type="dxa"/>
      </w:tblCellMar>
    </w:tblPr>
  </w:style>
  <w:style w:type="character" w:customStyle="1" w:styleId="4">
    <w:name w:val="font31"/>
    <w:basedOn w:val="3"/>
    <w:qFormat/>
    <w:uiPriority w:val="0"/>
    <w:rPr>
      <w:rFonts w:hint="eastAsia" w:ascii="仿宋_GB2312" w:eastAsia="仿宋_GB2312" w:cs="仿宋_GB2312"/>
      <w:color w:val="000000"/>
      <w:sz w:val="22"/>
      <w:szCs w:val="22"/>
      <w:u w:val="none"/>
    </w:rPr>
  </w:style>
  <w:style w:type="character" w:customStyle="1" w:styleId="5">
    <w:name w:val="font11"/>
    <w:basedOn w:val="3"/>
    <w:qFormat/>
    <w:uiPriority w:val="0"/>
    <w:rPr>
      <w:rFonts w:hint="eastAsia" w:ascii="仿宋_GB2312" w:eastAsia="仿宋_GB2312" w:cs="仿宋_GB2312"/>
      <w:color w:val="000000"/>
      <w:sz w:val="28"/>
      <w:szCs w:val="28"/>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10</TotalTime>
  <ScaleCrop>false</ScaleCrop>
  <LinksUpToDate>false</LinksUpToDate>
  <CharactersWithSpaces>0</CharactersWithSpaces>
  <Application>WPS Office_11.8.2.8696_F1E327BC-269C-435d-A152-05C5408002CA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2020-06-09T07:21:00Z</dcterms:created>
  <dc:creator>user</dc:creator>
  <cp:lastModifiedBy>user</cp:lastModifiedBy>
  <dcterms:modified xsi:type="dcterms:W3CDTF">2026-08-31T00:34:48Z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2052-11.8.2.8696</vt:lpwstr>
  </property>
  <property fmtid="{D5CDD505-2E9C-101B-9397-08002B2CF9AE}" pid="3" name="ICV">
    <vt:lpwstr>D5A3CDEC5AE24629A666A381212DC011</vt:lpwstr>
  </property>
</Properties>
</file>